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8C" w:rsidRPr="00BC67CE" w:rsidRDefault="0091344A">
      <w:pPr>
        <w:pBdr>
          <w:bottom w:val="single" w:sz="12" w:space="1" w:color="auto"/>
        </w:pBdr>
        <w:rPr>
          <w:b/>
        </w:rPr>
      </w:pPr>
      <w:r w:rsidRPr="00BC67CE">
        <w:rPr>
          <w:b/>
        </w:rPr>
        <w:t>ETLV : entraînement des élèves à l’expression orale (E3C3)</w:t>
      </w:r>
    </w:p>
    <w:p w:rsidR="00BC67CE" w:rsidRDefault="0091344A">
      <w:r>
        <w:t>La première partie de l’épreuve d’E3C3 est une épreuve d</w:t>
      </w:r>
      <w:r w:rsidRPr="0091344A">
        <w:t>’</w:t>
      </w:r>
      <w:r w:rsidRPr="0091344A">
        <w:rPr>
          <w:b/>
        </w:rPr>
        <w:t>expression orale</w:t>
      </w:r>
      <w:r>
        <w:t> : expression orale en continu d’abord puis expression orale en interaction</w:t>
      </w:r>
      <w:r w:rsidR="00BC67CE">
        <w:t>.</w:t>
      </w:r>
    </w:p>
    <w:p w:rsidR="0091344A" w:rsidRDefault="0091344A">
      <w:r>
        <w:t xml:space="preserve">La grille pour l’évaluation de l’expression orale [insérer lien], pour la partie expression orale en continue (colonne 1) s’intéresse à </w:t>
      </w:r>
      <w:r w:rsidRPr="00CA5C22">
        <w:t>l’</w:t>
      </w:r>
      <w:r w:rsidRPr="00CA5C22">
        <w:rPr>
          <w:b/>
        </w:rPr>
        <w:t>avis</w:t>
      </w:r>
      <w:r>
        <w:t xml:space="preserve">, au </w:t>
      </w:r>
      <w:r w:rsidRPr="00CA5C22">
        <w:rPr>
          <w:b/>
        </w:rPr>
        <w:t>point de vue</w:t>
      </w:r>
      <w:r>
        <w:t>, voire à l’</w:t>
      </w:r>
      <w:r w:rsidRPr="00CA5C22">
        <w:rPr>
          <w:b/>
        </w:rPr>
        <w:t>argumentation</w:t>
      </w:r>
      <w:r>
        <w:t xml:space="preserve"> que l’élève va pouvoir développer.</w:t>
      </w:r>
    </w:p>
    <w:p w:rsidR="0091344A" w:rsidRDefault="0091344A">
      <w:r>
        <w:t xml:space="preserve">Il faut donc </w:t>
      </w:r>
      <w:r w:rsidRPr="00057193">
        <w:rPr>
          <w:b/>
        </w:rPr>
        <w:t>entraîner</w:t>
      </w:r>
      <w:r>
        <w:t xml:space="preserve"> les élèves, au cours des deux années du cycle terminal : </w:t>
      </w:r>
    </w:p>
    <w:p w:rsidR="0091344A" w:rsidRDefault="0091344A" w:rsidP="0091344A">
      <w:pPr>
        <w:pStyle w:val="Paragraphedeliste"/>
        <w:numPr>
          <w:ilvl w:val="0"/>
          <w:numId w:val="1"/>
        </w:numPr>
      </w:pPr>
      <w:r>
        <w:t xml:space="preserve">A être capable de </w:t>
      </w:r>
      <w:r w:rsidRPr="00CA5C22">
        <w:rPr>
          <w:b/>
        </w:rPr>
        <w:t>prendre la parole</w:t>
      </w:r>
      <w:r w:rsidR="00CA5C22">
        <w:t xml:space="preserve"> </w:t>
      </w:r>
      <w:r w:rsidR="00180499">
        <w:t>sans lire des phrases rédigées à l’avance</w:t>
      </w:r>
      <w:r w:rsidR="00BC67CE">
        <w:t> ;</w:t>
      </w:r>
    </w:p>
    <w:p w:rsidR="0091344A" w:rsidRDefault="0091344A" w:rsidP="0091344A">
      <w:pPr>
        <w:pStyle w:val="Paragraphedeliste"/>
        <w:numPr>
          <w:ilvl w:val="0"/>
          <w:numId w:val="1"/>
        </w:numPr>
      </w:pPr>
      <w:r>
        <w:t xml:space="preserve">A être capable d’adopter une </w:t>
      </w:r>
      <w:r w:rsidRPr="00CA5C22">
        <w:rPr>
          <w:b/>
        </w:rPr>
        <w:t>perspective personnelle</w:t>
      </w:r>
      <w:r>
        <w:t xml:space="preserve"> qui leur permette de montrer qu’ils ont un avis ou un point de vue</w:t>
      </w:r>
      <w:r w:rsidR="00BC67CE">
        <w:t>.</w:t>
      </w:r>
    </w:p>
    <w:p w:rsidR="0091344A" w:rsidRDefault="0091344A" w:rsidP="0091344A">
      <w:pPr>
        <w:rPr>
          <w:rFonts w:cstheme="minorHAnsi"/>
        </w:rPr>
      </w:pPr>
      <w:r>
        <w:t xml:space="preserve">Voici des </w:t>
      </w:r>
      <w:r w:rsidRPr="00CA5C22">
        <w:rPr>
          <w:b/>
        </w:rPr>
        <w:t>propositions d’activités</w:t>
      </w:r>
      <w:r>
        <w:t xml:space="preserve"> formatives courtes, ponctuelles ou ritualisées et surtout motivantes pour entraîner les élèves à une prise de parole plus riche accompagnée de l’expression d'un avis ou </w:t>
      </w:r>
      <w:r w:rsidRPr="0091344A">
        <w:rPr>
          <w:rFonts w:cstheme="minorHAnsi"/>
        </w:rPr>
        <w:t>d'un point de vu</w:t>
      </w:r>
      <w:r w:rsidR="00777F89">
        <w:rPr>
          <w:rFonts w:cstheme="minorHAnsi"/>
        </w:rPr>
        <w:t>e. Bien sûr, elles ne sont pas interchangeables et, comme toujours</w:t>
      </w:r>
      <w:r w:rsidR="00F47C6C">
        <w:rPr>
          <w:rFonts w:cstheme="minorHAnsi"/>
        </w:rPr>
        <w:t xml:space="preserve"> en pédagogie</w:t>
      </w:r>
      <w:r w:rsidR="00777F89">
        <w:rPr>
          <w:rFonts w:cstheme="minorHAnsi"/>
        </w:rPr>
        <w:t>, on les choisira parce qu’à ce moment des apprentissages, elles ont du sens.</w:t>
      </w:r>
    </w:p>
    <w:p w:rsidR="009D22EF" w:rsidRDefault="009D22EF" w:rsidP="0091344A">
      <w:pPr>
        <w:rPr>
          <w:rFonts w:cstheme="minorHAnsi"/>
        </w:rPr>
      </w:pPr>
    </w:p>
    <w:p w:rsidR="009D22EF" w:rsidRPr="009D22EF" w:rsidRDefault="004A4BA8" w:rsidP="009D22EF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1 - </w:t>
      </w:r>
      <w:r w:rsidR="009D22EF" w:rsidRPr="009D22EF">
        <w:rPr>
          <w:rFonts w:cstheme="minorHAnsi"/>
          <w:b/>
          <w:u w:val="single"/>
        </w:rPr>
        <w:t>Rituel (</w:t>
      </w:r>
      <w:r w:rsidR="009D22EF" w:rsidRPr="009D22EF">
        <w:rPr>
          <w:b/>
          <w:u w:val="single"/>
        </w:rPr>
        <w:t xml:space="preserve">4 élèves à chaque début de séance, 1 minute par élève) </w:t>
      </w:r>
      <w:r w:rsidR="009D22EF" w:rsidRPr="009D22EF">
        <w:rPr>
          <w:rFonts w:cstheme="minorHAnsi"/>
          <w:b/>
          <w:u w:val="single"/>
        </w:rPr>
        <w:t>:</w:t>
      </w:r>
    </w:p>
    <w:p w:rsidR="009D22EF" w:rsidRDefault="009D22EF" w:rsidP="009D22EF">
      <w:r w:rsidRPr="009D22EF">
        <w:rPr>
          <w:rFonts w:cstheme="minorHAnsi"/>
          <w:b/>
        </w:rPr>
        <w:t>"</w:t>
      </w:r>
      <w:r w:rsidRPr="009D22EF">
        <w:rPr>
          <w:b/>
        </w:rPr>
        <w:t>Post-it</w:t>
      </w:r>
      <w:r w:rsidRPr="009D22EF">
        <w:rPr>
          <w:rFonts w:cstheme="minorHAnsi"/>
          <w:b/>
        </w:rPr>
        <w:t>"</w:t>
      </w:r>
      <w:r>
        <w:t xml:space="preserve"> : prendre la parole à partir de 5 mots clés notés sur un post-it, rien d’autre ; de sa place, en restant assis, pour commencer ; puis depuis le bureau, assis ; enfin, debout, devant les autres élèves. Sur le sujet de leur choix, en lien avec le cours ou pas ; ou avec le cours précédent ; ou avec la séquence précédente… Il n’y a pas de règle sauf celle d’habituer les élèves à poser leur voix, regarder leur auditoire et s’exprimer sur un sujet qu’il connaisse, brièvement, en anglais. </w:t>
      </w:r>
    </w:p>
    <w:p w:rsidR="00594D94" w:rsidRDefault="00594D94" w:rsidP="00594D94">
      <w:r>
        <w:t xml:space="preserve">S’il est sans doute inévitable que certains élèves </w:t>
      </w:r>
      <w:r w:rsidR="008864C9">
        <w:t>aient</w:t>
      </w:r>
      <w:r>
        <w:t xml:space="preserve"> la tentation d’</w:t>
      </w:r>
      <w:r w:rsidRPr="008864C9">
        <w:rPr>
          <w:b/>
        </w:rPr>
        <w:t>apprendre par cœur</w:t>
      </w:r>
      <w:r w:rsidR="008864C9" w:rsidRPr="008864C9">
        <w:rPr>
          <w:b/>
        </w:rPr>
        <w:t xml:space="preserve"> </w:t>
      </w:r>
      <w:r w:rsidR="008864C9">
        <w:t>leur présentation</w:t>
      </w:r>
      <w:r w:rsidR="00B42A7B">
        <w:t>. L</w:t>
      </w:r>
      <w:r w:rsidR="008864C9">
        <w:t xml:space="preserve">e </w:t>
      </w:r>
      <w:r w:rsidR="008864C9" w:rsidRPr="008864C9">
        <w:rPr>
          <w:b/>
        </w:rPr>
        <w:t>débriefing</w:t>
      </w:r>
      <w:r w:rsidR="008864C9">
        <w:t xml:space="preserve"> pourra</w:t>
      </w:r>
      <w:r w:rsidR="00B42A7B">
        <w:t xml:space="preserve"> alors</w:t>
      </w:r>
      <w:r w:rsidR="008864C9">
        <w:t xml:space="preserve"> être le moment où le professeur – et les autres élèves –</w:t>
      </w:r>
      <w:r w:rsidR="00BC67CE">
        <w:t xml:space="preserve"> </w:t>
      </w:r>
      <w:r w:rsidR="008864C9">
        <w:t>réagir</w:t>
      </w:r>
      <w:r w:rsidR="00F47C6C">
        <w:t>ont</w:t>
      </w:r>
      <w:r w:rsidR="008864C9">
        <w:t xml:space="preserve"> et aider</w:t>
      </w:r>
      <w:r w:rsidR="00F47C6C">
        <w:t xml:space="preserve">ont l’élève à avoir plus de naturel </w:t>
      </w:r>
      <w:r w:rsidR="008864C9">
        <w:t>:</w:t>
      </w:r>
    </w:p>
    <w:p w:rsidR="008864C9" w:rsidRDefault="008864C9" w:rsidP="008864C9">
      <w:pPr>
        <w:pStyle w:val="Paragraphedeliste"/>
        <w:numPr>
          <w:ilvl w:val="0"/>
          <w:numId w:val="1"/>
        </w:numPr>
      </w:pPr>
      <w:r>
        <w:t xml:space="preserve">Le </w:t>
      </w:r>
      <w:r w:rsidRPr="008864C9">
        <w:rPr>
          <w:b/>
        </w:rPr>
        <w:t>débit</w:t>
      </w:r>
      <w:r>
        <w:t>, souvent beaucoup plus rapide quand on récite, gêne la compréhension</w:t>
      </w:r>
      <w:r w:rsidR="00DD783A">
        <w:t xml:space="preserve"> </w:t>
      </w:r>
      <w:r>
        <w:t>&gt;&gt;&gt; en apprenant, indiquer avec un code couleur les groupes de sens pour marquer des pauses entre les idées principales</w:t>
      </w:r>
      <w:r w:rsidR="00DD783A">
        <w:t xml:space="preserve"> et ralentir</w:t>
      </w:r>
      <w:r w:rsidR="00BE6A05">
        <w:t> ;</w:t>
      </w:r>
    </w:p>
    <w:p w:rsidR="008864C9" w:rsidRDefault="008864C9" w:rsidP="008864C9">
      <w:pPr>
        <w:pStyle w:val="Paragraphedeliste"/>
        <w:numPr>
          <w:ilvl w:val="0"/>
          <w:numId w:val="1"/>
        </w:numPr>
      </w:pPr>
      <w:r>
        <w:t xml:space="preserve">Le </w:t>
      </w:r>
      <w:r w:rsidRPr="008864C9">
        <w:rPr>
          <w:b/>
        </w:rPr>
        <w:t>rythme</w:t>
      </w:r>
      <w:r>
        <w:t>, souvent aplati quand on récite, empêche</w:t>
      </w:r>
      <w:r w:rsidR="00DD783A">
        <w:t xml:space="preserve"> que l’auditoire reconnaissent les mots </w:t>
      </w:r>
      <w:r>
        <w:t>&gt;&gt;&gt; en apprenant, répéter les mots clés (grâce à un dictionnaire de synonymes en ligne)</w:t>
      </w:r>
      <w:r w:rsidR="00BE6A05">
        <w:t> ;</w:t>
      </w:r>
    </w:p>
    <w:p w:rsidR="008864C9" w:rsidRDefault="008864C9" w:rsidP="008864C9">
      <w:pPr>
        <w:pStyle w:val="Paragraphedeliste"/>
        <w:numPr>
          <w:ilvl w:val="0"/>
          <w:numId w:val="1"/>
        </w:numPr>
      </w:pPr>
      <w:r>
        <w:t xml:space="preserve">Le </w:t>
      </w:r>
      <w:r w:rsidRPr="008864C9">
        <w:rPr>
          <w:b/>
        </w:rPr>
        <w:t>contact oculaire</w:t>
      </w:r>
      <w:r>
        <w:t xml:space="preserve"> avec l’auditoire est souvent oublié car on est concentré sur sa « récitation » (et on regarde en l’air, ou en bas, ou </w:t>
      </w:r>
      <w:r w:rsidR="00DD783A">
        <w:t>de</w:t>
      </w:r>
      <w:r>
        <w:t xml:space="preserve"> côté) &gt;&gt;&gt;</w:t>
      </w:r>
      <w:r w:rsidR="00DD783A">
        <w:t xml:space="preserve"> en apprenant, se forcer à regarder devant soi et à imaginer parler à un auditeur</w:t>
      </w:r>
      <w:r w:rsidR="00BE6A05">
        <w:t> ;</w:t>
      </w:r>
    </w:p>
    <w:p w:rsidR="004A4BA8" w:rsidRPr="00997AFD" w:rsidRDefault="004A4BA8" w:rsidP="008864C9">
      <w:pPr>
        <w:pStyle w:val="Paragraphedeliste"/>
        <w:numPr>
          <w:ilvl w:val="0"/>
          <w:numId w:val="1"/>
        </w:numPr>
      </w:pPr>
      <w:r>
        <w:t>Eventuellement, s’enregistrer (MP3 ou MP4) pour se réécouter et réguler soi-même sa prise en parole en amont</w:t>
      </w:r>
      <w:r w:rsidR="00BE6A05">
        <w:t>.</w:t>
      </w:r>
    </w:p>
    <w:p w:rsidR="00664507" w:rsidRDefault="00664507" w:rsidP="0091344A">
      <w:pPr>
        <w:rPr>
          <w:rFonts w:cstheme="minorHAnsi"/>
        </w:rPr>
      </w:pPr>
    </w:p>
    <w:p w:rsidR="00CA5C22" w:rsidRPr="00CA5C22" w:rsidRDefault="004A4BA8" w:rsidP="0091344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2 - </w:t>
      </w:r>
      <w:r w:rsidR="00CA5C22" w:rsidRPr="00CA5C22">
        <w:rPr>
          <w:rFonts w:cstheme="minorHAnsi"/>
          <w:b/>
          <w:u w:val="single"/>
        </w:rPr>
        <w:t xml:space="preserve">Phase de réactivation : </w:t>
      </w:r>
    </w:p>
    <w:p w:rsidR="0091344A" w:rsidRDefault="0091344A" w:rsidP="0091344A">
      <w:pPr>
        <w:jc w:val="both"/>
        <w:rPr>
          <w:rFonts w:cstheme="minorHAnsi"/>
        </w:rPr>
      </w:pPr>
      <w:r w:rsidRPr="0091344A">
        <w:rPr>
          <w:rFonts w:cstheme="minorHAnsi"/>
          <w:b/>
        </w:rPr>
        <w:t>"</w:t>
      </w:r>
      <w:proofErr w:type="spellStart"/>
      <w:r w:rsidRPr="0091344A">
        <w:rPr>
          <w:rFonts w:cstheme="minorHAnsi"/>
          <w:b/>
        </w:rPr>
        <w:t>Statement</w:t>
      </w:r>
      <w:proofErr w:type="spellEnd"/>
      <w:r w:rsidR="00BE6A05">
        <w:rPr>
          <w:rFonts w:cstheme="minorHAnsi"/>
          <w:b/>
        </w:rPr>
        <w:t>-</w:t>
      </w:r>
      <w:r w:rsidRPr="0091344A">
        <w:rPr>
          <w:rFonts w:cstheme="minorHAnsi"/>
          <w:b/>
        </w:rPr>
        <w:t>building challenge"</w:t>
      </w:r>
      <w:r w:rsidR="00CA5C22">
        <w:rPr>
          <w:rFonts w:cstheme="minorHAnsi"/>
          <w:b/>
        </w:rPr>
        <w:t> :</w:t>
      </w:r>
      <w:r w:rsidRPr="0091344A">
        <w:rPr>
          <w:rFonts w:cstheme="minorHAnsi"/>
          <w:b/>
        </w:rPr>
        <w:t xml:space="preserve"> </w:t>
      </w:r>
      <w:r w:rsidR="00CA5C22" w:rsidRPr="00CA5C22">
        <w:rPr>
          <w:rFonts w:cstheme="minorHAnsi"/>
        </w:rPr>
        <w:t xml:space="preserve">(en binôme ou en groupes) </w:t>
      </w:r>
      <w:r w:rsidRPr="0091344A">
        <w:rPr>
          <w:rFonts w:cstheme="minorHAnsi"/>
        </w:rPr>
        <w:t xml:space="preserve">4 nouveaux mots appris </w:t>
      </w:r>
      <w:r w:rsidR="00CA5C22">
        <w:rPr>
          <w:rFonts w:cstheme="minorHAnsi"/>
        </w:rPr>
        <w:t>au</w:t>
      </w:r>
      <w:r w:rsidRPr="0091344A">
        <w:rPr>
          <w:rFonts w:cstheme="minorHAnsi"/>
        </w:rPr>
        <w:t xml:space="preserve"> cours précédent choisis par un élève pour qu'un autre élève récapitule un point travaillé</w:t>
      </w:r>
      <w:r w:rsidR="00BE6A05">
        <w:rPr>
          <w:rFonts w:cstheme="minorHAnsi"/>
        </w:rPr>
        <w:t>.</w:t>
      </w:r>
    </w:p>
    <w:p w:rsidR="00664507" w:rsidRDefault="00664507" w:rsidP="00664507">
      <w:pPr>
        <w:jc w:val="both"/>
        <w:rPr>
          <w:rFonts w:cstheme="minorHAnsi"/>
        </w:rPr>
      </w:pPr>
      <w:r w:rsidRPr="00777F89">
        <w:rPr>
          <w:rFonts w:cstheme="minorHAnsi"/>
          <w:b/>
        </w:rPr>
        <w:lastRenderedPageBreak/>
        <w:t>"</w:t>
      </w:r>
      <w:r w:rsidRPr="0091344A">
        <w:rPr>
          <w:rFonts w:cstheme="minorHAnsi"/>
          <w:b/>
        </w:rPr>
        <w:t>Prove</w:t>
      </w:r>
      <w:r w:rsidR="00BE6A05">
        <w:rPr>
          <w:rFonts w:cstheme="minorHAnsi"/>
          <w:b/>
        </w:rPr>
        <w:t>-</w:t>
      </w:r>
      <w:r w:rsidRPr="0091344A">
        <w:rPr>
          <w:rFonts w:cstheme="minorHAnsi"/>
          <w:b/>
        </w:rPr>
        <w:t>it-1</w:t>
      </w:r>
      <w:r w:rsidR="00BE6A05">
        <w:rPr>
          <w:rFonts w:cstheme="minorHAnsi"/>
          <w:b/>
        </w:rPr>
        <w:t>-</w:t>
      </w:r>
      <w:r w:rsidRPr="0091344A">
        <w:rPr>
          <w:rFonts w:cstheme="minorHAnsi"/>
          <w:b/>
        </w:rPr>
        <w:t>minute challenge</w:t>
      </w:r>
      <w:r w:rsidRPr="00777F89">
        <w:rPr>
          <w:rFonts w:cstheme="minorHAnsi"/>
          <w:b/>
        </w:rPr>
        <w:t>"</w:t>
      </w:r>
      <w:r>
        <w:rPr>
          <w:rFonts w:cstheme="minorHAnsi"/>
        </w:rPr>
        <w:t xml:space="preserve"> </w:t>
      </w:r>
      <w:r w:rsidRPr="0091344A">
        <w:rPr>
          <w:rFonts w:cstheme="minorHAnsi"/>
        </w:rPr>
        <w:t>: recourir à des exemples concrets pour illustrer des concepts de management</w:t>
      </w:r>
      <w:r>
        <w:rPr>
          <w:rFonts w:cstheme="minorHAnsi"/>
        </w:rPr>
        <w:t xml:space="preserve"> étudiés en cours</w:t>
      </w:r>
      <w:r w:rsidR="00BE6A05">
        <w:rPr>
          <w:rFonts w:cstheme="minorHAnsi"/>
        </w:rPr>
        <w:t>.</w:t>
      </w:r>
    </w:p>
    <w:p w:rsidR="00664507" w:rsidRPr="0091344A" w:rsidRDefault="00664507" w:rsidP="00664507">
      <w:pPr>
        <w:jc w:val="both"/>
        <w:rPr>
          <w:rFonts w:cstheme="minorHAnsi"/>
        </w:rPr>
      </w:pPr>
    </w:p>
    <w:p w:rsidR="00664507" w:rsidRPr="00777F89" w:rsidRDefault="004A4BA8" w:rsidP="00664507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3 - </w:t>
      </w:r>
      <w:r w:rsidR="00664507" w:rsidRPr="00777F89">
        <w:rPr>
          <w:rFonts w:cstheme="minorHAnsi"/>
          <w:b/>
          <w:u w:val="single"/>
        </w:rPr>
        <w:t>A la suite de la découverte d’un thème ou d’une notion :</w:t>
      </w:r>
    </w:p>
    <w:p w:rsidR="00664507" w:rsidRPr="0091344A" w:rsidRDefault="00664507" w:rsidP="00664507">
      <w:pPr>
        <w:jc w:val="both"/>
        <w:rPr>
          <w:rFonts w:cstheme="minorHAnsi"/>
        </w:rPr>
      </w:pPr>
      <w:r w:rsidRPr="0091344A">
        <w:rPr>
          <w:rFonts w:cstheme="minorHAnsi"/>
        </w:rPr>
        <w:t>"</w:t>
      </w:r>
      <w:r w:rsidRPr="0091344A">
        <w:rPr>
          <w:rFonts w:cstheme="minorHAnsi"/>
          <w:b/>
        </w:rPr>
        <w:t>Links-</w:t>
      </w:r>
      <w:proofErr w:type="spellStart"/>
      <w:r w:rsidRPr="0091344A">
        <w:rPr>
          <w:rFonts w:cstheme="minorHAnsi"/>
          <w:b/>
        </w:rPr>
        <w:t>between</w:t>
      </w:r>
      <w:proofErr w:type="spellEnd"/>
      <w:r w:rsidRPr="0091344A">
        <w:rPr>
          <w:rFonts w:cstheme="minorHAnsi"/>
          <w:b/>
        </w:rPr>
        <w:t>-</w:t>
      </w:r>
      <w:proofErr w:type="spellStart"/>
      <w:r w:rsidRPr="0091344A">
        <w:rPr>
          <w:rFonts w:cstheme="minorHAnsi"/>
          <w:b/>
        </w:rPr>
        <w:t>features</w:t>
      </w:r>
      <w:proofErr w:type="spellEnd"/>
      <w:r w:rsidR="00BE6A05">
        <w:rPr>
          <w:rFonts w:cstheme="minorHAnsi"/>
          <w:b/>
        </w:rPr>
        <w:t xml:space="preserve"> </w:t>
      </w:r>
      <w:r w:rsidRPr="0091344A">
        <w:rPr>
          <w:rFonts w:cstheme="minorHAnsi"/>
          <w:b/>
        </w:rPr>
        <w:t>challenge</w:t>
      </w:r>
      <w:r w:rsidRPr="00CA5C22">
        <w:rPr>
          <w:rFonts w:cstheme="minorHAnsi"/>
          <w:b/>
        </w:rPr>
        <w:t>"</w:t>
      </w:r>
      <w:r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: articuler le capital avec les bénéfices, la main d'œuvre avec l'activité, la RSE et la concurrence.... </w:t>
      </w:r>
      <w:proofErr w:type="gramStart"/>
      <w:r>
        <w:rPr>
          <w:rFonts w:cstheme="minorHAnsi"/>
        </w:rPr>
        <w:t>en</w:t>
      </w:r>
      <w:proofErr w:type="gramEnd"/>
      <w:r>
        <w:rPr>
          <w:rFonts w:cstheme="minorHAnsi"/>
        </w:rPr>
        <w:t xml:space="preserve"> partant de la question </w:t>
      </w:r>
      <w:r w:rsidRPr="0091344A">
        <w:rPr>
          <w:rFonts w:cstheme="minorHAnsi"/>
        </w:rPr>
        <w:t>"</w:t>
      </w:r>
      <w:proofErr w:type="spellStart"/>
      <w:r w:rsidRPr="0091344A">
        <w:rPr>
          <w:rFonts w:cstheme="minorHAnsi"/>
        </w:rPr>
        <w:t>what</w:t>
      </w:r>
      <w:proofErr w:type="spellEnd"/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is</w:t>
      </w:r>
      <w:proofErr w:type="spellEnd"/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each</w:t>
      </w:r>
      <w:proofErr w:type="spellEnd"/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feature</w:t>
      </w:r>
      <w:proofErr w:type="spellEnd"/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meaningful</w:t>
      </w:r>
      <w:proofErr w:type="spellEnd"/>
      <w:r w:rsidRPr="0091344A">
        <w:rPr>
          <w:rFonts w:cstheme="minorHAnsi"/>
        </w:rPr>
        <w:t xml:space="preserve"> for?</w:t>
      </w:r>
      <w:r>
        <w:rPr>
          <w:rFonts w:cstheme="minorHAnsi"/>
        </w:rPr>
        <w:t> »</w:t>
      </w:r>
      <w:r w:rsidRPr="0091344A">
        <w:rPr>
          <w:rFonts w:cstheme="minorHAnsi"/>
        </w:rPr>
        <w:t xml:space="preserve"> pour pouvoir enchaîner un discours logique</w:t>
      </w:r>
      <w:r w:rsidR="00BE6A05">
        <w:rPr>
          <w:rFonts w:cstheme="minorHAnsi"/>
        </w:rPr>
        <w:t>.</w:t>
      </w:r>
    </w:p>
    <w:p w:rsidR="00BE6A05" w:rsidRDefault="00664507" w:rsidP="00664507">
      <w:pPr>
        <w:jc w:val="both"/>
        <w:rPr>
          <w:rFonts w:cstheme="minorHAnsi"/>
        </w:rPr>
      </w:pPr>
      <w:r w:rsidRPr="00777F89">
        <w:rPr>
          <w:rFonts w:cstheme="minorHAnsi"/>
          <w:b/>
        </w:rPr>
        <w:t>"</w:t>
      </w:r>
      <w:proofErr w:type="spellStart"/>
      <w:r w:rsidRPr="0091344A">
        <w:rPr>
          <w:rFonts w:cstheme="minorHAnsi"/>
          <w:b/>
        </w:rPr>
        <w:t>Strengths</w:t>
      </w:r>
      <w:proofErr w:type="spellEnd"/>
      <w:r w:rsidRPr="0091344A">
        <w:rPr>
          <w:rFonts w:cstheme="minorHAnsi"/>
          <w:b/>
        </w:rPr>
        <w:t>-and-</w:t>
      </w:r>
      <w:proofErr w:type="spellStart"/>
      <w:r w:rsidRPr="0091344A">
        <w:rPr>
          <w:rFonts w:cstheme="minorHAnsi"/>
          <w:b/>
        </w:rPr>
        <w:t>struggles</w:t>
      </w:r>
      <w:proofErr w:type="spellEnd"/>
      <w:r w:rsidR="00BE6A05">
        <w:rPr>
          <w:rFonts w:cstheme="minorHAnsi"/>
          <w:b/>
        </w:rPr>
        <w:t xml:space="preserve"> </w:t>
      </w:r>
      <w:r w:rsidRPr="00777F89">
        <w:rPr>
          <w:rFonts w:cstheme="minorHAnsi"/>
          <w:b/>
        </w:rPr>
        <w:t>challenge"</w:t>
      </w:r>
      <w:r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: lister oralement avec des outils d'accumulation </w:t>
      </w:r>
      <w:r>
        <w:rPr>
          <w:rFonts w:cstheme="minorHAnsi"/>
        </w:rPr>
        <w:t xml:space="preserve">(à l’aide de connecteurs – </w:t>
      </w:r>
      <w:r w:rsidRPr="00D03E37">
        <w:rPr>
          <w:rFonts w:cstheme="minorHAnsi"/>
          <w:i/>
        </w:rPr>
        <w:t xml:space="preserve">first, </w:t>
      </w:r>
      <w:proofErr w:type="spellStart"/>
      <w:r w:rsidRPr="00D03E37">
        <w:rPr>
          <w:rFonts w:cstheme="minorHAnsi"/>
          <w:i/>
        </w:rPr>
        <w:t>then</w:t>
      </w:r>
      <w:proofErr w:type="spellEnd"/>
      <w:r>
        <w:rPr>
          <w:rFonts w:cstheme="minorHAnsi"/>
        </w:rPr>
        <w:t xml:space="preserve">… – ; mais aussi </w:t>
      </w:r>
      <w:r w:rsidR="00F47C6C">
        <w:rPr>
          <w:rFonts w:cstheme="minorHAnsi"/>
        </w:rPr>
        <w:t xml:space="preserve">de </w:t>
      </w:r>
      <w:r>
        <w:rPr>
          <w:rFonts w:cstheme="minorHAnsi"/>
        </w:rPr>
        <w:t xml:space="preserve">chiffres – </w:t>
      </w:r>
      <w:proofErr w:type="spellStart"/>
      <w:r w:rsidRPr="00D03E37">
        <w:rPr>
          <w:rFonts w:cstheme="minorHAnsi"/>
          <w:i/>
        </w:rPr>
        <w:t>twice</w:t>
      </w:r>
      <w:proofErr w:type="spellEnd"/>
      <w:r w:rsidRPr="00D03E37">
        <w:rPr>
          <w:rFonts w:cstheme="minorHAnsi"/>
          <w:i/>
        </w:rPr>
        <w:t xml:space="preserve"> as </w:t>
      </w:r>
      <w:proofErr w:type="spellStart"/>
      <w:r w:rsidRPr="00D03E37">
        <w:rPr>
          <w:rFonts w:cstheme="minorHAnsi"/>
          <w:i/>
        </w:rPr>
        <w:t>much</w:t>
      </w:r>
      <w:proofErr w:type="spellEnd"/>
      <w:r>
        <w:rPr>
          <w:rFonts w:cstheme="minorHAnsi"/>
        </w:rPr>
        <w:t xml:space="preserve">… ; </w:t>
      </w:r>
      <w:r w:rsidR="00F47C6C">
        <w:rPr>
          <w:rFonts w:cstheme="minorHAnsi"/>
        </w:rPr>
        <w:t xml:space="preserve">ou encore </w:t>
      </w:r>
      <w:r>
        <w:rPr>
          <w:rFonts w:cstheme="minorHAnsi"/>
        </w:rPr>
        <w:t xml:space="preserve">de locutions – </w:t>
      </w:r>
      <w:r w:rsidRPr="00D03E37">
        <w:rPr>
          <w:rFonts w:cstheme="minorHAnsi"/>
          <w:i/>
        </w:rPr>
        <w:t xml:space="preserve">not </w:t>
      </w:r>
      <w:proofErr w:type="spellStart"/>
      <w:r w:rsidRPr="00D03E37">
        <w:rPr>
          <w:rFonts w:cstheme="minorHAnsi"/>
          <w:i/>
        </w:rPr>
        <w:t>only</w:t>
      </w:r>
      <w:proofErr w:type="spellEnd"/>
      <w:r w:rsidRPr="00D03E37">
        <w:rPr>
          <w:rFonts w:cstheme="minorHAnsi"/>
          <w:i/>
        </w:rPr>
        <w:t xml:space="preserve">… but </w:t>
      </w:r>
      <w:proofErr w:type="spellStart"/>
      <w:r w:rsidRPr="00D03E37">
        <w:rPr>
          <w:rFonts w:cstheme="minorHAnsi"/>
          <w:i/>
        </w:rPr>
        <w:t>also</w:t>
      </w:r>
      <w:proofErr w:type="spellEnd"/>
      <w:r w:rsidR="00D03E37">
        <w:rPr>
          <w:rFonts w:cstheme="minorHAnsi"/>
        </w:rPr>
        <w:t>…</w:t>
      </w:r>
      <w:r>
        <w:rPr>
          <w:rFonts w:cstheme="minorHAnsi"/>
        </w:rPr>
        <w:t xml:space="preserve">) </w:t>
      </w:r>
      <w:r w:rsidRPr="0091344A">
        <w:rPr>
          <w:rFonts w:cstheme="minorHAnsi"/>
        </w:rPr>
        <w:t>le</w:t>
      </w:r>
      <w:r w:rsidR="00D03E37">
        <w:rPr>
          <w:rFonts w:cstheme="minorHAnsi"/>
        </w:rPr>
        <w:t xml:space="preserve">s </w:t>
      </w:r>
      <w:r w:rsidRPr="0091344A">
        <w:rPr>
          <w:rFonts w:cstheme="minorHAnsi"/>
        </w:rPr>
        <w:t xml:space="preserve">forces ou </w:t>
      </w:r>
      <w:r w:rsidR="00D03E37">
        <w:rPr>
          <w:rFonts w:cstheme="minorHAnsi"/>
        </w:rPr>
        <w:t>les</w:t>
      </w:r>
      <w:r w:rsidRPr="0091344A">
        <w:rPr>
          <w:rFonts w:cstheme="minorHAnsi"/>
        </w:rPr>
        <w:t xml:space="preserve"> limites </w:t>
      </w:r>
      <w:r w:rsidR="00D03E37">
        <w:rPr>
          <w:rFonts w:cstheme="minorHAnsi"/>
        </w:rPr>
        <w:t>d’</w:t>
      </w:r>
      <w:r>
        <w:rPr>
          <w:rFonts w:cstheme="minorHAnsi"/>
        </w:rPr>
        <w:t>une</w:t>
      </w:r>
      <w:r w:rsidRPr="0091344A">
        <w:rPr>
          <w:rFonts w:cstheme="minorHAnsi"/>
        </w:rPr>
        <w:t xml:space="preserve"> organisation</w:t>
      </w:r>
      <w:r w:rsidR="00BE6A05">
        <w:rPr>
          <w:rFonts w:cstheme="minorHAnsi"/>
        </w:rPr>
        <w:t>.</w:t>
      </w:r>
      <w:r w:rsidRPr="0091344A">
        <w:rPr>
          <w:rFonts w:cstheme="minorHAnsi"/>
        </w:rPr>
        <w:t xml:space="preserve"> </w:t>
      </w:r>
    </w:p>
    <w:p w:rsidR="00664507" w:rsidRDefault="00664507" w:rsidP="00664507">
      <w:pPr>
        <w:jc w:val="both"/>
        <w:rPr>
          <w:rFonts w:cstheme="minorHAnsi"/>
        </w:rPr>
      </w:pPr>
      <w:r w:rsidRPr="00CA5C22">
        <w:rPr>
          <w:rFonts w:cstheme="minorHAnsi"/>
          <w:b/>
        </w:rPr>
        <w:t>"Imagine</w:t>
      </w:r>
      <w:r w:rsidR="00BE6A05">
        <w:rPr>
          <w:rFonts w:cstheme="minorHAnsi"/>
          <w:b/>
        </w:rPr>
        <w:t xml:space="preserve"> </w:t>
      </w:r>
      <w:r w:rsidRPr="00CA5C22">
        <w:rPr>
          <w:rFonts w:cstheme="minorHAnsi"/>
          <w:b/>
        </w:rPr>
        <w:t>challenge"</w:t>
      </w:r>
      <w:r>
        <w:rPr>
          <w:rFonts w:cstheme="minorHAnsi"/>
        </w:rPr>
        <w:t xml:space="preserve"> : (en binômes ou en groupe) </w:t>
      </w:r>
      <w:r w:rsidRPr="0091344A">
        <w:rPr>
          <w:rFonts w:cstheme="minorHAnsi"/>
        </w:rPr>
        <w:t xml:space="preserve">qui contraint l'élève à incarner un rôle dans l'organisation pour aborder un thème selon son point de vue </w:t>
      </w:r>
      <w:r>
        <w:rPr>
          <w:rFonts w:cstheme="minorHAnsi"/>
        </w:rPr>
        <w:t>(</w:t>
      </w:r>
      <w:r w:rsidRPr="0091344A">
        <w:rPr>
          <w:rFonts w:cstheme="minorHAnsi"/>
        </w:rPr>
        <w:t xml:space="preserve">à contraster avec </w:t>
      </w:r>
      <w:r>
        <w:rPr>
          <w:rFonts w:cstheme="minorHAnsi"/>
        </w:rPr>
        <w:t>d’autres rôles)</w:t>
      </w:r>
      <w:r w:rsidR="00BE6A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 </w:t>
      </w:r>
    </w:p>
    <w:p w:rsidR="00664507" w:rsidRPr="0091344A" w:rsidRDefault="00664507" w:rsidP="00664507">
      <w:pPr>
        <w:jc w:val="both"/>
        <w:rPr>
          <w:rFonts w:cstheme="minorHAnsi"/>
        </w:rPr>
      </w:pPr>
      <w:r w:rsidRPr="00777F89">
        <w:rPr>
          <w:rFonts w:cstheme="minorHAnsi"/>
          <w:b/>
        </w:rPr>
        <w:t>"</w:t>
      </w:r>
      <w:proofErr w:type="spellStart"/>
      <w:r w:rsidRPr="0091344A">
        <w:rPr>
          <w:rFonts w:cstheme="minorHAnsi"/>
          <w:b/>
        </w:rPr>
        <w:t>Them</w:t>
      </w:r>
      <w:proofErr w:type="spellEnd"/>
      <w:r w:rsidR="00BE6A05">
        <w:rPr>
          <w:rFonts w:cstheme="minorHAnsi"/>
          <w:b/>
        </w:rPr>
        <w:t>-</w:t>
      </w:r>
      <w:r w:rsidRPr="0091344A">
        <w:rPr>
          <w:rFonts w:cstheme="minorHAnsi"/>
          <w:b/>
        </w:rPr>
        <w:t>an</w:t>
      </w:r>
      <w:r w:rsidR="00BE6A05">
        <w:rPr>
          <w:rFonts w:cstheme="minorHAnsi"/>
          <w:b/>
        </w:rPr>
        <w:t>d-</w:t>
      </w:r>
      <w:r w:rsidRPr="0091344A">
        <w:rPr>
          <w:rFonts w:cstheme="minorHAnsi"/>
          <w:b/>
        </w:rPr>
        <w:t>us</w:t>
      </w:r>
      <w:r w:rsidR="00BE6A05">
        <w:rPr>
          <w:rFonts w:cstheme="minorHAnsi"/>
          <w:b/>
        </w:rPr>
        <w:t xml:space="preserve"> </w:t>
      </w:r>
      <w:r w:rsidRPr="0091344A">
        <w:rPr>
          <w:rFonts w:cstheme="minorHAnsi"/>
          <w:b/>
        </w:rPr>
        <w:t>challenge</w:t>
      </w:r>
      <w:r w:rsidRPr="00777F89">
        <w:rPr>
          <w:rFonts w:cstheme="minorHAnsi"/>
          <w:b/>
        </w:rPr>
        <w:t>"</w:t>
      </w:r>
      <w:r>
        <w:rPr>
          <w:rFonts w:cstheme="minorHAnsi"/>
          <w:b/>
        </w:rPr>
        <w:t xml:space="preserve"> </w:t>
      </w:r>
      <w:r w:rsidRPr="0091344A">
        <w:rPr>
          <w:rFonts w:cstheme="minorHAnsi"/>
        </w:rPr>
        <w:t>: comparer des différences interculturelles entre organisations anglo-saxonnes et françaises</w:t>
      </w:r>
      <w:r w:rsidR="00BE6A05">
        <w:rPr>
          <w:rFonts w:cstheme="minorHAnsi"/>
        </w:rPr>
        <w:t>.</w:t>
      </w:r>
    </w:p>
    <w:p w:rsidR="00664507" w:rsidRDefault="00664507" w:rsidP="00664507">
      <w:pPr>
        <w:jc w:val="both"/>
        <w:rPr>
          <w:rFonts w:cstheme="minorHAnsi"/>
        </w:rPr>
      </w:pPr>
      <w:r w:rsidRPr="00664507">
        <w:rPr>
          <w:rFonts w:cstheme="minorHAnsi"/>
          <w:b/>
        </w:rPr>
        <w:t>"1</w:t>
      </w:r>
      <w:r w:rsidR="00BE6A05">
        <w:rPr>
          <w:rFonts w:cstheme="minorHAnsi"/>
          <w:b/>
        </w:rPr>
        <w:t>-</w:t>
      </w:r>
      <w:r w:rsidRPr="00664507">
        <w:rPr>
          <w:rFonts w:cstheme="minorHAnsi"/>
          <w:b/>
        </w:rPr>
        <w:t>minute</w:t>
      </w:r>
      <w:r w:rsidR="00BE6A05">
        <w:rPr>
          <w:rFonts w:cstheme="minorHAnsi"/>
          <w:b/>
        </w:rPr>
        <w:t>-</w:t>
      </w:r>
      <w:r w:rsidRPr="00664507">
        <w:rPr>
          <w:rFonts w:cstheme="minorHAnsi"/>
          <w:b/>
        </w:rPr>
        <w:t>challenge"</w:t>
      </w:r>
      <w:r w:rsidRPr="0091344A">
        <w:rPr>
          <w:rFonts w:cstheme="minorHAnsi"/>
        </w:rPr>
        <w:t xml:space="preserve"> en tout genre</w:t>
      </w:r>
      <w:r w:rsidR="00BE6A05">
        <w:rPr>
          <w:rFonts w:cstheme="minorHAnsi"/>
        </w:rPr>
        <w:t>.</w:t>
      </w:r>
    </w:p>
    <w:p w:rsidR="00664507" w:rsidRDefault="00664507" w:rsidP="0091344A">
      <w:pPr>
        <w:jc w:val="both"/>
        <w:rPr>
          <w:rFonts w:cstheme="minorHAnsi"/>
        </w:rPr>
      </w:pPr>
    </w:p>
    <w:p w:rsidR="00CA5C22" w:rsidRPr="00CA5C22" w:rsidRDefault="004A4BA8" w:rsidP="0091344A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4 - </w:t>
      </w:r>
      <w:r w:rsidR="00CA5C22" w:rsidRPr="00CA5C22">
        <w:rPr>
          <w:rFonts w:cstheme="minorHAnsi"/>
          <w:b/>
          <w:u w:val="single"/>
        </w:rPr>
        <w:t>Phase récapitulative pour préparer la trace écrite :</w:t>
      </w:r>
    </w:p>
    <w:p w:rsidR="0091344A" w:rsidRDefault="0091344A" w:rsidP="0091344A">
      <w:pPr>
        <w:jc w:val="both"/>
        <w:rPr>
          <w:rFonts w:cstheme="minorHAnsi"/>
        </w:rPr>
      </w:pPr>
      <w:r w:rsidRPr="0091344A">
        <w:rPr>
          <w:rFonts w:cstheme="minorHAnsi"/>
          <w:b/>
        </w:rPr>
        <w:t>"Pro</w:t>
      </w:r>
      <w:r w:rsidR="00BE6A05">
        <w:rPr>
          <w:rFonts w:cstheme="minorHAnsi"/>
          <w:b/>
        </w:rPr>
        <w:t>s</w:t>
      </w:r>
      <w:r w:rsidRPr="0091344A">
        <w:rPr>
          <w:rFonts w:cstheme="minorHAnsi"/>
          <w:b/>
        </w:rPr>
        <w:t>-</w:t>
      </w:r>
      <w:r w:rsidR="00BE6A05">
        <w:rPr>
          <w:rFonts w:cstheme="minorHAnsi"/>
          <w:b/>
        </w:rPr>
        <w:t>and-</w:t>
      </w:r>
      <w:r w:rsidRPr="0091344A">
        <w:rPr>
          <w:rFonts w:cstheme="minorHAnsi"/>
          <w:b/>
        </w:rPr>
        <w:t>Con</w:t>
      </w:r>
      <w:r w:rsidR="00BE6A05">
        <w:rPr>
          <w:rFonts w:cstheme="minorHAnsi"/>
          <w:b/>
        </w:rPr>
        <w:t>s-</w:t>
      </w:r>
      <w:r w:rsidRPr="0091344A">
        <w:rPr>
          <w:rFonts w:cstheme="minorHAnsi"/>
          <w:b/>
        </w:rPr>
        <w:t>2</w:t>
      </w:r>
      <w:r w:rsidR="00BE6A05">
        <w:rPr>
          <w:rFonts w:cstheme="minorHAnsi"/>
          <w:b/>
        </w:rPr>
        <w:t>-</w:t>
      </w:r>
      <w:r w:rsidRPr="0091344A">
        <w:rPr>
          <w:rFonts w:cstheme="minorHAnsi"/>
          <w:b/>
        </w:rPr>
        <w:t xml:space="preserve">minute </w:t>
      </w:r>
      <w:proofErr w:type="spellStart"/>
      <w:r w:rsidRPr="0091344A">
        <w:rPr>
          <w:rFonts w:cstheme="minorHAnsi"/>
          <w:b/>
        </w:rPr>
        <w:t>debate</w:t>
      </w:r>
      <w:proofErr w:type="spellEnd"/>
      <w:r w:rsidRPr="0091344A">
        <w:rPr>
          <w:rFonts w:cstheme="minorHAnsi"/>
          <w:b/>
        </w:rPr>
        <w:t>"</w:t>
      </w:r>
      <w:r w:rsidR="00CA5C22">
        <w:rPr>
          <w:rFonts w:cstheme="minorHAnsi"/>
          <w:b/>
        </w:rPr>
        <w:t xml:space="preserve"> </w:t>
      </w:r>
      <w:r w:rsidRPr="0091344A">
        <w:rPr>
          <w:rFonts w:cstheme="minorHAnsi"/>
          <w:b/>
        </w:rPr>
        <w:t>:</w:t>
      </w:r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family</w:t>
      </w:r>
      <w:proofErr w:type="spellEnd"/>
      <w:r w:rsidRPr="0091344A">
        <w:rPr>
          <w:rFonts w:cstheme="minorHAnsi"/>
        </w:rPr>
        <w:t xml:space="preserve"> or </w:t>
      </w:r>
      <w:proofErr w:type="spellStart"/>
      <w:r w:rsidRPr="0091344A">
        <w:rPr>
          <w:rFonts w:cstheme="minorHAnsi"/>
        </w:rPr>
        <w:t>corporate</w:t>
      </w:r>
      <w:proofErr w:type="spellEnd"/>
      <w:r w:rsidRPr="0091344A">
        <w:rPr>
          <w:rFonts w:cstheme="minorHAnsi"/>
        </w:rPr>
        <w:t xml:space="preserve"> </w:t>
      </w:r>
      <w:proofErr w:type="spellStart"/>
      <w:r w:rsidRPr="0091344A">
        <w:rPr>
          <w:rFonts w:cstheme="minorHAnsi"/>
        </w:rPr>
        <w:t>company</w:t>
      </w:r>
      <w:proofErr w:type="spellEnd"/>
      <w:r w:rsidR="00CA5C22">
        <w:rPr>
          <w:rFonts w:cstheme="minorHAnsi"/>
        </w:rPr>
        <w:t xml:space="preserve"> </w:t>
      </w:r>
      <w:r w:rsidRPr="0091344A">
        <w:rPr>
          <w:rFonts w:cstheme="minorHAnsi"/>
        </w:rPr>
        <w:t>? leader or second best</w:t>
      </w:r>
      <w:r w:rsidR="00CA5C22"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? </w:t>
      </w:r>
      <w:proofErr w:type="spellStart"/>
      <w:r w:rsidRPr="0091344A">
        <w:rPr>
          <w:rFonts w:cstheme="minorHAnsi"/>
        </w:rPr>
        <w:t>private</w:t>
      </w:r>
      <w:proofErr w:type="spellEnd"/>
      <w:r w:rsidRPr="0091344A">
        <w:rPr>
          <w:rFonts w:cstheme="minorHAnsi"/>
        </w:rPr>
        <w:t xml:space="preserve"> or public</w:t>
      </w:r>
      <w:r w:rsidR="00CA5C22"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? national </w:t>
      </w:r>
      <w:proofErr w:type="spellStart"/>
      <w:r w:rsidRPr="0091344A">
        <w:rPr>
          <w:rFonts w:cstheme="minorHAnsi"/>
        </w:rPr>
        <w:t>or</w:t>
      </w:r>
      <w:proofErr w:type="spellEnd"/>
      <w:r w:rsidRPr="0091344A">
        <w:rPr>
          <w:rFonts w:cstheme="minorHAnsi"/>
        </w:rPr>
        <w:t xml:space="preserve"> international</w:t>
      </w:r>
      <w:r w:rsidR="00CA5C22">
        <w:rPr>
          <w:rFonts w:cstheme="minorHAnsi"/>
        </w:rPr>
        <w:t xml:space="preserve"> </w:t>
      </w:r>
      <w:r w:rsidRPr="0091344A">
        <w:rPr>
          <w:rFonts w:cstheme="minorHAnsi"/>
        </w:rPr>
        <w:t>? Apple or Microsoft</w:t>
      </w:r>
      <w:r w:rsidR="00CA5C22">
        <w:rPr>
          <w:rFonts w:cstheme="minorHAnsi"/>
        </w:rPr>
        <w:t xml:space="preserve"> </w:t>
      </w:r>
      <w:r w:rsidRPr="0091344A">
        <w:rPr>
          <w:rFonts w:cstheme="minorHAnsi"/>
        </w:rPr>
        <w:t xml:space="preserve">?... </w:t>
      </w:r>
    </w:p>
    <w:p w:rsidR="00180499" w:rsidRPr="00BE6A05" w:rsidRDefault="00CA5C22" w:rsidP="0091344A">
      <w:pPr>
        <w:jc w:val="both"/>
        <w:rPr>
          <w:rFonts w:cstheme="minorHAnsi"/>
          <w:b/>
        </w:rPr>
      </w:pPr>
      <w:r w:rsidRPr="00CA5C22">
        <w:rPr>
          <w:rFonts w:cstheme="minorHAnsi"/>
          <w:b/>
        </w:rPr>
        <w:t>"</w:t>
      </w:r>
      <w:proofErr w:type="spellStart"/>
      <w:r w:rsidRPr="00CA5C22">
        <w:rPr>
          <w:rFonts w:cstheme="minorHAnsi"/>
          <w:b/>
        </w:rPr>
        <w:t>Here</w:t>
      </w:r>
      <w:proofErr w:type="spellEnd"/>
      <w:r w:rsidR="00BE6A05">
        <w:rPr>
          <w:rFonts w:cstheme="minorHAnsi"/>
          <w:b/>
        </w:rPr>
        <w:t>-</w:t>
      </w:r>
      <w:proofErr w:type="spellStart"/>
      <w:r w:rsidRPr="00CA5C22">
        <w:rPr>
          <w:rFonts w:cstheme="minorHAnsi"/>
          <w:b/>
        </w:rPr>
        <w:t>is</w:t>
      </w:r>
      <w:proofErr w:type="spellEnd"/>
      <w:r w:rsidR="00BE6A05">
        <w:rPr>
          <w:rFonts w:cstheme="minorHAnsi"/>
          <w:b/>
        </w:rPr>
        <w:t>-</w:t>
      </w:r>
      <w:proofErr w:type="spellStart"/>
      <w:r w:rsidRPr="00CA5C22">
        <w:rPr>
          <w:rFonts w:cstheme="minorHAnsi"/>
          <w:b/>
        </w:rPr>
        <w:t>what</w:t>
      </w:r>
      <w:proofErr w:type="spellEnd"/>
      <w:r w:rsidR="00BE6A05">
        <w:rPr>
          <w:rFonts w:cstheme="minorHAnsi"/>
          <w:b/>
        </w:rPr>
        <w:t>-</w:t>
      </w:r>
      <w:r w:rsidRPr="00CA5C22">
        <w:rPr>
          <w:rFonts w:cstheme="minorHAnsi"/>
          <w:b/>
        </w:rPr>
        <w:t>I</w:t>
      </w:r>
      <w:r w:rsidR="00BE6A05">
        <w:rPr>
          <w:rFonts w:cstheme="minorHAnsi"/>
          <w:b/>
        </w:rPr>
        <w:t>-</w:t>
      </w:r>
      <w:proofErr w:type="spellStart"/>
      <w:r w:rsidRPr="00CA5C22">
        <w:rPr>
          <w:rFonts w:cstheme="minorHAnsi"/>
          <w:b/>
        </w:rPr>
        <w:t>think</w:t>
      </w:r>
      <w:proofErr w:type="spellEnd"/>
      <w:r w:rsidR="00BE6A05">
        <w:rPr>
          <w:rFonts w:cstheme="minorHAnsi"/>
          <w:b/>
        </w:rPr>
        <w:t>-</w:t>
      </w:r>
      <w:r w:rsidRPr="00CA5C22">
        <w:rPr>
          <w:rFonts w:cstheme="minorHAnsi"/>
          <w:b/>
        </w:rPr>
        <w:t>about</w:t>
      </w:r>
      <w:r w:rsidR="00BE6A05">
        <w:rPr>
          <w:rFonts w:cstheme="minorHAnsi"/>
          <w:b/>
        </w:rPr>
        <w:t>-</w:t>
      </w:r>
      <w:proofErr w:type="spellStart"/>
      <w:r w:rsidRPr="00CA5C22">
        <w:rPr>
          <w:rFonts w:cstheme="minorHAnsi"/>
          <w:b/>
        </w:rPr>
        <w:t>this</w:t>
      </w:r>
      <w:proofErr w:type="spellEnd"/>
      <w:r w:rsidR="00BE6A05">
        <w:rPr>
          <w:rFonts w:cstheme="minorHAnsi"/>
          <w:b/>
        </w:rPr>
        <w:t>-</w:t>
      </w:r>
      <w:r w:rsidRPr="00CA5C22">
        <w:rPr>
          <w:rFonts w:cstheme="minorHAnsi"/>
          <w:b/>
        </w:rPr>
        <w:t>topic</w:t>
      </w:r>
      <w:r w:rsidR="00BE6A05">
        <w:rPr>
          <w:rFonts w:cstheme="minorHAnsi"/>
          <w:b/>
        </w:rPr>
        <w:t xml:space="preserve"> </w:t>
      </w:r>
      <w:r w:rsidRPr="00CA5C22">
        <w:rPr>
          <w:rFonts w:cstheme="minorHAnsi"/>
          <w:b/>
        </w:rPr>
        <w:t>1</w:t>
      </w:r>
      <w:r w:rsidR="00BE6A05">
        <w:rPr>
          <w:rFonts w:cstheme="minorHAnsi"/>
          <w:b/>
        </w:rPr>
        <w:t>-</w:t>
      </w:r>
      <w:r w:rsidRPr="00CA5C22">
        <w:rPr>
          <w:rFonts w:cstheme="minorHAnsi"/>
          <w:b/>
        </w:rPr>
        <w:t>minute</w:t>
      </w:r>
      <w:r w:rsidR="00BE6A05">
        <w:rPr>
          <w:rFonts w:cstheme="minorHAnsi"/>
          <w:b/>
        </w:rPr>
        <w:t xml:space="preserve"> </w:t>
      </w:r>
      <w:r w:rsidRPr="00CA5C22">
        <w:rPr>
          <w:rFonts w:cstheme="minorHAnsi"/>
          <w:b/>
        </w:rPr>
        <w:t>speech"</w:t>
      </w:r>
      <w:r>
        <w:rPr>
          <w:rFonts w:cstheme="minorHAnsi"/>
        </w:rPr>
        <w:t> : commencer par demander aux élèves de prendre la parole en binôme</w:t>
      </w:r>
      <w:r w:rsidR="00777F89">
        <w:rPr>
          <w:rFonts w:cstheme="minorHAnsi"/>
        </w:rPr>
        <w:t xml:space="preserve"> ; la fois suivante, ce sera </w:t>
      </w:r>
      <w:r>
        <w:rPr>
          <w:rFonts w:cstheme="minorHAnsi"/>
        </w:rPr>
        <w:t xml:space="preserve">devant la moitié de la classe et enfin devant </w:t>
      </w:r>
      <w:r w:rsidR="00777F89">
        <w:rPr>
          <w:rFonts w:cstheme="minorHAnsi"/>
        </w:rPr>
        <w:t xml:space="preserve">toute </w:t>
      </w:r>
      <w:r>
        <w:rPr>
          <w:rFonts w:cstheme="minorHAnsi"/>
        </w:rPr>
        <w:t>la classe</w:t>
      </w:r>
    </w:p>
    <w:p w:rsidR="00594D94" w:rsidRDefault="00594D94" w:rsidP="0091344A">
      <w:pPr>
        <w:jc w:val="both"/>
        <w:rPr>
          <w:rFonts w:cstheme="minorHAnsi"/>
        </w:rPr>
      </w:pPr>
    </w:p>
    <w:p w:rsidR="006C1035" w:rsidRDefault="00BE6A05" w:rsidP="0091344A">
      <w:pPr>
        <w:jc w:val="both"/>
        <w:rPr>
          <w:rFonts w:cstheme="minorHAnsi"/>
        </w:rPr>
      </w:pPr>
      <w:r>
        <w:rPr>
          <w:rFonts w:cstheme="minorHAnsi"/>
        </w:rPr>
        <w:t>Le professeur pensera</w:t>
      </w:r>
      <w:r w:rsidR="006C1035">
        <w:rPr>
          <w:rFonts w:cstheme="minorHAnsi"/>
        </w:rPr>
        <w:t xml:space="preserve"> toujours </w:t>
      </w:r>
      <w:r w:rsidR="00057193">
        <w:rPr>
          <w:rFonts w:cstheme="minorHAnsi"/>
        </w:rPr>
        <w:t xml:space="preserve">à </w:t>
      </w:r>
      <w:r w:rsidR="006C1035">
        <w:rPr>
          <w:rFonts w:cstheme="minorHAnsi"/>
        </w:rPr>
        <w:t xml:space="preserve">: </w:t>
      </w:r>
    </w:p>
    <w:p w:rsidR="0091344A" w:rsidRPr="006C1035" w:rsidRDefault="00BE6A05" w:rsidP="006C103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E</w:t>
      </w:r>
      <w:r w:rsidR="0091344A" w:rsidRPr="006C1035">
        <w:rPr>
          <w:rFonts w:cstheme="minorHAnsi"/>
          <w:b/>
        </w:rPr>
        <w:t>ncourage</w:t>
      </w:r>
      <w:r w:rsidR="006C1035">
        <w:rPr>
          <w:rFonts w:cstheme="minorHAnsi"/>
          <w:b/>
        </w:rPr>
        <w:t>r</w:t>
      </w:r>
      <w:r w:rsidR="0091344A" w:rsidRPr="006C1035">
        <w:rPr>
          <w:rFonts w:cstheme="minorHAnsi"/>
        </w:rPr>
        <w:t xml:space="preserve"> et </w:t>
      </w:r>
      <w:r w:rsidR="006C1035">
        <w:rPr>
          <w:rFonts w:cstheme="minorHAnsi"/>
        </w:rPr>
        <w:t xml:space="preserve">donc </w:t>
      </w:r>
      <w:r w:rsidR="0091344A" w:rsidRPr="006C1035">
        <w:rPr>
          <w:rFonts w:cstheme="minorHAnsi"/>
          <w:b/>
        </w:rPr>
        <w:t>valoris</w:t>
      </w:r>
      <w:r w:rsidR="006C1035">
        <w:rPr>
          <w:rFonts w:cstheme="minorHAnsi"/>
          <w:b/>
        </w:rPr>
        <w:t>er</w:t>
      </w:r>
      <w:r w:rsidR="0091344A" w:rsidRPr="006C1035">
        <w:rPr>
          <w:rFonts w:cstheme="minorHAnsi"/>
        </w:rPr>
        <w:t xml:space="preserve"> la prise de risque</w:t>
      </w:r>
      <w:r>
        <w:rPr>
          <w:rFonts w:cstheme="minorHAnsi"/>
        </w:rPr>
        <w:t> ;</w:t>
      </w:r>
    </w:p>
    <w:p w:rsidR="0091344A" w:rsidRPr="006C1035" w:rsidRDefault="00BE6A05" w:rsidP="006C103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="0091344A" w:rsidRPr="006C1035">
        <w:rPr>
          <w:rFonts w:cstheme="minorHAnsi"/>
          <w:b/>
        </w:rPr>
        <w:t>ébriefer</w:t>
      </w:r>
      <w:r w:rsidR="0091344A" w:rsidRPr="006C1035">
        <w:rPr>
          <w:rFonts w:cstheme="minorHAnsi"/>
        </w:rPr>
        <w:t xml:space="preserve"> ces activités pour mettre en évidence ce qui fonctionne et ce qui </w:t>
      </w:r>
      <w:r w:rsidR="006C1035">
        <w:rPr>
          <w:rFonts w:cstheme="minorHAnsi"/>
        </w:rPr>
        <w:t>est difficile</w:t>
      </w:r>
      <w:r w:rsidR="0091344A" w:rsidRPr="006C1035">
        <w:rPr>
          <w:rFonts w:cstheme="minorHAnsi"/>
        </w:rPr>
        <w:t xml:space="preserve"> pour </w:t>
      </w:r>
      <w:r w:rsidR="006C1035">
        <w:rPr>
          <w:rFonts w:cstheme="minorHAnsi"/>
        </w:rPr>
        <w:t xml:space="preserve">chaque élève afin </w:t>
      </w:r>
      <w:r w:rsidR="0091344A" w:rsidRPr="006C1035">
        <w:rPr>
          <w:rFonts w:cstheme="minorHAnsi"/>
        </w:rPr>
        <w:t>qu</w:t>
      </w:r>
      <w:r w:rsidR="00594D94">
        <w:rPr>
          <w:rFonts w:cstheme="minorHAnsi"/>
        </w:rPr>
        <w:t>’il</w:t>
      </w:r>
      <w:r w:rsidR="006C1035">
        <w:rPr>
          <w:rFonts w:cstheme="minorHAnsi"/>
        </w:rPr>
        <w:t xml:space="preserve"> </w:t>
      </w:r>
      <w:r w:rsidR="0091344A" w:rsidRPr="006C1035">
        <w:rPr>
          <w:rFonts w:cstheme="minorHAnsi"/>
        </w:rPr>
        <w:t>construis</w:t>
      </w:r>
      <w:r>
        <w:rPr>
          <w:rFonts w:cstheme="minorHAnsi"/>
        </w:rPr>
        <w:t>e</w:t>
      </w:r>
      <w:r w:rsidR="0091344A" w:rsidRPr="006C1035">
        <w:rPr>
          <w:rFonts w:cstheme="minorHAnsi"/>
        </w:rPr>
        <w:t xml:space="preserve"> </w:t>
      </w:r>
      <w:r>
        <w:rPr>
          <w:rFonts w:cstheme="minorHAnsi"/>
          <w:b/>
        </w:rPr>
        <w:t>lui-</w:t>
      </w:r>
      <w:r w:rsidR="0091344A" w:rsidRPr="00BE6A05">
        <w:rPr>
          <w:rFonts w:cstheme="minorHAnsi"/>
          <w:b/>
        </w:rPr>
        <w:t>même</w:t>
      </w:r>
      <w:r w:rsidR="0091344A" w:rsidRPr="006C1035">
        <w:rPr>
          <w:rFonts w:cstheme="minorHAnsi"/>
        </w:rPr>
        <w:t xml:space="preserve"> </w:t>
      </w:r>
      <w:r>
        <w:rPr>
          <w:rFonts w:cstheme="minorHAnsi"/>
        </w:rPr>
        <w:t>ses propres</w:t>
      </w:r>
      <w:r w:rsidR="0091344A" w:rsidRPr="006C1035">
        <w:rPr>
          <w:rFonts w:cstheme="minorHAnsi"/>
        </w:rPr>
        <w:t xml:space="preserve"> </w:t>
      </w:r>
      <w:r>
        <w:rPr>
          <w:rFonts w:cstheme="minorHAnsi"/>
        </w:rPr>
        <w:t>stratégies</w:t>
      </w:r>
      <w:r w:rsidR="0091344A" w:rsidRPr="006C1035">
        <w:rPr>
          <w:rFonts w:cstheme="minorHAnsi"/>
        </w:rPr>
        <w:t xml:space="preserve"> </w:t>
      </w:r>
      <w:r w:rsidR="006C1035">
        <w:rPr>
          <w:rFonts w:cstheme="minorHAnsi"/>
        </w:rPr>
        <w:t>(</w:t>
      </w:r>
      <w:r w:rsidR="0091344A" w:rsidRPr="006C1035">
        <w:rPr>
          <w:rFonts w:cstheme="minorHAnsi"/>
        </w:rPr>
        <w:t xml:space="preserve">"a </w:t>
      </w:r>
      <w:proofErr w:type="spellStart"/>
      <w:r w:rsidR="0091344A" w:rsidRPr="006C1035">
        <w:rPr>
          <w:rFonts w:cstheme="minorHAnsi"/>
        </w:rPr>
        <w:t>personal</w:t>
      </w:r>
      <w:proofErr w:type="spellEnd"/>
      <w:r w:rsidR="0091344A" w:rsidRPr="006C1035">
        <w:rPr>
          <w:rFonts w:cstheme="minorHAnsi"/>
        </w:rPr>
        <w:t xml:space="preserve"> set of </w:t>
      </w:r>
      <w:proofErr w:type="spellStart"/>
      <w:r w:rsidR="0091344A" w:rsidRPr="006C1035">
        <w:rPr>
          <w:rFonts w:cstheme="minorHAnsi"/>
        </w:rPr>
        <w:t>strat</w:t>
      </w:r>
      <w:r w:rsidR="006C1035">
        <w:rPr>
          <w:rFonts w:cstheme="minorHAnsi"/>
        </w:rPr>
        <w:t>e</w:t>
      </w:r>
      <w:r w:rsidR="0091344A" w:rsidRPr="006C1035">
        <w:rPr>
          <w:rFonts w:cstheme="minorHAnsi"/>
        </w:rPr>
        <w:t>gies</w:t>
      </w:r>
      <w:proofErr w:type="spellEnd"/>
      <w:r w:rsidR="0091344A" w:rsidRPr="006C1035">
        <w:rPr>
          <w:rFonts w:cstheme="minorHAnsi"/>
        </w:rPr>
        <w:t>"</w:t>
      </w:r>
      <w:r w:rsidR="006C1035">
        <w:rPr>
          <w:rFonts w:cstheme="minorHAnsi"/>
        </w:rPr>
        <w:t>)</w:t>
      </w:r>
      <w:r>
        <w:rPr>
          <w:rFonts w:cstheme="minorHAnsi"/>
        </w:rPr>
        <w:t>.</w:t>
      </w:r>
    </w:p>
    <w:p w:rsidR="0091344A" w:rsidRDefault="0091344A">
      <w:pPr>
        <w:rPr>
          <w:rFonts w:cstheme="minorHAnsi"/>
        </w:rPr>
      </w:pPr>
    </w:p>
    <w:p w:rsidR="00BC67CE" w:rsidRDefault="00BC67CE">
      <w:pPr>
        <w:rPr>
          <w:rFonts w:cstheme="minorHAnsi"/>
        </w:rPr>
      </w:pPr>
    </w:p>
    <w:p w:rsidR="00BC67CE" w:rsidRDefault="00BC67CE">
      <w:pPr>
        <w:rPr>
          <w:rFonts w:cstheme="minorHAnsi"/>
        </w:rPr>
      </w:pPr>
      <w:bookmarkStart w:id="0" w:name="_GoBack"/>
      <w:bookmarkEnd w:id="0"/>
    </w:p>
    <w:p w:rsidR="00BC67CE" w:rsidRDefault="00BC67CE">
      <w:pPr>
        <w:rPr>
          <w:rFonts w:cstheme="minorHAnsi"/>
        </w:rPr>
      </w:pPr>
    </w:p>
    <w:p w:rsidR="00BC67CE" w:rsidRDefault="00BC67CE">
      <w:pPr>
        <w:rPr>
          <w:rFonts w:cstheme="minorHAnsi"/>
        </w:rPr>
      </w:pPr>
    </w:p>
    <w:p w:rsidR="00594D94" w:rsidRDefault="00BC67CE">
      <w:pPr>
        <w:rPr>
          <w:rFonts w:cstheme="minorHAnsi"/>
        </w:rPr>
      </w:pPr>
      <w:r>
        <w:rPr>
          <w:rFonts w:cstheme="minorHAnsi"/>
        </w:rPr>
        <w:t xml:space="preserve">Document réalisé par Sandrine </w:t>
      </w:r>
      <w:proofErr w:type="spellStart"/>
      <w:r>
        <w:rPr>
          <w:rFonts w:cstheme="minorHAnsi"/>
        </w:rPr>
        <w:t>Bauchet</w:t>
      </w:r>
      <w:proofErr w:type="spellEnd"/>
      <w:r>
        <w:rPr>
          <w:rFonts w:cstheme="minorHAnsi"/>
        </w:rPr>
        <w:t xml:space="preserve">, Sandrine </w:t>
      </w:r>
      <w:proofErr w:type="spellStart"/>
      <w:r>
        <w:rPr>
          <w:rFonts w:cstheme="minorHAnsi"/>
        </w:rPr>
        <w:t>Jouhannaud</w:t>
      </w:r>
      <w:proofErr w:type="spellEnd"/>
      <w:r>
        <w:rPr>
          <w:rFonts w:cstheme="minorHAnsi"/>
        </w:rPr>
        <w:t xml:space="preserve"> et Catherine Plankeele à la suite de la formation académique sur l’ETLV en STMG d’avril 2020.</w:t>
      </w:r>
    </w:p>
    <w:p w:rsidR="00594D94" w:rsidRPr="0091344A" w:rsidRDefault="00594D94">
      <w:pPr>
        <w:rPr>
          <w:rFonts w:cstheme="minorHAnsi"/>
        </w:rPr>
      </w:pPr>
    </w:p>
    <w:sectPr w:rsidR="00594D94" w:rsidRPr="009134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37" w:rsidRDefault="00D53337" w:rsidP="00CB2123">
      <w:pPr>
        <w:spacing w:after="0" w:line="240" w:lineRule="auto"/>
      </w:pPr>
      <w:r>
        <w:separator/>
      </w:r>
    </w:p>
  </w:endnote>
  <w:endnote w:type="continuationSeparator" w:id="0">
    <w:p w:rsidR="00D53337" w:rsidRDefault="00D53337" w:rsidP="00C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135741"/>
      <w:docPartObj>
        <w:docPartGallery w:val="Page Numbers (Bottom of Page)"/>
        <w:docPartUnique/>
      </w:docPartObj>
    </w:sdtPr>
    <w:sdtEndPr/>
    <w:sdtContent>
      <w:p w:rsidR="00CB2123" w:rsidRDefault="00CB21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2123" w:rsidRDefault="00CB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37" w:rsidRDefault="00D53337" w:rsidP="00CB2123">
      <w:pPr>
        <w:spacing w:after="0" w:line="240" w:lineRule="auto"/>
      </w:pPr>
      <w:r>
        <w:separator/>
      </w:r>
    </w:p>
  </w:footnote>
  <w:footnote w:type="continuationSeparator" w:id="0">
    <w:p w:rsidR="00D53337" w:rsidRDefault="00D53337" w:rsidP="00CB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1A34"/>
    <w:multiLevelType w:val="hybridMultilevel"/>
    <w:tmpl w:val="FEB647C0"/>
    <w:lvl w:ilvl="0" w:tplc="2676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F5D"/>
    <w:multiLevelType w:val="hybridMultilevel"/>
    <w:tmpl w:val="8850D5E4"/>
    <w:lvl w:ilvl="0" w:tplc="5F968D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F65"/>
    <w:multiLevelType w:val="hybridMultilevel"/>
    <w:tmpl w:val="676879BC"/>
    <w:lvl w:ilvl="0" w:tplc="86F01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4A"/>
    <w:rsid w:val="00057193"/>
    <w:rsid w:val="001034E0"/>
    <w:rsid w:val="00180499"/>
    <w:rsid w:val="002A4D1C"/>
    <w:rsid w:val="002E58EC"/>
    <w:rsid w:val="003378A2"/>
    <w:rsid w:val="004A4BA8"/>
    <w:rsid w:val="005002A8"/>
    <w:rsid w:val="00594D94"/>
    <w:rsid w:val="00664507"/>
    <w:rsid w:val="006C1035"/>
    <w:rsid w:val="00777F89"/>
    <w:rsid w:val="0085758C"/>
    <w:rsid w:val="008864C9"/>
    <w:rsid w:val="0091344A"/>
    <w:rsid w:val="009D22EF"/>
    <w:rsid w:val="00B42A7B"/>
    <w:rsid w:val="00BC67CE"/>
    <w:rsid w:val="00BE6A05"/>
    <w:rsid w:val="00C776EC"/>
    <w:rsid w:val="00CA5C22"/>
    <w:rsid w:val="00CB2123"/>
    <w:rsid w:val="00D03E37"/>
    <w:rsid w:val="00D53337"/>
    <w:rsid w:val="00DD783A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A265"/>
  <w15:chartTrackingRefBased/>
  <w15:docId w15:val="{FB744A76-8131-4311-975B-80C9AE5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4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23"/>
  </w:style>
  <w:style w:type="paragraph" w:styleId="Pieddepage">
    <w:name w:val="footer"/>
    <w:basedOn w:val="Normal"/>
    <w:link w:val="PieddepageCar"/>
    <w:uiPriority w:val="99"/>
    <w:unhideWhenUsed/>
    <w:rsid w:val="00C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Plankeele</dc:creator>
  <cp:keywords/>
  <dc:description/>
  <cp:lastModifiedBy>Catherine Plankeele</cp:lastModifiedBy>
  <cp:revision>14</cp:revision>
  <dcterms:created xsi:type="dcterms:W3CDTF">2020-05-08T08:20:00Z</dcterms:created>
  <dcterms:modified xsi:type="dcterms:W3CDTF">2020-05-20T07:36:00Z</dcterms:modified>
</cp:coreProperties>
</file>