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FE2001" w:rsidP="004C4E37">
            <w:pPr>
              <w:spacing w:after="0" w:line="259" w:lineRule="auto"/>
              <w:ind w:left="0" w:firstLine="0"/>
              <w:jc w:val="left"/>
            </w:pPr>
            <w:r>
              <w:rPr>
                <w:b/>
                <w:sz w:val="24"/>
              </w:rPr>
              <w:t>Bloc de compétences 3</w:t>
            </w:r>
            <w:r>
              <w:rPr>
                <w:rFonts w:ascii="Arial" w:eastAsia="Arial" w:hAnsi="Arial" w:cs="Arial"/>
                <w:b/>
                <w:sz w:val="24"/>
              </w:rPr>
              <w:t xml:space="preserve"> </w:t>
            </w:r>
            <w:r>
              <w:rPr>
                <w:b/>
                <w:sz w:val="24"/>
              </w:rPr>
              <w:t>: G</w:t>
            </w:r>
            <w:r>
              <w:rPr>
                <w:b/>
                <w:sz w:val="24"/>
              </w:rPr>
              <w:t>érer le personnel et participer à la gestion des ressources humaines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6A1F67">
            <w:pPr>
              <w:spacing w:after="0" w:line="259" w:lineRule="auto"/>
              <w:ind w:left="0" w:firstLine="0"/>
              <w:jc w:val="center"/>
              <w:rPr>
                <w:b/>
                <w:bCs/>
                <w:color w:val="00B0F0"/>
                <w:sz w:val="24"/>
                <w:szCs w:val="28"/>
              </w:rPr>
            </w:pPr>
            <w:r w:rsidRPr="00E81E7D">
              <w:rPr>
                <w:b/>
                <w:color w:val="00B0F0"/>
                <w:sz w:val="28"/>
                <w:szCs w:val="32"/>
              </w:rPr>
              <w:t xml:space="preserve">Savoirs </w:t>
            </w:r>
            <w:r w:rsidR="008179FD" w:rsidRPr="008179FD">
              <w:rPr>
                <w:b/>
                <w:color w:val="00B0F0"/>
                <w:sz w:val="28"/>
                <w:szCs w:val="32"/>
              </w:rPr>
              <w:t>3.3. Le travail collaboratif</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3E2CD1" w:rsidRPr="003E2CD1" w:rsidRDefault="003E2CD1" w:rsidP="003E2CD1">
            <w:pPr>
              <w:numPr>
                <w:ilvl w:val="0"/>
                <w:numId w:val="15"/>
              </w:numPr>
              <w:spacing w:after="1" w:line="241" w:lineRule="auto"/>
              <w:ind w:firstLine="0"/>
              <w:jc w:val="left"/>
              <w:rPr>
                <w:sz w:val="24"/>
                <w:szCs w:val="28"/>
              </w:rPr>
            </w:pPr>
            <w:bookmarkStart w:id="0" w:name="_GoBack" w:colFirst="0" w:colLast="1"/>
            <w:r w:rsidRPr="003E2CD1">
              <w:rPr>
                <w:sz w:val="24"/>
                <w:szCs w:val="28"/>
              </w:rPr>
              <w:t>Travail coopératif ou collaboratif</w:t>
            </w:r>
            <w:r w:rsidRPr="003E2CD1">
              <w:rPr>
                <w:rFonts w:ascii="Arial" w:eastAsia="Arial" w:hAnsi="Arial" w:cs="Arial"/>
                <w:sz w:val="24"/>
                <w:szCs w:val="28"/>
              </w:rPr>
              <w:t xml:space="preserve"> </w:t>
            </w:r>
            <w:r w:rsidRPr="003E2CD1">
              <w:rPr>
                <w:sz w:val="24"/>
                <w:szCs w:val="28"/>
              </w:rPr>
              <w:t xml:space="preserve">: administration du système de gestion de contenu, animation de communautés, mise en ligne de documents,  </w:t>
            </w:r>
          </w:p>
          <w:p w:rsidR="003E2CD1" w:rsidRPr="003E2CD1" w:rsidRDefault="003E2CD1" w:rsidP="003E2CD1">
            <w:pPr>
              <w:numPr>
                <w:ilvl w:val="0"/>
                <w:numId w:val="15"/>
              </w:numPr>
              <w:spacing w:after="0" w:line="259" w:lineRule="auto"/>
              <w:ind w:firstLine="0"/>
              <w:jc w:val="left"/>
              <w:rPr>
                <w:sz w:val="24"/>
                <w:szCs w:val="28"/>
              </w:rPr>
            </w:pPr>
            <w:r w:rsidRPr="003E2CD1">
              <w:rPr>
                <w:sz w:val="24"/>
                <w:szCs w:val="28"/>
              </w:rPr>
              <w:t xml:space="preserve">Messageries, Médias sociaux, </w:t>
            </w:r>
          </w:p>
          <w:p w:rsidR="003E2CD1" w:rsidRPr="003E2CD1" w:rsidRDefault="003E2CD1" w:rsidP="003E2CD1">
            <w:pPr>
              <w:spacing w:after="0" w:line="259" w:lineRule="auto"/>
              <w:ind w:left="2" w:firstLine="0"/>
              <w:jc w:val="left"/>
              <w:rPr>
                <w:sz w:val="24"/>
                <w:szCs w:val="28"/>
              </w:rPr>
            </w:pPr>
            <w:r w:rsidRPr="003E2CD1">
              <w:rPr>
                <w:sz w:val="24"/>
                <w:szCs w:val="28"/>
              </w:rPr>
              <w:t xml:space="preserve">Réunions en ligne </w:t>
            </w:r>
          </w:p>
          <w:p w:rsidR="003E2CD1" w:rsidRPr="003E2CD1" w:rsidRDefault="003E2CD1" w:rsidP="003E2CD1">
            <w:pPr>
              <w:numPr>
                <w:ilvl w:val="0"/>
                <w:numId w:val="15"/>
              </w:numPr>
              <w:spacing w:after="0" w:line="259" w:lineRule="auto"/>
              <w:ind w:firstLine="0"/>
              <w:jc w:val="left"/>
              <w:rPr>
                <w:sz w:val="24"/>
                <w:szCs w:val="28"/>
              </w:rPr>
            </w:pPr>
            <w:r w:rsidRPr="003E2CD1">
              <w:rPr>
                <w:sz w:val="24"/>
                <w:szCs w:val="28"/>
              </w:rPr>
              <w:t xml:space="preserve">Netiquette </w:t>
            </w:r>
          </w:p>
          <w:p w:rsidR="003E2CD1" w:rsidRPr="003E2CD1" w:rsidRDefault="003E2CD1" w:rsidP="003E2CD1">
            <w:pPr>
              <w:numPr>
                <w:ilvl w:val="0"/>
                <w:numId w:val="15"/>
              </w:numPr>
              <w:spacing w:after="0" w:line="259" w:lineRule="auto"/>
              <w:ind w:firstLine="0"/>
              <w:jc w:val="left"/>
              <w:rPr>
                <w:sz w:val="24"/>
                <w:szCs w:val="28"/>
              </w:rPr>
            </w:pPr>
            <w:r w:rsidRPr="003E2CD1">
              <w:rPr>
                <w:sz w:val="24"/>
                <w:szCs w:val="28"/>
              </w:rPr>
              <w:t xml:space="preserve">Espace de travail collaboratif </w:t>
            </w:r>
          </w:p>
          <w:p w:rsidR="003E2CD1" w:rsidRPr="003E2CD1" w:rsidRDefault="003E2CD1" w:rsidP="003E2CD1">
            <w:pPr>
              <w:numPr>
                <w:ilvl w:val="0"/>
                <w:numId w:val="15"/>
              </w:numPr>
              <w:spacing w:after="0" w:line="259" w:lineRule="auto"/>
              <w:ind w:firstLine="0"/>
              <w:jc w:val="left"/>
              <w:rPr>
                <w:sz w:val="24"/>
                <w:szCs w:val="28"/>
              </w:rPr>
            </w:pPr>
            <w:r w:rsidRPr="003E2CD1">
              <w:rPr>
                <w:sz w:val="24"/>
                <w:szCs w:val="28"/>
              </w:rPr>
              <w:t xml:space="preserve">Agendas partagés </w:t>
            </w:r>
          </w:p>
          <w:p w:rsidR="0064605B" w:rsidRPr="003E2CD1" w:rsidRDefault="003E2CD1" w:rsidP="003E2CD1">
            <w:pPr>
              <w:spacing w:after="0" w:line="259" w:lineRule="auto"/>
              <w:ind w:left="0" w:firstLine="0"/>
              <w:jc w:val="left"/>
              <w:rPr>
                <w:b/>
                <w:bCs/>
                <w:sz w:val="24"/>
                <w:szCs w:val="28"/>
              </w:rPr>
            </w:pPr>
            <w:r w:rsidRPr="003E2CD1">
              <w:rPr>
                <w:sz w:val="24"/>
                <w:szCs w:val="28"/>
              </w:rPr>
              <w:t>Applications de workflow</w:t>
            </w:r>
          </w:p>
        </w:tc>
        <w:tc>
          <w:tcPr>
            <w:tcW w:w="6390" w:type="dxa"/>
            <w:tcBorders>
              <w:top w:val="single" w:sz="8" w:space="0" w:color="000000"/>
              <w:left w:val="single" w:sz="8" w:space="0" w:color="000000"/>
              <w:bottom w:val="single" w:sz="8" w:space="0" w:color="000000"/>
              <w:right w:val="single" w:sz="8" w:space="0" w:color="000000"/>
            </w:tcBorders>
            <w:vAlign w:val="center"/>
          </w:tcPr>
          <w:p w:rsidR="003E2CD1" w:rsidRPr="003E2CD1" w:rsidRDefault="003E2CD1" w:rsidP="003E2CD1">
            <w:pPr>
              <w:spacing w:after="1" w:line="240" w:lineRule="auto"/>
              <w:ind w:left="0" w:right="103" w:firstLine="0"/>
              <w:rPr>
                <w:sz w:val="24"/>
                <w:szCs w:val="28"/>
              </w:rPr>
            </w:pPr>
            <w:r w:rsidRPr="003E2CD1">
              <w:rPr>
                <w:sz w:val="24"/>
                <w:szCs w:val="28"/>
              </w:rPr>
              <w:t xml:space="preserve">Le travail coopératif ou collaboratif se présente à travers de multiples applications qu’il convient tout d’abord de recenser et définir. Une dimension communicationnelle est à prendre en compte.  </w:t>
            </w:r>
          </w:p>
          <w:p w:rsidR="003E2CD1" w:rsidRPr="003E2CD1" w:rsidRDefault="003E2CD1" w:rsidP="003E2CD1">
            <w:pPr>
              <w:spacing w:after="0" w:line="259" w:lineRule="auto"/>
              <w:ind w:left="0" w:firstLine="0"/>
              <w:jc w:val="left"/>
              <w:rPr>
                <w:sz w:val="24"/>
                <w:szCs w:val="28"/>
              </w:rPr>
            </w:pPr>
            <w:r w:rsidRPr="003E2CD1">
              <w:rPr>
                <w:sz w:val="24"/>
                <w:szCs w:val="28"/>
              </w:rPr>
              <w:t xml:space="preserve"> Son approche doit ensuite être double : </w:t>
            </w:r>
          </w:p>
          <w:p w:rsidR="003E2CD1" w:rsidRPr="003E2CD1" w:rsidRDefault="003E2CD1" w:rsidP="003E2CD1">
            <w:pPr>
              <w:numPr>
                <w:ilvl w:val="0"/>
                <w:numId w:val="16"/>
              </w:numPr>
              <w:spacing w:after="1" w:line="242" w:lineRule="auto"/>
              <w:ind w:right="103" w:firstLine="0"/>
              <w:rPr>
                <w:sz w:val="24"/>
                <w:szCs w:val="28"/>
              </w:rPr>
            </w:pPr>
            <w:proofErr w:type="gramStart"/>
            <w:r w:rsidRPr="003E2CD1">
              <w:rPr>
                <w:sz w:val="24"/>
                <w:szCs w:val="28"/>
              </w:rPr>
              <w:t>organisationnelle</w:t>
            </w:r>
            <w:proofErr w:type="gramEnd"/>
            <w:r w:rsidRPr="003E2CD1">
              <w:rPr>
                <w:sz w:val="24"/>
                <w:szCs w:val="28"/>
              </w:rPr>
              <w:t xml:space="preserve"> : le travail collaboratif induit des évolutions dans les méthodes de travail (nétiquette, règles de message …) et dans l’organisation (organisation des contenus, validation, délégation) ; </w:t>
            </w:r>
          </w:p>
          <w:p w:rsidR="0064605B" w:rsidRPr="003E2CD1" w:rsidRDefault="003E2CD1" w:rsidP="003E2CD1">
            <w:pPr>
              <w:pStyle w:val="Paragraphedeliste"/>
              <w:numPr>
                <w:ilvl w:val="0"/>
                <w:numId w:val="16"/>
              </w:numPr>
              <w:spacing w:after="0" w:line="241" w:lineRule="auto"/>
              <w:ind w:right="46"/>
              <w:rPr>
                <w:b/>
                <w:bCs/>
                <w:sz w:val="24"/>
                <w:szCs w:val="28"/>
              </w:rPr>
            </w:pPr>
            <w:proofErr w:type="gramStart"/>
            <w:r w:rsidRPr="003E2CD1">
              <w:rPr>
                <w:sz w:val="24"/>
                <w:szCs w:val="28"/>
              </w:rPr>
              <w:t>pratique</w:t>
            </w:r>
            <w:proofErr w:type="gramEnd"/>
            <w:r w:rsidRPr="003E2CD1">
              <w:rPr>
                <w:sz w:val="24"/>
                <w:szCs w:val="28"/>
              </w:rPr>
              <w:t xml:space="preserve"> : la mise en œuvre, pendant les heures dédoublées, des principaux outils collaboratifs s'effectue notamment par le biais d’une plateforme collaborative (paramétrage d’un compte, d’un système de gestion de contenu (par exemple CMS) création d’un partage, accès aux ressources, sauvegarde, archivage). </w:t>
            </w:r>
          </w:p>
        </w:tc>
      </w:tr>
      <w:bookmarkEnd w:id="0"/>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6"/>
  </w:num>
  <w:num w:numId="3">
    <w:abstractNumId w:val="13"/>
  </w:num>
  <w:num w:numId="4">
    <w:abstractNumId w:val="4"/>
  </w:num>
  <w:num w:numId="5">
    <w:abstractNumId w:val="11"/>
  </w:num>
  <w:num w:numId="6">
    <w:abstractNumId w:val="0"/>
  </w:num>
  <w:num w:numId="7">
    <w:abstractNumId w:val="2"/>
  </w:num>
  <w:num w:numId="8">
    <w:abstractNumId w:val="7"/>
  </w:num>
  <w:num w:numId="9">
    <w:abstractNumId w:val="5"/>
  </w:num>
  <w:num w:numId="10">
    <w:abstractNumId w:val="8"/>
  </w:num>
  <w:num w:numId="11">
    <w:abstractNumId w:val="10"/>
  </w:num>
  <w:num w:numId="12">
    <w:abstractNumId w:val="12"/>
  </w:num>
  <w:num w:numId="13">
    <w:abstractNumId w:val="3"/>
  </w:num>
  <w:num w:numId="14">
    <w:abstractNumId w:val="9"/>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41CAD"/>
    <w:rsid w:val="001F3B14"/>
    <w:rsid w:val="0023724B"/>
    <w:rsid w:val="00283084"/>
    <w:rsid w:val="002B0D48"/>
    <w:rsid w:val="0032179F"/>
    <w:rsid w:val="003E2CD1"/>
    <w:rsid w:val="00442A12"/>
    <w:rsid w:val="004C4E37"/>
    <w:rsid w:val="0057150F"/>
    <w:rsid w:val="005E2D42"/>
    <w:rsid w:val="0064605B"/>
    <w:rsid w:val="008179FD"/>
    <w:rsid w:val="00AE684F"/>
    <w:rsid w:val="00AF1575"/>
    <w:rsid w:val="00E46846"/>
    <w:rsid w:val="00E81E7D"/>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2021-02-12T17:53:00Z</dcterms:created>
  <dcterms:modified xsi:type="dcterms:W3CDTF">2021-02-12T17:54:00Z</dcterms:modified>
</cp:coreProperties>
</file>