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CB5254" w:rsidP="004C4E37">
            <w:pPr>
              <w:spacing w:after="0" w:line="259" w:lineRule="auto"/>
              <w:ind w:left="0" w:firstLine="0"/>
              <w:jc w:val="left"/>
            </w:pPr>
            <w:r>
              <w:rPr>
                <w:b/>
                <w:sz w:val="24"/>
              </w:rPr>
              <w:t>Communication</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BB74A1" w:rsidP="006A1F67">
            <w:pPr>
              <w:spacing w:after="0" w:line="259" w:lineRule="auto"/>
              <w:ind w:left="0" w:firstLine="0"/>
              <w:jc w:val="center"/>
              <w:rPr>
                <w:b/>
                <w:bCs/>
                <w:color w:val="00B0F0"/>
                <w:sz w:val="24"/>
                <w:szCs w:val="28"/>
              </w:rPr>
            </w:pPr>
            <w:r w:rsidRPr="00BB74A1">
              <w:rPr>
                <w:b/>
                <w:color w:val="00B0F0"/>
                <w:sz w:val="28"/>
                <w:szCs w:val="32"/>
              </w:rPr>
              <w:t xml:space="preserve"> </w:t>
            </w:r>
            <w:r w:rsidR="00507300" w:rsidRPr="00507300">
              <w:rPr>
                <w:b/>
                <w:color w:val="00B0F0"/>
                <w:sz w:val="28"/>
                <w:szCs w:val="32"/>
              </w:rPr>
              <w:t xml:space="preserve"> </w:t>
            </w:r>
            <w:proofErr w:type="spellStart"/>
            <w:r w:rsidR="00C679D1" w:rsidRPr="00C679D1">
              <w:rPr>
                <w:b/>
                <w:color w:val="00B0F0"/>
                <w:sz w:val="28"/>
                <w:szCs w:val="32"/>
              </w:rPr>
              <w:t>S</w:t>
            </w:r>
            <w:proofErr w:type="spellEnd"/>
            <w:r w:rsidR="00C679D1" w:rsidRPr="00C679D1">
              <w:rPr>
                <w:b/>
                <w:color w:val="00B0F0"/>
                <w:sz w:val="28"/>
                <w:szCs w:val="32"/>
              </w:rPr>
              <w:t xml:space="preserve"> 5.6. La communication dans les groupes</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860213" w:rsidRPr="00860213" w:rsidRDefault="00860213" w:rsidP="00860213">
            <w:pPr>
              <w:numPr>
                <w:ilvl w:val="0"/>
                <w:numId w:val="38"/>
              </w:numPr>
              <w:spacing w:after="0" w:line="242" w:lineRule="auto"/>
              <w:ind w:right="130" w:firstLine="0"/>
              <w:jc w:val="left"/>
              <w:rPr>
                <w:sz w:val="24"/>
                <w:szCs w:val="28"/>
              </w:rPr>
            </w:pPr>
            <w:r w:rsidRPr="00860213">
              <w:rPr>
                <w:sz w:val="24"/>
                <w:szCs w:val="28"/>
              </w:rPr>
              <w:t>Définition et typologie des groupes</w:t>
            </w:r>
          </w:p>
          <w:p w:rsidR="00860213" w:rsidRPr="00860213" w:rsidRDefault="00860213" w:rsidP="00860213">
            <w:pPr>
              <w:numPr>
                <w:ilvl w:val="0"/>
                <w:numId w:val="38"/>
              </w:numPr>
              <w:spacing w:after="0" w:line="242" w:lineRule="auto"/>
              <w:ind w:right="130" w:firstLine="0"/>
              <w:jc w:val="left"/>
              <w:rPr>
                <w:sz w:val="24"/>
                <w:szCs w:val="28"/>
              </w:rPr>
            </w:pPr>
            <w:r w:rsidRPr="00860213">
              <w:rPr>
                <w:sz w:val="24"/>
                <w:szCs w:val="28"/>
              </w:rPr>
              <w:t xml:space="preserve"> - Fonctions des membres du groupe et leadership </w:t>
            </w:r>
          </w:p>
          <w:p w:rsidR="00860213" w:rsidRPr="00860213" w:rsidRDefault="00860213" w:rsidP="00860213">
            <w:pPr>
              <w:numPr>
                <w:ilvl w:val="0"/>
                <w:numId w:val="38"/>
              </w:numPr>
              <w:spacing w:after="1" w:line="241" w:lineRule="auto"/>
              <w:ind w:right="130" w:firstLine="0"/>
              <w:jc w:val="left"/>
              <w:rPr>
                <w:sz w:val="24"/>
                <w:szCs w:val="28"/>
              </w:rPr>
            </w:pPr>
            <w:r w:rsidRPr="00860213">
              <w:rPr>
                <w:sz w:val="24"/>
                <w:szCs w:val="28"/>
              </w:rPr>
              <w:t>Modes de collaboration et de décision dans le groupe, dynamique de groupe</w:t>
            </w:r>
          </w:p>
          <w:p w:rsidR="00860213" w:rsidRPr="00860213" w:rsidRDefault="00860213" w:rsidP="00860213">
            <w:pPr>
              <w:numPr>
                <w:ilvl w:val="0"/>
                <w:numId w:val="38"/>
              </w:numPr>
              <w:spacing w:after="1" w:line="241" w:lineRule="auto"/>
              <w:ind w:right="130" w:firstLine="0"/>
              <w:jc w:val="left"/>
              <w:rPr>
                <w:sz w:val="24"/>
                <w:szCs w:val="28"/>
              </w:rPr>
            </w:pPr>
            <w:r w:rsidRPr="00860213">
              <w:rPr>
                <w:sz w:val="24"/>
                <w:szCs w:val="28"/>
              </w:rPr>
              <w:t xml:space="preserve"> - Réunions de groupe, types de réunion et objectifs, modalités d’animation </w:t>
            </w:r>
          </w:p>
          <w:p w:rsidR="00440D6B" w:rsidRPr="00860213" w:rsidRDefault="00860213" w:rsidP="00860213">
            <w:pPr>
              <w:spacing w:after="0" w:line="242" w:lineRule="auto"/>
              <w:jc w:val="left"/>
              <w:rPr>
                <w:b/>
                <w:bCs/>
                <w:sz w:val="24"/>
                <w:szCs w:val="28"/>
              </w:rPr>
            </w:pPr>
            <w:r w:rsidRPr="00860213">
              <w:rPr>
                <w:sz w:val="24"/>
                <w:szCs w:val="28"/>
              </w:rPr>
              <w:t xml:space="preserve">  </w:t>
            </w:r>
          </w:p>
        </w:tc>
        <w:tc>
          <w:tcPr>
            <w:tcW w:w="6390" w:type="dxa"/>
            <w:tcBorders>
              <w:top w:val="single" w:sz="8" w:space="0" w:color="000000"/>
              <w:left w:val="single" w:sz="8" w:space="0" w:color="000000"/>
              <w:bottom w:val="single" w:sz="8" w:space="0" w:color="000000"/>
              <w:right w:val="single" w:sz="8" w:space="0" w:color="000000"/>
            </w:tcBorders>
            <w:vAlign w:val="center"/>
          </w:tcPr>
          <w:p w:rsidR="00860213" w:rsidRDefault="00860213" w:rsidP="00860213">
            <w:pPr>
              <w:spacing w:after="1" w:line="241" w:lineRule="auto"/>
              <w:ind w:left="0" w:right="50" w:firstLine="0"/>
              <w:rPr>
                <w:sz w:val="24"/>
                <w:szCs w:val="28"/>
              </w:rPr>
            </w:pPr>
            <w:r w:rsidRPr="00860213">
              <w:rPr>
                <w:sz w:val="24"/>
                <w:szCs w:val="28"/>
              </w:rPr>
              <w:t xml:space="preserve">A partir de situations professionnelles contextualisées relevant des différents blocs de compétences, les critères qui caractérisent un groupe sont identifiés : agrégats d’individus, liens d’interdépendance, finalité collective, délimitation. </w:t>
            </w:r>
          </w:p>
          <w:p w:rsidR="00860213" w:rsidRPr="00860213" w:rsidRDefault="00860213" w:rsidP="00860213">
            <w:pPr>
              <w:spacing w:after="1" w:line="241" w:lineRule="auto"/>
              <w:ind w:left="0" w:right="50" w:firstLine="0"/>
              <w:rPr>
                <w:sz w:val="24"/>
                <w:szCs w:val="28"/>
              </w:rPr>
            </w:pPr>
          </w:p>
          <w:p w:rsidR="00860213" w:rsidRDefault="00860213" w:rsidP="00860213">
            <w:pPr>
              <w:spacing w:after="1" w:line="240" w:lineRule="auto"/>
              <w:ind w:left="0" w:right="49" w:firstLine="0"/>
              <w:rPr>
                <w:sz w:val="24"/>
                <w:szCs w:val="28"/>
              </w:rPr>
            </w:pPr>
            <w:r w:rsidRPr="00860213">
              <w:rPr>
                <w:sz w:val="24"/>
                <w:szCs w:val="28"/>
              </w:rPr>
              <w:t xml:space="preserve">La typologie des groupes permet de définir la notion de groupe restreint et d’établir des distinctions entre groupe formel et informel, d’appartenance et de référence. </w:t>
            </w:r>
          </w:p>
          <w:p w:rsidR="00860213" w:rsidRPr="00860213" w:rsidRDefault="00860213" w:rsidP="00860213">
            <w:pPr>
              <w:spacing w:after="1" w:line="240" w:lineRule="auto"/>
              <w:ind w:left="0" w:right="49" w:firstLine="0"/>
              <w:rPr>
                <w:sz w:val="24"/>
                <w:szCs w:val="28"/>
              </w:rPr>
            </w:pPr>
          </w:p>
          <w:p w:rsidR="00860213" w:rsidRDefault="00860213" w:rsidP="00860213">
            <w:pPr>
              <w:spacing w:after="0" w:line="241" w:lineRule="auto"/>
              <w:ind w:left="0" w:right="45" w:firstLine="0"/>
              <w:rPr>
                <w:sz w:val="24"/>
                <w:szCs w:val="28"/>
              </w:rPr>
            </w:pPr>
            <w:r w:rsidRPr="00860213">
              <w:rPr>
                <w:sz w:val="24"/>
                <w:szCs w:val="28"/>
              </w:rPr>
              <w:t xml:space="preserve">Les fonctions de production de normes, de facilitation et de régulation sont étudiées ainsi que l’influence exercée par un leader. L’accent porte sur la valeur de la décision collective. On présente les modalités de prise de décision (règle de l’unanimité, de la majorité, de la persuasion mutuelle, autorité), leurs intérêts et limites. </w:t>
            </w:r>
          </w:p>
          <w:p w:rsidR="00860213" w:rsidRPr="00860213" w:rsidRDefault="00860213" w:rsidP="00860213">
            <w:pPr>
              <w:spacing w:after="0" w:line="241" w:lineRule="auto"/>
              <w:ind w:left="0" w:right="45" w:firstLine="0"/>
              <w:rPr>
                <w:sz w:val="24"/>
                <w:szCs w:val="28"/>
              </w:rPr>
            </w:pPr>
          </w:p>
          <w:p w:rsidR="00860213" w:rsidRDefault="00860213" w:rsidP="00860213">
            <w:pPr>
              <w:spacing w:after="0" w:line="237" w:lineRule="auto"/>
              <w:ind w:left="0" w:right="56" w:firstLine="0"/>
              <w:rPr>
                <w:sz w:val="24"/>
                <w:szCs w:val="28"/>
              </w:rPr>
            </w:pPr>
            <w:r w:rsidRPr="00860213">
              <w:rPr>
                <w:sz w:val="24"/>
                <w:szCs w:val="28"/>
              </w:rPr>
              <w:t xml:space="preserve">Les réunions sont étudiées en mettant en évidence leurs objectifs (informer, résoudre un problème, négocier, intégrer, créer) et la qualité de l’animation et de ses supports d’animation. </w:t>
            </w:r>
          </w:p>
          <w:p w:rsidR="00860213" w:rsidRPr="00860213" w:rsidRDefault="00860213" w:rsidP="00860213">
            <w:pPr>
              <w:spacing w:after="0" w:line="237" w:lineRule="auto"/>
              <w:ind w:left="0" w:right="56" w:firstLine="0"/>
              <w:rPr>
                <w:sz w:val="24"/>
                <w:szCs w:val="28"/>
              </w:rPr>
            </w:pPr>
          </w:p>
          <w:p w:rsidR="00860213" w:rsidRDefault="00860213" w:rsidP="00860213">
            <w:pPr>
              <w:spacing w:after="2" w:line="239" w:lineRule="auto"/>
              <w:ind w:left="0" w:firstLine="0"/>
              <w:rPr>
                <w:sz w:val="24"/>
                <w:szCs w:val="28"/>
              </w:rPr>
            </w:pPr>
            <w:r w:rsidRPr="00860213">
              <w:rPr>
                <w:sz w:val="24"/>
                <w:szCs w:val="28"/>
              </w:rPr>
              <w:t xml:space="preserve">Les fonctionnalités du logiciel de présentation assistée par ordinateur sont installées à travers des mises en situation contextualisées. </w:t>
            </w:r>
          </w:p>
          <w:p w:rsidR="00860213" w:rsidRPr="00860213" w:rsidRDefault="00860213" w:rsidP="00860213">
            <w:pPr>
              <w:spacing w:after="2" w:line="239" w:lineRule="auto"/>
              <w:ind w:left="0" w:firstLine="0"/>
              <w:rPr>
                <w:sz w:val="24"/>
                <w:szCs w:val="28"/>
              </w:rPr>
            </w:pPr>
            <w:bookmarkStart w:id="0" w:name="_GoBack"/>
            <w:bookmarkEnd w:id="0"/>
          </w:p>
          <w:p w:rsidR="0079421C" w:rsidRPr="00860213" w:rsidRDefault="00860213" w:rsidP="00860213">
            <w:pPr>
              <w:pStyle w:val="Paragraphedeliste"/>
              <w:spacing w:after="0" w:line="241" w:lineRule="auto"/>
              <w:ind w:left="0" w:right="46" w:firstLine="0"/>
              <w:rPr>
                <w:b/>
                <w:bCs/>
                <w:sz w:val="24"/>
                <w:szCs w:val="28"/>
              </w:rPr>
            </w:pPr>
            <w:r w:rsidRPr="00860213">
              <w:rPr>
                <w:sz w:val="24"/>
                <w:szCs w:val="28"/>
              </w:rPr>
              <w:t>Les simulations et jeux de rôle de communication des étudiants sont analysés à partir des notions de communication installées. Ces analyses permettent une évaluation de l’écart entre l’objectif attendu et le résultat obtenu et les raisons de cet écart. Cela conduit également à une analyse du comportement de l’étudiant.</w:t>
            </w: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04"/>
    <w:multiLevelType w:val="hybridMultilevel"/>
    <w:tmpl w:val="EBF4A4F4"/>
    <w:lvl w:ilvl="0" w:tplc="D77C537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80FF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CC4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602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AFF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235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904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A2F5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4FE8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C4244C"/>
    <w:multiLevelType w:val="hybridMultilevel"/>
    <w:tmpl w:val="45F88FF8"/>
    <w:lvl w:ilvl="0" w:tplc="BB9CD7B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045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E36D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2F9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20EE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C39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47A5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CC4A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7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D58B1"/>
    <w:multiLevelType w:val="hybridMultilevel"/>
    <w:tmpl w:val="85103C34"/>
    <w:lvl w:ilvl="0" w:tplc="E10E5B9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A8581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0E8E6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45AB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CAA2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838C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9AC76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2F5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4BC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3D32BA"/>
    <w:multiLevelType w:val="hybridMultilevel"/>
    <w:tmpl w:val="A16C13D0"/>
    <w:lvl w:ilvl="0" w:tplc="9A6A5AD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E6A2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66A3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463C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EC2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EEAA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C8AB1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4120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00C2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712B4F"/>
    <w:multiLevelType w:val="hybridMultilevel"/>
    <w:tmpl w:val="5A341670"/>
    <w:lvl w:ilvl="0" w:tplc="0E3092C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E84E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080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05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890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614B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B3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444D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6D6D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770226"/>
    <w:multiLevelType w:val="hybridMultilevel"/>
    <w:tmpl w:val="19BEF6BC"/>
    <w:lvl w:ilvl="0" w:tplc="2EFCF042">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418F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A4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0A88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29E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82A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F36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C7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2675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AC2FA4"/>
    <w:multiLevelType w:val="hybridMultilevel"/>
    <w:tmpl w:val="CCB859EE"/>
    <w:lvl w:ilvl="0" w:tplc="7E3AFDA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621B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4E554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277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EDD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3812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58BF6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4F77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B21B4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49E21F4"/>
    <w:multiLevelType w:val="hybridMultilevel"/>
    <w:tmpl w:val="851630BA"/>
    <w:lvl w:ilvl="0" w:tplc="A204F9D2">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525F86">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AC1E9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A8F3E0">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824E3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ECE2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94300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D00C7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185CD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A427BC"/>
    <w:multiLevelType w:val="hybridMultilevel"/>
    <w:tmpl w:val="3BD8192A"/>
    <w:lvl w:ilvl="0" w:tplc="C82A99D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40240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B25A2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9C41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EA3F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3028E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7802D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8C8AF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6CA0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667B5D"/>
    <w:multiLevelType w:val="hybridMultilevel"/>
    <w:tmpl w:val="E70E9ACA"/>
    <w:lvl w:ilvl="0" w:tplc="DDE2A27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4F63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48EF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3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B3F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C184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41EB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0BD8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4484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D40E44"/>
    <w:multiLevelType w:val="hybridMultilevel"/>
    <w:tmpl w:val="EBC69492"/>
    <w:lvl w:ilvl="0" w:tplc="4AA89E4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64652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8CFCB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0C429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7EB3D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D44C5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1A46CA">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EDB5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E5E8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3B4204"/>
    <w:multiLevelType w:val="hybridMultilevel"/>
    <w:tmpl w:val="C3367FDC"/>
    <w:lvl w:ilvl="0" w:tplc="B7F4C4F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CC1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71B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A29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27CD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E8E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4B4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5E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E51A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0246BD"/>
    <w:multiLevelType w:val="hybridMultilevel"/>
    <w:tmpl w:val="C666BF1A"/>
    <w:lvl w:ilvl="0" w:tplc="E0C47ADE">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CC443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B46CA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43B6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324E8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22A21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3C887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0650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EB0B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586A27"/>
    <w:multiLevelType w:val="hybridMultilevel"/>
    <w:tmpl w:val="7572F38C"/>
    <w:lvl w:ilvl="0" w:tplc="05E4695A">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A0AC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D4CAF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480E8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4924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A3B2C">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EEDE5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4AA36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964CC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B62EFD"/>
    <w:multiLevelType w:val="hybridMultilevel"/>
    <w:tmpl w:val="C246AB96"/>
    <w:lvl w:ilvl="0" w:tplc="12B6564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D81C2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9CB0E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4C5D2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74F2B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6B69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BCAD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88E36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F43F9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B8045E"/>
    <w:multiLevelType w:val="hybridMultilevel"/>
    <w:tmpl w:val="685C1F2C"/>
    <w:lvl w:ilvl="0" w:tplc="637CEDB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06FC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8682B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EDF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C27E9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AC196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94166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C2400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A5D4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20E6383"/>
    <w:multiLevelType w:val="hybridMultilevel"/>
    <w:tmpl w:val="20025232"/>
    <w:lvl w:ilvl="0" w:tplc="986CEFD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A316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C8182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AAA5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280A6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50CCB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0CE8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78C5D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64B68E">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4187CDC"/>
    <w:multiLevelType w:val="hybridMultilevel"/>
    <w:tmpl w:val="904072B4"/>
    <w:lvl w:ilvl="0" w:tplc="E2F6773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B7C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C250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EB9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A2DC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6D6A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90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F97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8F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144017"/>
    <w:multiLevelType w:val="hybridMultilevel"/>
    <w:tmpl w:val="D7C4249A"/>
    <w:lvl w:ilvl="0" w:tplc="739EFDE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623E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4ACA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8D4B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4A5C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0FFA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A6E5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A272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8468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C8F4EA5"/>
    <w:multiLevelType w:val="hybridMultilevel"/>
    <w:tmpl w:val="1490311E"/>
    <w:lvl w:ilvl="0" w:tplc="2E98F05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6331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4BD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C94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65F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4D11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817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EECAE">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A31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F941552"/>
    <w:multiLevelType w:val="hybridMultilevel"/>
    <w:tmpl w:val="BB6CBD5C"/>
    <w:lvl w:ilvl="0" w:tplc="0470BDE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D4F80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EA1ADE">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8E0D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246A0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4F57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36F36A">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FC2C5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3ED44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5990B33"/>
    <w:multiLevelType w:val="hybridMultilevel"/>
    <w:tmpl w:val="B56C7C34"/>
    <w:lvl w:ilvl="0" w:tplc="54F22A7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E42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2B81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CFF1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8ECC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0EFF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04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A675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012A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8E7BE0"/>
    <w:multiLevelType w:val="hybridMultilevel"/>
    <w:tmpl w:val="0EA4F44C"/>
    <w:lvl w:ilvl="0" w:tplc="A85672D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16AF4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7A8A2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2287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6C498C">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0277D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FC72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9A53E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E2C46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A6070BF"/>
    <w:multiLevelType w:val="hybridMultilevel"/>
    <w:tmpl w:val="61300784"/>
    <w:lvl w:ilvl="0" w:tplc="937C918A">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BA96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098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B64D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A9C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681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C92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A667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2CE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FF0DB1"/>
    <w:multiLevelType w:val="hybridMultilevel"/>
    <w:tmpl w:val="F36ADD0A"/>
    <w:lvl w:ilvl="0" w:tplc="49ACA3E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0BD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84C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B2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81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325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88C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4663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A68E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EB046BD"/>
    <w:multiLevelType w:val="hybridMultilevel"/>
    <w:tmpl w:val="01B252A2"/>
    <w:lvl w:ilvl="0" w:tplc="61627E66">
      <w:start w:val="1"/>
      <w:numFmt w:val="bullet"/>
      <w:lvlText w:val="-"/>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ADFF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CBB6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CC40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8E9D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06C3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CF7B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88D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0EAE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1DA2226"/>
    <w:multiLevelType w:val="hybridMultilevel"/>
    <w:tmpl w:val="8E2A4C36"/>
    <w:lvl w:ilvl="0" w:tplc="3390622A">
      <w:start w:val="1"/>
      <w:numFmt w:val="bullet"/>
      <w:lvlText w:val="-"/>
      <w:lvlJc w:val="left"/>
      <w:pPr>
        <w:ind w:left="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EBCD05E">
      <w:start w:val="1"/>
      <w:numFmt w:val="bullet"/>
      <w:lvlText w:val="o"/>
      <w:lvlJc w:val="left"/>
      <w:pPr>
        <w:ind w:left="1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01A8C6C">
      <w:start w:val="1"/>
      <w:numFmt w:val="bullet"/>
      <w:lvlText w:val="▪"/>
      <w:lvlJc w:val="left"/>
      <w:pPr>
        <w:ind w:left="1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64EC208">
      <w:start w:val="1"/>
      <w:numFmt w:val="bullet"/>
      <w:lvlText w:val="•"/>
      <w:lvlJc w:val="left"/>
      <w:pPr>
        <w:ind w:left="2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1E2BC0">
      <w:start w:val="1"/>
      <w:numFmt w:val="bullet"/>
      <w:lvlText w:val="o"/>
      <w:lvlJc w:val="left"/>
      <w:pPr>
        <w:ind w:left="33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83A66">
      <w:start w:val="1"/>
      <w:numFmt w:val="bullet"/>
      <w:lvlText w:val="▪"/>
      <w:lvlJc w:val="left"/>
      <w:pPr>
        <w:ind w:left="40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474A3A8">
      <w:start w:val="1"/>
      <w:numFmt w:val="bullet"/>
      <w:lvlText w:val="•"/>
      <w:lvlJc w:val="left"/>
      <w:pPr>
        <w:ind w:left="47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669E3C">
      <w:start w:val="1"/>
      <w:numFmt w:val="bullet"/>
      <w:lvlText w:val="o"/>
      <w:lvlJc w:val="left"/>
      <w:pPr>
        <w:ind w:left="55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98CF7A">
      <w:start w:val="1"/>
      <w:numFmt w:val="bullet"/>
      <w:lvlText w:val="▪"/>
      <w:lvlJc w:val="left"/>
      <w:pPr>
        <w:ind w:left="62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7ED2EB0"/>
    <w:multiLevelType w:val="hybridMultilevel"/>
    <w:tmpl w:val="9D7AF5D2"/>
    <w:lvl w:ilvl="0" w:tplc="0B60B50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ACC5C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76234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E46D3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1E867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441B3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10700A">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028B2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1ACB9E">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CD85E1C"/>
    <w:multiLevelType w:val="hybridMultilevel"/>
    <w:tmpl w:val="6890E83C"/>
    <w:lvl w:ilvl="0" w:tplc="C71878C4">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8FB7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7CCD7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2CCFD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6483B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CE16C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C85D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14033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3A1D3A">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E4940D1"/>
    <w:multiLevelType w:val="hybridMultilevel"/>
    <w:tmpl w:val="8488F064"/>
    <w:lvl w:ilvl="0" w:tplc="CF466DB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A109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CBA8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C2C4A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CC1E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36AD9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30EAC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8D08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AA0DB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0302D73"/>
    <w:multiLevelType w:val="hybridMultilevel"/>
    <w:tmpl w:val="8BB044CE"/>
    <w:lvl w:ilvl="0" w:tplc="E226700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09F82">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247C2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9C925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6ECA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0A98C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AA116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FC302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86105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48568CD"/>
    <w:multiLevelType w:val="hybridMultilevel"/>
    <w:tmpl w:val="A8E83E74"/>
    <w:lvl w:ilvl="0" w:tplc="5FE423D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E827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CA12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AA2D0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3046B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2D88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3A6E6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CC9D5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5EB33A">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A846C29"/>
    <w:multiLevelType w:val="hybridMultilevel"/>
    <w:tmpl w:val="5BC4F5CE"/>
    <w:lvl w:ilvl="0" w:tplc="A81E2F6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1C771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0B6D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64FCF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D894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5C727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2604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F6DA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0A90C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CFE6189"/>
    <w:multiLevelType w:val="hybridMultilevel"/>
    <w:tmpl w:val="2D020F70"/>
    <w:lvl w:ilvl="0" w:tplc="AAD0990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BEE5F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08480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877C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4CEF6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14C44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48EEE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448B2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2AE8B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EF960FA"/>
    <w:multiLevelType w:val="hybridMultilevel"/>
    <w:tmpl w:val="7DEE9B94"/>
    <w:lvl w:ilvl="0" w:tplc="87B0FD5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0D98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8E254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2B6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EE9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35B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0076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A486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A517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7"/>
  </w:num>
  <w:num w:numId="2">
    <w:abstractNumId w:val="16"/>
  </w:num>
  <w:num w:numId="3">
    <w:abstractNumId w:val="31"/>
  </w:num>
  <w:num w:numId="4">
    <w:abstractNumId w:val="9"/>
  </w:num>
  <w:num w:numId="5">
    <w:abstractNumId w:val="25"/>
  </w:num>
  <w:num w:numId="6">
    <w:abstractNumId w:val="0"/>
  </w:num>
  <w:num w:numId="7">
    <w:abstractNumId w:val="4"/>
  </w:num>
  <w:num w:numId="8">
    <w:abstractNumId w:val="18"/>
  </w:num>
  <w:num w:numId="9">
    <w:abstractNumId w:val="11"/>
  </w:num>
  <w:num w:numId="10">
    <w:abstractNumId w:val="19"/>
  </w:num>
  <w:num w:numId="11">
    <w:abstractNumId w:val="22"/>
  </w:num>
  <w:num w:numId="12">
    <w:abstractNumId w:val="27"/>
  </w:num>
  <w:num w:numId="13">
    <w:abstractNumId w:val="5"/>
  </w:num>
  <w:num w:numId="14">
    <w:abstractNumId w:val="20"/>
  </w:num>
  <w:num w:numId="15">
    <w:abstractNumId w:val="1"/>
  </w:num>
  <w:num w:numId="16">
    <w:abstractNumId w:val="36"/>
  </w:num>
  <w:num w:numId="17">
    <w:abstractNumId w:val="26"/>
  </w:num>
  <w:num w:numId="18">
    <w:abstractNumId w:val="24"/>
  </w:num>
  <w:num w:numId="19">
    <w:abstractNumId w:val="12"/>
  </w:num>
  <w:num w:numId="20">
    <w:abstractNumId w:val="6"/>
  </w:num>
  <w:num w:numId="21">
    <w:abstractNumId w:val="2"/>
  </w:num>
  <w:num w:numId="22">
    <w:abstractNumId w:val="34"/>
  </w:num>
  <w:num w:numId="23">
    <w:abstractNumId w:val="30"/>
  </w:num>
  <w:num w:numId="24">
    <w:abstractNumId w:val="10"/>
  </w:num>
  <w:num w:numId="25">
    <w:abstractNumId w:val="3"/>
  </w:num>
  <w:num w:numId="26">
    <w:abstractNumId w:val="8"/>
  </w:num>
  <w:num w:numId="27">
    <w:abstractNumId w:val="17"/>
  </w:num>
  <w:num w:numId="28">
    <w:abstractNumId w:val="33"/>
  </w:num>
  <w:num w:numId="29">
    <w:abstractNumId w:val="14"/>
  </w:num>
  <w:num w:numId="30">
    <w:abstractNumId w:val="13"/>
  </w:num>
  <w:num w:numId="31">
    <w:abstractNumId w:val="15"/>
  </w:num>
  <w:num w:numId="32">
    <w:abstractNumId w:val="29"/>
  </w:num>
  <w:num w:numId="33">
    <w:abstractNumId w:val="32"/>
  </w:num>
  <w:num w:numId="34">
    <w:abstractNumId w:val="23"/>
  </w:num>
  <w:num w:numId="35">
    <w:abstractNumId w:val="35"/>
  </w:num>
  <w:num w:numId="36">
    <w:abstractNumId w:val="21"/>
  </w:num>
  <w:num w:numId="37">
    <w:abstractNumId w:val="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000037"/>
    <w:rsid w:val="00015060"/>
    <w:rsid w:val="00096CCE"/>
    <w:rsid w:val="000C24AE"/>
    <w:rsid w:val="000D685B"/>
    <w:rsid w:val="00141CAD"/>
    <w:rsid w:val="001F3B14"/>
    <w:rsid w:val="002106D5"/>
    <w:rsid w:val="0023724B"/>
    <w:rsid w:val="00283084"/>
    <w:rsid w:val="002B0D48"/>
    <w:rsid w:val="0032179F"/>
    <w:rsid w:val="003373A3"/>
    <w:rsid w:val="003C316E"/>
    <w:rsid w:val="003E2CD1"/>
    <w:rsid w:val="00440D6B"/>
    <w:rsid w:val="00442A12"/>
    <w:rsid w:val="00451BE5"/>
    <w:rsid w:val="004C4E37"/>
    <w:rsid w:val="00507300"/>
    <w:rsid w:val="0057150F"/>
    <w:rsid w:val="005E2D42"/>
    <w:rsid w:val="00645EEA"/>
    <w:rsid w:val="0064605B"/>
    <w:rsid w:val="00691B7B"/>
    <w:rsid w:val="006B20D8"/>
    <w:rsid w:val="00700873"/>
    <w:rsid w:val="0079421C"/>
    <w:rsid w:val="007B5D32"/>
    <w:rsid w:val="007C0EFF"/>
    <w:rsid w:val="008179FD"/>
    <w:rsid w:val="00860213"/>
    <w:rsid w:val="008E6AAD"/>
    <w:rsid w:val="00904C03"/>
    <w:rsid w:val="009772B1"/>
    <w:rsid w:val="00AE684F"/>
    <w:rsid w:val="00AF1575"/>
    <w:rsid w:val="00B8465D"/>
    <w:rsid w:val="00BB74A1"/>
    <w:rsid w:val="00C679D1"/>
    <w:rsid w:val="00C85DEE"/>
    <w:rsid w:val="00CB5254"/>
    <w:rsid w:val="00CD2A52"/>
    <w:rsid w:val="00D55280"/>
    <w:rsid w:val="00D63654"/>
    <w:rsid w:val="00DE37A3"/>
    <w:rsid w:val="00E0345E"/>
    <w:rsid w:val="00E46846"/>
    <w:rsid w:val="00E7051E"/>
    <w:rsid w:val="00E81E7D"/>
    <w:rsid w:val="00EA417F"/>
    <w:rsid w:val="00F61AAE"/>
    <w:rsid w:val="00F63BA0"/>
    <w:rsid w:val="00FE2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725"/>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paragraph" w:styleId="Titre2">
    <w:name w:val="heading 2"/>
    <w:next w:val="Normal"/>
    <w:link w:val="Titre2Car"/>
    <w:uiPriority w:val="9"/>
    <w:unhideWhenUsed/>
    <w:qFormat/>
    <w:rsid w:val="00F63BA0"/>
    <w:pPr>
      <w:keepNext/>
      <w:keepLines/>
      <w:spacing w:after="15" w:line="249" w:lineRule="auto"/>
      <w:ind w:left="10" w:hanging="10"/>
      <w:outlineLvl w:val="1"/>
    </w:pPr>
    <w:rPr>
      <w:rFonts w:ascii="Calibri" w:eastAsia="Calibri" w:hAnsi="Calibri" w:cs="Calibri"/>
      <w:b/>
      <w:color w:val="365F91"/>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3724B"/>
    <w:pPr>
      <w:ind w:left="720"/>
      <w:contextualSpacing/>
    </w:pPr>
  </w:style>
  <w:style w:type="character" w:customStyle="1" w:styleId="Titre2Car">
    <w:name w:val="Titre 2 Car"/>
    <w:basedOn w:val="Policepardfaut"/>
    <w:link w:val="Titre2"/>
    <w:rsid w:val="00F63BA0"/>
    <w:rPr>
      <w:rFonts w:ascii="Calibri" w:eastAsia="Calibri" w:hAnsi="Calibri" w:cs="Calibri"/>
      <w:b/>
      <w:color w:val="365F91"/>
      <w:sz w:val="28"/>
      <w:lang w:eastAsia="fr-FR"/>
    </w:rPr>
  </w:style>
  <w:style w:type="character" w:styleId="Lienhypertexte">
    <w:name w:val="Hyperlink"/>
    <w:basedOn w:val="Policepardfaut"/>
    <w:uiPriority w:val="99"/>
    <w:unhideWhenUsed/>
    <w:rsid w:val="00904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1514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3</cp:revision>
  <dcterms:created xsi:type="dcterms:W3CDTF">2021-02-12T19:07:00Z</dcterms:created>
  <dcterms:modified xsi:type="dcterms:W3CDTF">2021-02-12T19:08:00Z</dcterms:modified>
</cp:coreProperties>
</file>