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Layout w:type="fixed"/>
        <w:tblLook w:val="04A0" w:firstRow="1" w:lastRow="0" w:firstColumn="1" w:lastColumn="0" w:noHBand="0" w:noVBand="1"/>
      </w:tblPr>
      <w:tblGrid>
        <w:gridCol w:w="2268"/>
        <w:gridCol w:w="5670"/>
        <w:gridCol w:w="2268"/>
      </w:tblGrid>
      <w:tr w:rsidR="00295A05" w:rsidRPr="00A92295" w:rsidTr="00682EBE">
        <w:trPr>
          <w:jc w:val="center"/>
        </w:trPr>
        <w:tc>
          <w:tcPr>
            <w:tcW w:w="2268" w:type="dxa"/>
          </w:tcPr>
          <w:p w:rsidR="00295A05" w:rsidRPr="00A92295" w:rsidRDefault="00295A05" w:rsidP="00682EBE">
            <w:pPr>
              <w:jc w:val="center"/>
              <w:rPr>
                <w:b/>
              </w:rPr>
            </w:pPr>
            <w:bookmarkStart w:id="0" w:name="_GoBack"/>
            <w:bookmarkEnd w:id="0"/>
            <w:r w:rsidRPr="00A92295">
              <w:rPr>
                <w:b/>
              </w:rPr>
              <w:t>FICHE DE STRAT</w:t>
            </w:r>
            <w:r>
              <w:rPr>
                <w:b/>
              </w:rPr>
              <w:t>É</w:t>
            </w:r>
            <w:r w:rsidRPr="00A92295">
              <w:rPr>
                <w:b/>
              </w:rPr>
              <w:t>GIE</w:t>
            </w:r>
          </w:p>
        </w:tc>
        <w:tc>
          <w:tcPr>
            <w:tcW w:w="5670" w:type="dxa"/>
          </w:tcPr>
          <w:p w:rsidR="00295A05" w:rsidRPr="00A92295" w:rsidRDefault="00295A05" w:rsidP="00682EBE">
            <w:pPr>
              <w:jc w:val="center"/>
              <w:rPr>
                <w:b/>
              </w:rPr>
            </w:pPr>
          </w:p>
        </w:tc>
        <w:tc>
          <w:tcPr>
            <w:tcW w:w="2268" w:type="dxa"/>
          </w:tcPr>
          <w:p w:rsidR="00295A05" w:rsidRPr="00A92295" w:rsidRDefault="00295A05" w:rsidP="00682EBE">
            <w:pPr>
              <w:jc w:val="center"/>
              <w:rPr>
                <w:b/>
              </w:rPr>
            </w:pPr>
          </w:p>
        </w:tc>
      </w:tr>
      <w:tr w:rsidR="00295A05" w:rsidRPr="002F2CDA" w:rsidTr="00682EBE">
        <w:trPr>
          <w:jc w:val="center"/>
        </w:trPr>
        <w:tc>
          <w:tcPr>
            <w:tcW w:w="2268" w:type="dxa"/>
          </w:tcPr>
          <w:p w:rsidR="00295A05" w:rsidRPr="002F2CDA" w:rsidRDefault="00295A05" w:rsidP="00682EBE">
            <w:pPr>
              <w:rPr>
                <w:b/>
              </w:rPr>
            </w:pPr>
            <w:r w:rsidRPr="002F2CDA">
              <w:rPr>
                <w:b/>
              </w:rPr>
              <w:t>Classe : 1</w:t>
            </w:r>
            <w:r w:rsidRPr="002F2CDA">
              <w:rPr>
                <w:b/>
                <w:vertAlign w:val="superscript"/>
              </w:rPr>
              <w:t>ère</w:t>
            </w:r>
            <w:r w:rsidRPr="002F2CDA">
              <w:rPr>
                <w:b/>
              </w:rPr>
              <w:t xml:space="preserve"> </w:t>
            </w:r>
          </w:p>
          <w:p w:rsidR="00295A05" w:rsidRPr="002F2CDA" w:rsidRDefault="00295A05" w:rsidP="00682EBE">
            <w:pPr>
              <w:rPr>
                <w:b/>
              </w:rPr>
            </w:pPr>
          </w:p>
        </w:tc>
        <w:tc>
          <w:tcPr>
            <w:tcW w:w="5670" w:type="dxa"/>
          </w:tcPr>
          <w:p w:rsidR="00295A05" w:rsidRPr="002F2CDA" w:rsidRDefault="00295A05" w:rsidP="00682EBE">
            <w:pPr>
              <w:rPr>
                <w:b/>
              </w:rPr>
            </w:pPr>
            <w:r w:rsidRPr="002F2CDA">
              <w:rPr>
                <w:b/>
              </w:rPr>
              <w:t>Titre du thème : La durée du travail</w:t>
            </w:r>
          </w:p>
        </w:tc>
        <w:tc>
          <w:tcPr>
            <w:tcW w:w="2268" w:type="dxa"/>
          </w:tcPr>
          <w:p w:rsidR="00295A05" w:rsidRPr="002F2CDA" w:rsidRDefault="00295A05" w:rsidP="00682EBE">
            <w:pPr>
              <w:rPr>
                <w:b/>
              </w:rPr>
            </w:pPr>
            <w:r w:rsidRPr="002F2CDA">
              <w:rPr>
                <w:b/>
              </w:rPr>
              <w:t>Durée : 3 h</w:t>
            </w:r>
          </w:p>
        </w:tc>
      </w:tr>
      <w:tr w:rsidR="00295A05" w:rsidTr="00682EBE">
        <w:trPr>
          <w:jc w:val="center"/>
        </w:trPr>
        <w:tc>
          <w:tcPr>
            <w:tcW w:w="2268" w:type="dxa"/>
          </w:tcPr>
          <w:p w:rsidR="00295A05" w:rsidRDefault="00295A05" w:rsidP="00682EBE">
            <w:r>
              <w:t>Place dans le référentiel :</w:t>
            </w:r>
          </w:p>
          <w:p w:rsidR="00295A05" w:rsidRDefault="00295A05" w:rsidP="00682EBE"/>
          <w:p w:rsidR="00295A05" w:rsidRDefault="00295A05" w:rsidP="00682EBE">
            <w:r>
              <w:t>3.2 Le déroulement de carrière</w:t>
            </w:r>
          </w:p>
        </w:tc>
        <w:tc>
          <w:tcPr>
            <w:tcW w:w="5670" w:type="dxa"/>
          </w:tcPr>
          <w:p w:rsidR="00295A05" w:rsidRDefault="00295A05" w:rsidP="00682EBE">
            <w:r>
              <w:t>Objectifs pédagogiques :</w:t>
            </w:r>
          </w:p>
          <w:p w:rsidR="00295A05" w:rsidRDefault="00295A05" w:rsidP="00682EBE">
            <w:r>
              <w:t>- savoir interpréter et exploiter une vidéo</w:t>
            </w:r>
          </w:p>
          <w:p w:rsidR="00295A05" w:rsidRDefault="00295A05" w:rsidP="00682EBE">
            <w:r>
              <w:t>- identifier les grandes étapes de l’évolution du temps de travail</w:t>
            </w:r>
          </w:p>
          <w:p w:rsidR="00295A05" w:rsidRDefault="00295A05" w:rsidP="00682EBE">
            <w:r>
              <w:t>- percevoir la tendance actuelle en matière de temps de travail</w:t>
            </w:r>
          </w:p>
          <w:p w:rsidR="00295A05" w:rsidRDefault="00295A05" w:rsidP="00682EBE">
            <w:r>
              <w:t>- vérifier les connaissances personnelles et acquérir des notions fondamentales sur la durée du travail</w:t>
            </w:r>
          </w:p>
          <w:p w:rsidR="00295A05" w:rsidRDefault="00295A05" w:rsidP="00682EBE">
            <w:r>
              <w:t>- consolider les notions abordées</w:t>
            </w:r>
          </w:p>
          <w:p w:rsidR="00295A05" w:rsidRDefault="00295A05" w:rsidP="00682EBE"/>
        </w:tc>
        <w:tc>
          <w:tcPr>
            <w:tcW w:w="2268" w:type="dxa"/>
          </w:tcPr>
          <w:p w:rsidR="00295A05" w:rsidRDefault="00295A05" w:rsidP="00682EBE">
            <w:proofErr w:type="spellStart"/>
            <w:r>
              <w:t>Pré-requis</w:t>
            </w:r>
            <w:proofErr w:type="spellEnd"/>
            <w:r>
              <w:t> :</w:t>
            </w:r>
          </w:p>
          <w:p w:rsidR="00295A05" w:rsidRDefault="00295A05" w:rsidP="00682EBE">
            <w:r>
              <w:t>- connaissances personnelles</w:t>
            </w:r>
          </w:p>
          <w:p w:rsidR="00295A05" w:rsidRDefault="00295A05" w:rsidP="00682EBE">
            <w:r>
              <w:t>- connaissances de notions essentielles sur le contrat de travail</w:t>
            </w:r>
          </w:p>
        </w:tc>
      </w:tr>
    </w:tbl>
    <w:p w:rsidR="00295A05" w:rsidRDefault="00295A05" w:rsidP="00295A05">
      <w:pPr>
        <w:spacing w:after="0" w:line="240" w:lineRule="auto"/>
      </w:pPr>
      <w:r>
        <w:t>Positionnement de la séquence :</w:t>
      </w:r>
    </w:p>
    <w:p w:rsidR="00295A05" w:rsidRDefault="00295A05" w:rsidP="00295A05">
      <w:pPr>
        <w:spacing w:after="0" w:line="240" w:lineRule="auto"/>
      </w:pPr>
      <w:r>
        <w:t>2</w:t>
      </w:r>
      <w:r w:rsidRPr="000A5FB9">
        <w:rPr>
          <w:vertAlign w:val="superscript"/>
        </w:rPr>
        <w:t>ème</w:t>
      </w:r>
      <w:r>
        <w:t xml:space="preserve"> trimestre (ou fin 1</w:t>
      </w:r>
      <w:r w:rsidRPr="000A5FB9">
        <w:rPr>
          <w:vertAlign w:val="superscript"/>
        </w:rPr>
        <w:t>er</w:t>
      </w:r>
      <w:r>
        <w:t xml:space="preserve"> semestre – début 2</w:t>
      </w:r>
      <w:r w:rsidRPr="000A5FB9">
        <w:rPr>
          <w:vertAlign w:val="superscript"/>
        </w:rPr>
        <w:t>nd</w:t>
      </w:r>
      <w:r>
        <w:t xml:space="preserve"> semestre)</w:t>
      </w:r>
    </w:p>
    <w:p w:rsidR="00295A05" w:rsidRDefault="00295A05" w:rsidP="00295A05">
      <w:pPr>
        <w:spacing w:after="0" w:line="240" w:lineRule="auto"/>
      </w:pPr>
    </w:p>
    <w:p w:rsidR="00295A05" w:rsidRDefault="00295A05" w:rsidP="00295A05">
      <w:pPr>
        <w:spacing w:after="0" w:line="240" w:lineRule="auto"/>
        <w:ind w:left="2124" w:hanging="2120"/>
      </w:pPr>
      <w:r w:rsidRPr="003A4D2A">
        <w:rPr>
          <w:b/>
        </w:rPr>
        <w:t>Supports utilisés </w:t>
      </w:r>
      <w:r>
        <w:t xml:space="preserve">: - vidéo : L’évolution du temps de travail en France (site TRAM </w:t>
      </w:r>
      <w:proofErr w:type="spellStart"/>
      <w:r>
        <w:t>acad</w:t>
      </w:r>
      <w:proofErr w:type="spellEnd"/>
      <w:r>
        <w:t xml:space="preserve"> </w:t>
      </w:r>
      <w:proofErr w:type="spellStart"/>
      <w:r>
        <w:t>montpllier</w:t>
      </w:r>
      <w:proofErr w:type="spellEnd"/>
      <w:r>
        <w:t xml:space="preserve"> </w:t>
      </w:r>
      <w:proofErr w:type="spellStart"/>
      <w:r>
        <w:t>eco</w:t>
      </w:r>
      <w:proofErr w:type="spellEnd"/>
      <w:r>
        <w:t xml:space="preserve">  Gestion)</w:t>
      </w:r>
    </w:p>
    <w:p w:rsidR="00295A05" w:rsidRDefault="00295A05" w:rsidP="00295A05">
      <w:pPr>
        <w:spacing w:after="0" w:line="240" w:lineRule="auto"/>
        <w:ind w:left="2124" w:hanging="2120"/>
      </w:pPr>
      <w:r>
        <w:t xml:space="preserve">                                 - vidéo : La durée du travail   (site TRAM </w:t>
      </w:r>
      <w:proofErr w:type="spellStart"/>
      <w:r>
        <w:t>acad</w:t>
      </w:r>
      <w:proofErr w:type="spellEnd"/>
      <w:r>
        <w:t xml:space="preserve"> </w:t>
      </w:r>
      <w:proofErr w:type="spellStart"/>
      <w:r>
        <w:t>montpllier</w:t>
      </w:r>
      <w:proofErr w:type="spellEnd"/>
      <w:r>
        <w:t xml:space="preserve"> </w:t>
      </w:r>
      <w:proofErr w:type="spellStart"/>
      <w:r>
        <w:t>eco</w:t>
      </w:r>
      <w:proofErr w:type="spellEnd"/>
      <w:r>
        <w:t xml:space="preserve">  Gestion)</w:t>
      </w:r>
    </w:p>
    <w:p w:rsidR="00295A05" w:rsidRDefault="00295A05" w:rsidP="00295A05">
      <w:pPr>
        <w:spacing w:after="0" w:line="240" w:lineRule="auto"/>
      </w:pPr>
      <w:r>
        <w:tab/>
      </w:r>
      <w:r>
        <w:tab/>
        <w:t xml:space="preserve">     - Support papier élèves</w:t>
      </w:r>
    </w:p>
    <w:p w:rsidR="00295A05" w:rsidRDefault="00295A05" w:rsidP="00295A05">
      <w:pPr>
        <w:spacing w:after="0" w:line="240" w:lineRule="auto"/>
      </w:pPr>
    </w:p>
    <w:tbl>
      <w:tblPr>
        <w:tblStyle w:val="Grilledutableau"/>
        <w:tblW w:w="0" w:type="auto"/>
        <w:jc w:val="center"/>
        <w:tblLayout w:type="fixed"/>
        <w:tblLook w:val="04A0" w:firstRow="1" w:lastRow="0" w:firstColumn="1" w:lastColumn="0" w:noHBand="0" w:noVBand="1"/>
      </w:tblPr>
      <w:tblGrid>
        <w:gridCol w:w="1531"/>
        <w:gridCol w:w="5670"/>
        <w:gridCol w:w="3005"/>
      </w:tblGrid>
      <w:tr w:rsidR="00295A05" w:rsidTr="00682EBE">
        <w:trPr>
          <w:jc w:val="center"/>
        </w:trPr>
        <w:tc>
          <w:tcPr>
            <w:tcW w:w="1531" w:type="dxa"/>
            <w:tcBorders>
              <w:bottom w:val="single" w:sz="4" w:space="0" w:color="auto"/>
            </w:tcBorders>
          </w:tcPr>
          <w:p w:rsidR="00295A05" w:rsidRPr="002F2CDA" w:rsidRDefault="00295A05" w:rsidP="00682EBE">
            <w:pPr>
              <w:rPr>
                <w:b/>
              </w:rPr>
            </w:pPr>
            <w:r w:rsidRPr="002F2CDA">
              <w:rPr>
                <w:b/>
              </w:rPr>
              <w:t xml:space="preserve">Étapes </w:t>
            </w:r>
          </w:p>
          <w:p w:rsidR="00295A05" w:rsidRDefault="00295A05" w:rsidP="00682EBE"/>
          <w:p w:rsidR="00295A05" w:rsidRDefault="00295A05" w:rsidP="00682EBE"/>
          <w:p w:rsidR="00295A05" w:rsidRDefault="00295A05" w:rsidP="00682EBE"/>
        </w:tc>
        <w:tc>
          <w:tcPr>
            <w:tcW w:w="5670" w:type="dxa"/>
            <w:tcBorders>
              <w:bottom w:val="single" w:sz="4" w:space="0" w:color="auto"/>
            </w:tcBorders>
          </w:tcPr>
          <w:p w:rsidR="00295A05" w:rsidRPr="002F2CDA" w:rsidRDefault="00295A05" w:rsidP="00682EBE">
            <w:pPr>
              <w:rPr>
                <w:b/>
              </w:rPr>
            </w:pPr>
            <w:r w:rsidRPr="002F2CDA">
              <w:rPr>
                <w:b/>
              </w:rPr>
              <w:t>Déroulement des activités</w:t>
            </w:r>
          </w:p>
        </w:tc>
        <w:tc>
          <w:tcPr>
            <w:tcW w:w="3005" w:type="dxa"/>
            <w:tcBorders>
              <w:bottom w:val="single" w:sz="4" w:space="0" w:color="auto"/>
            </w:tcBorders>
          </w:tcPr>
          <w:p w:rsidR="00295A05" w:rsidRPr="002F2CDA" w:rsidRDefault="00295A05" w:rsidP="00682EBE">
            <w:pPr>
              <w:rPr>
                <w:b/>
              </w:rPr>
            </w:pPr>
            <w:r w:rsidRPr="002F2CDA">
              <w:rPr>
                <w:b/>
              </w:rPr>
              <w:t xml:space="preserve">Modalités de mise en </w:t>
            </w:r>
            <w:proofErr w:type="spellStart"/>
            <w:r w:rsidRPr="002F2CDA">
              <w:rPr>
                <w:b/>
              </w:rPr>
              <w:t>oeuvre</w:t>
            </w:r>
            <w:proofErr w:type="spellEnd"/>
          </w:p>
        </w:tc>
      </w:tr>
      <w:tr w:rsidR="00295A05" w:rsidTr="00682EBE">
        <w:trPr>
          <w:jc w:val="center"/>
        </w:trPr>
        <w:tc>
          <w:tcPr>
            <w:tcW w:w="1531" w:type="dxa"/>
            <w:tcBorders>
              <w:bottom w:val="single" w:sz="4" w:space="0" w:color="auto"/>
            </w:tcBorders>
          </w:tcPr>
          <w:p w:rsidR="00295A05" w:rsidRDefault="00295A05" w:rsidP="00682EBE">
            <w:r>
              <w:t>1</w:t>
            </w:r>
          </w:p>
          <w:p w:rsidR="00295A05" w:rsidRDefault="00295A05" w:rsidP="00682EBE"/>
          <w:p w:rsidR="00295A05" w:rsidRDefault="00295A05" w:rsidP="00682EBE"/>
          <w:p w:rsidR="00295A05" w:rsidRDefault="00295A05" w:rsidP="00682EBE">
            <w:r>
              <w:t>2</w:t>
            </w:r>
          </w:p>
          <w:p w:rsidR="00295A05" w:rsidRDefault="00295A05" w:rsidP="00682EBE"/>
          <w:p w:rsidR="00295A05" w:rsidRDefault="00295A05" w:rsidP="00682EBE"/>
          <w:p w:rsidR="00295A05" w:rsidRDefault="00295A05" w:rsidP="00682EBE">
            <w:r>
              <w:t>3</w:t>
            </w:r>
          </w:p>
          <w:p w:rsidR="00295A05" w:rsidRDefault="00295A05" w:rsidP="00682EBE"/>
          <w:p w:rsidR="00295A05" w:rsidRDefault="00295A05" w:rsidP="00682EBE"/>
          <w:p w:rsidR="00295A05" w:rsidRDefault="00295A05" w:rsidP="00682EBE"/>
          <w:p w:rsidR="00295A05" w:rsidRDefault="00295A05" w:rsidP="00682EBE">
            <w:r>
              <w:t>4</w:t>
            </w:r>
          </w:p>
          <w:p w:rsidR="00295A05" w:rsidRDefault="00295A05" w:rsidP="00682EBE"/>
          <w:p w:rsidR="00295A05" w:rsidRDefault="00295A05" w:rsidP="00682EBE"/>
          <w:p w:rsidR="00295A05" w:rsidRDefault="00295A05" w:rsidP="00682EBE"/>
          <w:p w:rsidR="00295A05" w:rsidRDefault="00295A05" w:rsidP="00682EBE"/>
          <w:p w:rsidR="00295A05" w:rsidRDefault="00295A05" w:rsidP="00682EBE"/>
          <w:p w:rsidR="00295A05" w:rsidRDefault="00295A05" w:rsidP="00682EBE">
            <w:r>
              <w:t>5</w:t>
            </w:r>
          </w:p>
          <w:p w:rsidR="00295A05" w:rsidRDefault="00295A05" w:rsidP="00682EBE"/>
          <w:p w:rsidR="00295A05" w:rsidRDefault="00295A05" w:rsidP="00682EBE"/>
          <w:p w:rsidR="00295A05" w:rsidRDefault="00295A05" w:rsidP="00682EBE">
            <w:r>
              <w:t>6</w:t>
            </w:r>
          </w:p>
        </w:tc>
        <w:tc>
          <w:tcPr>
            <w:tcW w:w="5670" w:type="dxa"/>
            <w:tcBorders>
              <w:bottom w:val="single" w:sz="4" w:space="0" w:color="auto"/>
            </w:tcBorders>
          </w:tcPr>
          <w:p w:rsidR="00295A05" w:rsidRDefault="00295A05" w:rsidP="00682EBE">
            <w:r w:rsidRPr="00D33F33">
              <w:rPr>
                <w:b/>
              </w:rPr>
              <w:lastRenderedPageBreak/>
              <w:t>Vidéo introductive du thème </w:t>
            </w:r>
            <w:r>
              <w:t xml:space="preserve">: </w:t>
            </w:r>
          </w:p>
          <w:p w:rsidR="00295A05" w:rsidRDefault="00295A05" w:rsidP="00682EBE">
            <w:r>
              <w:t xml:space="preserve">L’évolution du temps de travail en France </w:t>
            </w:r>
          </w:p>
          <w:p w:rsidR="00295A05" w:rsidRDefault="00295A05" w:rsidP="00682EBE"/>
          <w:p w:rsidR="00295A05" w:rsidRPr="00D33F33" w:rsidRDefault="00295A05" w:rsidP="00682EBE">
            <w:pPr>
              <w:rPr>
                <w:b/>
              </w:rPr>
            </w:pPr>
            <w:r w:rsidRPr="00D33F33">
              <w:rPr>
                <w:b/>
              </w:rPr>
              <w:t xml:space="preserve">En classe </w:t>
            </w:r>
            <w:r>
              <w:rPr>
                <w:b/>
              </w:rPr>
              <w:t>début séance</w:t>
            </w:r>
          </w:p>
          <w:p w:rsidR="00295A05" w:rsidRDefault="00295A05" w:rsidP="00682EBE">
            <w:r>
              <w:t xml:space="preserve">Vérifier ainsi les connaissances personnelles </w:t>
            </w:r>
          </w:p>
          <w:p w:rsidR="00295A05" w:rsidRDefault="00295A05" w:rsidP="00682EBE"/>
          <w:p w:rsidR="00295A05" w:rsidRPr="00D33F33" w:rsidRDefault="00295A05" w:rsidP="00682EBE">
            <w:pPr>
              <w:rPr>
                <w:b/>
              </w:rPr>
            </w:pPr>
            <w:r w:rsidRPr="00D33F33">
              <w:rPr>
                <w:b/>
              </w:rPr>
              <w:t>Cours et exercices support papier professeur</w:t>
            </w:r>
          </w:p>
          <w:p w:rsidR="00295A05" w:rsidRDefault="00295A05" w:rsidP="00682EBE"/>
          <w:p w:rsidR="00295A05" w:rsidRDefault="00295A05" w:rsidP="00682EBE"/>
          <w:p w:rsidR="00295A05" w:rsidRDefault="00295A05" w:rsidP="00682EBE">
            <w:pPr>
              <w:rPr>
                <w:b/>
              </w:rPr>
            </w:pPr>
          </w:p>
          <w:p w:rsidR="00295A05" w:rsidRPr="00D33F33" w:rsidRDefault="00295A05" w:rsidP="00682EBE">
            <w:pPr>
              <w:rPr>
                <w:b/>
              </w:rPr>
            </w:pPr>
            <w:r w:rsidRPr="00D33F33">
              <w:rPr>
                <w:b/>
              </w:rPr>
              <w:t xml:space="preserve">Vidéo : La durée du travail </w:t>
            </w:r>
          </w:p>
          <w:p w:rsidR="00295A05" w:rsidRPr="00295A05" w:rsidRDefault="00295A05" w:rsidP="00682EBE">
            <w:pPr>
              <w:rPr>
                <w:b/>
              </w:rPr>
            </w:pPr>
            <w:r w:rsidRPr="003A4D2A">
              <w:rPr>
                <w:b/>
              </w:rPr>
              <w:t>Synthèse sur la durée du travail</w:t>
            </w:r>
          </w:p>
          <w:p w:rsidR="00295A05" w:rsidRDefault="00295A05" w:rsidP="00682EBE">
            <w:r>
              <w:t>Exploitation de la vidéo :</w:t>
            </w:r>
          </w:p>
          <w:p w:rsidR="00295A05" w:rsidRDefault="00295A05" w:rsidP="00682EBE">
            <w:r>
              <w:t>Chaque groupe doit trouver 10 questions maximum. Les questions seront posées à l’autre groupe</w:t>
            </w:r>
          </w:p>
          <w:p w:rsidR="00295A05" w:rsidRDefault="00295A05" w:rsidP="00682EBE"/>
          <w:p w:rsidR="00295A05" w:rsidRDefault="00295A05" w:rsidP="00682EBE"/>
          <w:p w:rsidR="00295A05" w:rsidRPr="00295A05" w:rsidRDefault="00295A05" w:rsidP="00682EBE">
            <w:pPr>
              <w:rPr>
                <w:b/>
              </w:rPr>
            </w:pPr>
            <w:r w:rsidRPr="00295A05">
              <w:rPr>
                <w:b/>
              </w:rPr>
              <w:t>Questionnement entre les 2 groupes</w:t>
            </w:r>
          </w:p>
          <w:p w:rsidR="00295A05" w:rsidRDefault="00295A05" w:rsidP="00682EBE">
            <w:r>
              <w:t>Évaluation de leur niveau de connaissances ?</w:t>
            </w:r>
          </w:p>
          <w:p w:rsidR="00295A05" w:rsidRDefault="00295A05" w:rsidP="00682EBE"/>
          <w:p w:rsidR="00295A05" w:rsidRPr="00295A05" w:rsidRDefault="00295A05" w:rsidP="00682EBE">
            <w:pPr>
              <w:rPr>
                <w:b/>
              </w:rPr>
            </w:pPr>
            <w:r w:rsidRPr="00295A05">
              <w:rPr>
                <w:b/>
              </w:rPr>
              <w:t>Synthèse générale du thème sous forme de schéma</w:t>
            </w:r>
          </w:p>
        </w:tc>
        <w:tc>
          <w:tcPr>
            <w:tcW w:w="3005" w:type="dxa"/>
            <w:tcBorders>
              <w:bottom w:val="single" w:sz="4" w:space="0" w:color="auto"/>
            </w:tcBorders>
          </w:tcPr>
          <w:p w:rsidR="00295A05" w:rsidRDefault="00295A05" w:rsidP="00682EBE">
            <w:r>
              <w:lastRenderedPageBreak/>
              <w:t xml:space="preserve">En devoir maison : regarder la vidéo (accroche) </w:t>
            </w:r>
          </w:p>
          <w:p w:rsidR="00295A05" w:rsidRDefault="00295A05" w:rsidP="00682EBE"/>
          <w:p w:rsidR="00295A05" w:rsidRDefault="00295A05" w:rsidP="00682EBE">
            <w:r>
              <w:t>Questionnement / ouverture débat prof-élèves ; Elèves-élèves sur l’évolution de la durée du travail (grandes dates)</w:t>
            </w:r>
          </w:p>
          <w:p w:rsidR="00295A05" w:rsidRDefault="00295A05" w:rsidP="00682EBE">
            <w:r>
              <w:t>Support papier remis aux élèves</w:t>
            </w:r>
          </w:p>
          <w:p w:rsidR="00295A05" w:rsidRDefault="00295A05" w:rsidP="00682EBE">
            <w:r>
              <w:t>Les élèves font les exercices et les cas pratiques</w:t>
            </w:r>
          </w:p>
          <w:p w:rsidR="00295A05" w:rsidRDefault="00295A05" w:rsidP="00682EBE"/>
          <w:p w:rsidR="00295A05" w:rsidRDefault="00295A05" w:rsidP="00682EBE">
            <w:r>
              <w:t xml:space="preserve">A partir de la vidéo les élèves par binôme font une synthèse sous forme de questions </w:t>
            </w:r>
          </w:p>
          <w:p w:rsidR="00295A05" w:rsidRDefault="00295A05" w:rsidP="00682EBE">
            <w:r>
              <w:t>Construction du questionnaire par binôme</w:t>
            </w:r>
          </w:p>
          <w:p w:rsidR="00295A05" w:rsidRDefault="00295A05" w:rsidP="00682EBE">
            <w:r>
              <w:t>Travail sur poste informatique</w:t>
            </w:r>
          </w:p>
          <w:p w:rsidR="00295A05" w:rsidRDefault="00295A05" w:rsidP="00682EBE"/>
          <w:p w:rsidR="00295A05" w:rsidRDefault="00295A05" w:rsidP="00682EBE">
            <w:r>
              <w:t xml:space="preserve">Quizz  </w:t>
            </w:r>
          </w:p>
          <w:p w:rsidR="00295A05" w:rsidRDefault="00295A05" w:rsidP="00682EBE"/>
          <w:p w:rsidR="00295A05" w:rsidRDefault="00295A05" w:rsidP="00682EBE">
            <w:r>
              <w:t>Ensemble des élèves construisent la synthèse</w:t>
            </w:r>
          </w:p>
        </w:tc>
      </w:tr>
    </w:tbl>
    <w:p w:rsidR="00295A05" w:rsidRDefault="00295A05" w:rsidP="00295A05">
      <w:pPr>
        <w:spacing w:after="0" w:line="240" w:lineRule="auto"/>
      </w:pPr>
    </w:p>
    <w:p w:rsidR="00295A05" w:rsidRDefault="00295A05" w:rsidP="00295A05">
      <w:pPr>
        <w:spacing w:after="0" w:line="240" w:lineRule="auto"/>
      </w:pPr>
      <w:r w:rsidRPr="007E5F94">
        <w:rPr>
          <w:b/>
        </w:rPr>
        <w:t xml:space="preserve">Concept : </w:t>
      </w:r>
    </w:p>
    <w:p w:rsidR="00295A05" w:rsidRDefault="00295A05" w:rsidP="00295A05">
      <w:pPr>
        <w:spacing w:after="0" w:line="240" w:lineRule="auto"/>
      </w:pPr>
      <w:proofErr w:type="gramStart"/>
      <w:r>
        <w:t>l’élève</w:t>
      </w:r>
      <w:proofErr w:type="gramEnd"/>
      <w:r>
        <w:t xml:space="preserve"> est acteur, il construit le séance. Le professeur est là pour l’aiguiller et l’élève prend conscience que la recherche personnelle est très importante. Cela suscite la réflexion. Il élabore le questionnement pour l’autre groupe. Cela crée une certaine émulation entre les 2 groupes.</w:t>
      </w:r>
    </w:p>
    <w:p w:rsidR="00295A05" w:rsidRDefault="00295A05" w:rsidP="00295A05">
      <w:pPr>
        <w:spacing w:after="0" w:line="240" w:lineRule="auto"/>
      </w:pPr>
    </w:p>
    <w:p w:rsidR="00295A05" w:rsidRPr="008A0562" w:rsidRDefault="00295A05" w:rsidP="00295A05">
      <w:pPr>
        <w:spacing w:after="0" w:line="240" w:lineRule="auto"/>
        <w:rPr>
          <w:b/>
        </w:rPr>
      </w:pPr>
      <w:r w:rsidRPr="008A0562">
        <w:rPr>
          <w:b/>
        </w:rPr>
        <w:t>Prolongement :</w:t>
      </w:r>
    </w:p>
    <w:p w:rsidR="00295A05" w:rsidRDefault="00295A05" w:rsidP="00295A05">
      <w:pPr>
        <w:spacing w:after="0" w:line="240" w:lineRule="auto"/>
      </w:pPr>
      <w:r>
        <w:t>L’analyse des différents supports et la réflexion suscitée doivent préparer l’élève à la rédaction d’une étude.</w:t>
      </w:r>
    </w:p>
    <w:p w:rsidR="00295A05" w:rsidRDefault="00295A05" w:rsidP="00295A05">
      <w:pPr>
        <w:spacing w:after="0" w:line="240" w:lineRule="auto"/>
      </w:pPr>
    </w:p>
    <w:p w:rsidR="00295A05" w:rsidRDefault="00295A05" w:rsidP="00295A05">
      <w:pPr>
        <w:spacing w:after="0" w:line="240" w:lineRule="auto"/>
      </w:pPr>
    </w:p>
    <w:p w:rsidR="00295A05" w:rsidRDefault="00295A05" w:rsidP="00295A05">
      <w:pPr>
        <w:spacing w:after="0" w:line="240" w:lineRule="auto"/>
      </w:pPr>
      <w:r>
        <w:t xml:space="preserve">Et après ? </w:t>
      </w:r>
    </w:p>
    <w:tbl>
      <w:tblPr>
        <w:tblStyle w:val="Grilledutableau"/>
        <w:tblW w:w="0" w:type="auto"/>
        <w:tblLook w:val="04A0" w:firstRow="1" w:lastRow="0" w:firstColumn="1" w:lastColumn="0" w:noHBand="0" w:noVBand="1"/>
      </w:tblPr>
      <w:tblGrid>
        <w:gridCol w:w="3391"/>
        <w:gridCol w:w="3408"/>
        <w:gridCol w:w="3395"/>
      </w:tblGrid>
      <w:tr w:rsidR="00295A05" w:rsidTr="00682EBE">
        <w:tc>
          <w:tcPr>
            <w:tcW w:w="10344" w:type="dxa"/>
            <w:gridSpan w:val="3"/>
          </w:tcPr>
          <w:p w:rsidR="00295A05" w:rsidRPr="00A92295" w:rsidRDefault="00295A05" w:rsidP="00682EBE">
            <w:pPr>
              <w:jc w:val="center"/>
              <w:rPr>
                <w:b/>
              </w:rPr>
            </w:pPr>
            <w:r w:rsidRPr="00A92295">
              <w:rPr>
                <w:b/>
              </w:rPr>
              <w:t>OBJET(S) D’ÉTUDE(S)</w:t>
            </w:r>
          </w:p>
        </w:tc>
      </w:tr>
      <w:tr w:rsidR="00295A05" w:rsidTr="00682EBE">
        <w:tc>
          <w:tcPr>
            <w:tcW w:w="3448" w:type="dxa"/>
          </w:tcPr>
          <w:p w:rsidR="00295A05" w:rsidRPr="00A8207F" w:rsidRDefault="00295A05" w:rsidP="00682EBE">
            <w:pPr>
              <w:rPr>
                <w:b/>
              </w:rPr>
            </w:pPr>
            <w:r w:rsidRPr="00A8207F">
              <w:rPr>
                <w:b/>
              </w:rPr>
              <w:t>Titre</w:t>
            </w:r>
          </w:p>
        </w:tc>
        <w:tc>
          <w:tcPr>
            <w:tcW w:w="3448" w:type="dxa"/>
          </w:tcPr>
          <w:p w:rsidR="00295A05" w:rsidRDefault="00295A05" w:rsidP="00682EBE">
            <w:pPr>
              <w:rPr>
                <w:b/>
              </w:rPr>
            </w:pPr>
            <w:r w:rsidRPr="00A8207F">
              <w:rPr>
                <w:b/>
              </w:rPr>
              <w:t xml:space="preserve">Thème : </w:t>
            </w:r>
          </w:p>
          <w:p w:rsidR="00295A05" w:rsidRPr="00A8207F" w:rsidRDefault="00295A05" w:rsidP="00682EBE">
            <w:pPr>
              <w:rPr>
                <w:b/>
              </w:rPr>
            </w:pPr>
            <w:r w:rsidRPr="00A8207F">
              <w:rPr>
                <w:b/>
              </w:rPr>
              <w:t>Le déroulement de carrière</w:t>
            </w:r>
          </w:p>
        </w:tc>
        <w:tc>
          <w:tcPr>
            <w:tcW w:w="3448" w:type="dxa"/>
          </w:tcPr>
          <w:p w:rsidR="00295A05" w:rsidRPr="00A8207F" w:rsidRDefault="00295A05" w:rsidP="00682EBE">
            <w:pPr>
              <w:rPr>
                <w:b/>
              </w:rPr>
            </w:pPr>
            <w:r w:rsidRPr="00A8207F">
              <w:rPr>
                <w:b/>
              </w:rPr>
              <w:t>Durée :</w:t>
            </w:r>
          </w:p>
          <w:p w:rsidR="00295A05" w:rsidRDefault="00295A05" w:rsidP="00682EBE"/>
          <w:p w:rsidR="00295A05" w:rsidRDefault="00295A05" w:rsidP="00682EBE"/>
          <w:p w:rsidR="00295A05" w:rsidRDefault="00295A05" w:rsidP="00682EBE"/>
        </w:tc>
      </w:tr>
      <w:tr w:rsidR="00295A05" w:rsidTr="00682EBE">
        <w:tc>
          <w:tcPr>
            <w:tcW w:w="10344" w:type="dxa"/>
            <w:gridSpan w:val="3"/>
          </w:tcPr>
          <w:p w:rsidR="00295A05" w:rsidRPr="00A8207F" w:rsidRDefault="00295A05" w:rsidP="00682EBE">
            <w:pPr>
              <w:rPr>
                <w:b/>
              </w:rPr>
            </w:pPr>
            <w:r w:rsidRPr="00A8207F">
              <w:rPr>
                <w:b/>
              </w:rPr>
              <w:t>Objectifs et problématique :</w:t>
            </w:r>
          </w:p>
          <w:p w:rsidR="00295A05" w:rsidRDefault="00295A05" w:rsidP="00682EBE"/>
          <w:p w:rsidR="00295A05" w:rsidRDefault="00295A05" w:rsidP="00682EBE">
            <w:r>
              <w:t xml:space="preserve">La mise en place des 35 h (Lois Aubry) </w:t>
            </w:r>
            <w:proofErr w:type="spellStart"/>
            <w:r>
              <w:t>a-elle</w:t>
            </w:r>
            <w:proofErr w:type="spellEnd"/>
            <w:r>
              <w:t xml:space="preserve"> permis de lutter efficacement contre le chômage ?</w:t>
            </w:r>
          </w:p>
          <w:p w:rsidR="00295A05" w:rsidRDefault="00295A05" w:rsidP="00682EBE"/>
          <w:p w:rsidR="00295A05" w:rsidRDefault="00295A05" w:rsidP="00682EBE"/>
          <w:p w:rsidR="00295A05" w:rsidRDefault="00295A05" w:rsidP="00682EBE"/>
        </w:tc>
      </w:tr>
    </w:tbl>
    <w:p w:rsidR="00295A05" w:rsidRDefault="00295A05" w:rsidP="00295A05">
      <w:pPr>
        <w:spacing w:after="0" w:line="240" w:lineRule="auto"/>
      </w:pPr>
    </w:p>
    <w:p w:rsidR="00295A05" w:rsidRDefault="00295A05" w:rsidP="00295A05">
      <w:pPr>
        <w:spacing w:after="0" w:line="240" w:lineRule="auto"/>
      </w:pPr>
    </w:p>
    <w:p w:rsidR="00D76A0D" w:rsidRDefault="00D76A0D"/>
    <w:sectPr w:rsidR="00D76A0D" w:rsidSect="00B4447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05"/>
    <w:rsid w:val="00295A05"/>
    <w:rsid w:val="00B94023"/>
    <w:rsid w:val="00D76A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0B21AB-0131-4B74-AED5-19CD7DD4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05"/>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5A0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jooz Pl la</dc:creator>
  <cp:keywords/>
  <dc:description/>
  <cp:lastModifiedBy>Catherine Devesa</cp:lastModifiedBy>
  <cp:revision>2</cp:revision>
  <dcterms:created xsi:type="dcterms:W3CDTF">2017-01-24T15:54:00Z</dcterms:created>
  <dcterms:modified xsi:type="dcterms:W3CDTF">2017-01-24T15:54:00Z</dcterms:modified>
</cp:coreProperties>
</file>