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CB" w:rsidRDefault="008151CB" w:rsidP="0081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ANNEXE V – 7.3 (Suite)</w:t>
      </w:r>
    </w:p>
    <w:p w:rsidR="008151CB" w:rsidRDefault="008151CB" w:rsidP="0081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E4 – Gestion de la relation avec les clients et les fournisseurs</w:t>
      </w:r>
    </w:p>
    <w:p w:rsidR="008151CB" w:rsidRDefault="008151CB" w:rsidP="0081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Aide à l’évaluation par les degrés de maîtrise des compétences </w:t>
      </w:r>
    </w:p>
    <w:p w:rsidR="008151CB" w:rsidRDefault="008151CB" w:rsidP="0081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Document à l’attention des membres de la commission</w:t>
      </w:r>
    </w:p>
    <w:p w:rsidR="008151CB" w:rsidRDefault="008151CB" w:rsidP="0081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SITUATION B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Contrôle en cours de formation (CCF)</w:t>
      </w:r>
    </w:p>
    <w:tbl>
      <w:tblPr>
        <w:tblW w:w="10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05"/>
        <w:gridCol w:w="120"/>
        <w:gridCol w:w="2145"/>
        <w:gridCol w:w="2415"/>
        <w:gridCol w:w="3000"/>
      </w:tblGrid>
      <w:tr w:rsidR="008151CB" w:rsidTr="006A1F67">
        <w:trPr>
          <w:trHeight w:val="220"/>
          <w:jc w:val="center"/>
        </w:trPr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DEGRÉ DE MAÎTRISE DES COMPÉTENCES</w:t>
            </w:r>
          </w:p>
        </w:tc>
      </w:tr>
      <w:tr w:rsidR="008151CB" w:rsidTr="006A1F67">
        <w:trPr>
          <w:trHeight w:val="220"/>
          <w:jc w:val="center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1" w:right="79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TI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6" w:right="112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TS</w:t>
            </w:r>
          </w:p>
        </w:tc>
      </w:tr>
      <w:tr w:rsidR="008151CB" w:rsidTr="006A1F67">
        <w:trPr>
          <w:trHeight w:val="220"/>
          <w:jc w:val="center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7" w:right="79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Subit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Exécute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9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Maîtrise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3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Est expert</w:t>
            </w:r>
          </w:p>
        </w:tc>
      </w:tr>
      <w:tr w:rsidR="008151CB" w:rsidTr="006A1F67">
        <w:trPr>
          <w:trHeight w:val="220"/>
          <w:jc w:val="center"/>
        </w:trPr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51CB" w:rsidRPr="004B1AAD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B1AAD">
              <w:rPr>
                <w:b/>
                <w:color w:val="000000"/>
                <w:sz w:val="20"/>
                <w:szCs w:val="20"/>
              </w:rPr>
              <w:t>Résultats liés à la gestion de la relation clients-fournisseurs</w:t>
            </w:r>
          </w:p>
        </w:tc>
      </w:tr>
      <w:tr w:rsidR="008151CB" w:rsidRPr="00945A4F" w:rsidTr="006A1F67">
        <w:trPr>
          <w:trHeight w:val="220"/>
          <w:jc w:val="center"/>
        </w:trPr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i/>
                <w:color w:val="000000"/>
                <w:sz w:val="20"/>
                <w:szCs w:val="20"/>
              </w:rPr>
            </w:pPr>
            <w:r w:rsidRPr="00945A4F">
              <w:rPr>
                <w:i/>
                <w:color w:val="000000"/>
                <w:sz w:val="20"/>
                <w:szCs w:val="20"/>
              </w:rPr>
              <w:t>Qualité de l’analyse du contexte commercial de la PME</w:t>
            </w:r>
          </w:p>
        </w:tc>
      </w:tr>
      <w:tr w:rsidR="008151CB" w:rsidTr="006A1F67">
        <w:trPr>
          <w:trHeight w:val="220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87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Description du contexte succincte partielle ou non structurée.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87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 xml:space="preserve">Contexte structuré mais sans </w:t>
            </w:r>
            <w:r>
              <w:rPr>
                <w:sz w:val="18"/>
                <w:szCs w:val="20"/>
              </w:rPr>
              <w:t xml:space="preserve">réelle </w:t>
            </w:r>
            <w:r w:rsidRPr="00945A4F">
              <w:rPr>
                <w:sz w:val="18"/>
                <w:szCs w:val="20"/>
              </w:rPr>
              <w:t>analyse.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87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Analyse du contexte commercial présentant les caractéristiques commerciales attendues.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87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Analyse du contexte faisant le lien et mettant en perspective la politique commerciale de la PME et son environnement. Les enjeux sont mis en évidence.</w:t>
            </w:r>
          </w:p>
        </w:tc>
      </w:tr>
      <w:tr w:rsidR="008151CB" w:rsidRPr="00945A4F" w:rsidTr="006A1F67">
        <w:trPr>
          <w:trHeight w:val="220"/>
          <w:jc w:val="center"/>
        </w:trPr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i/>
                <w:color w:val="000000"/>
                <w:sz w:val="20"/>
                <w:szCs w:val="20"/>
              </w:rPr>
            </w:pPr>
            <w:r w:rsidRPr="00945A4F">
              <w:rPr>
                <w:i/>
                <w:color w:val="000000"/>
                <w:sz w:val="20"/>
                <w:szCs w:val="20"/>
              </w:rPr>
              <w:t>Aptitude à expliciter le contexte de réalisation des travaux</w:t>
            </w:r>
          </w:p>
        </w:tc>
      </w:tr>
      <w:tr w:rsidR="008151CB" w:rsidTr="006A1F67">
        <w:trPr>
          <w:trHeight w:val="200"/>
          <w:jc w:val="center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Travaux réalisés non situés dans un contexte (ni le pourquoi et le comment).</w:t>
            </w:r>
          </w:p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proofErr w:type="spellStart"/>
            <w:r w:rsidRPr="00945A4F">
              <w:rPr>
                <w:sz w:val="18"/>
                <w:szCs w:val="20"/>
              </w:rPr>
              <w:t>Cf</w:t>
            </w:r>
            <w:proofErr w:type="spellEnd"/>
            <w:r w:rsidRPr="00945A4F">
              <w:rPr>
                <w:sz w:val="18"/>
                <w:szCs w:val="20"/>
              </w:rPr>
              <w:t xml:space="preserve"> exercices.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 xml:space="preserve">Description du contexte sans mise en </w:t>
            </w:r>
            <w:r>
              <w:rPr>
                <w:sz w:val="18"/>
                <w:szCs w:val="20"/>
              </w:rPr>
              <w:t>évidence</w:t>
            </w:r>
            <w:r w:rsidRPr="00945A4F">
              <w:rPr>
                <w:sz w:val="18"/>
                <w:szCs w:val="20"/>
              </w:rPr>
              <w:t xml:space="preserve"> du rôle du candidat.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Analyse du contexte de travail : événement déclencheur de la situation, contexte relationnel, contraintes et ressources, les objectifs, l’environnement technologique.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Restitution de l’analyse du contexte et prise de recul. Les travaux répondent à une problématique de gestion.</w:t>
            </w:r>
          </w:p>
        </w:tc>
      </w:tr>
      <w:tr w:rsidR="008151CB" w:rsidRPr="00945A4F" w:rsidTr="006A1F67">
        <w:trPr>
          <w:trHeight w:val="200"/>
          <w:jc w:val="center"/>
        </w:trPr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i/>
                <w:color w:val="000000"/>
                <w:sz w:val="20"/>
                <w:szCs w:val="20"/>
              </w:rPr>
            </w:pPr>
            <w:r w:rsidRPr="00945A4F">
              <w:rPr>
                <w:i/>
                <w:color w:val="000000"/>
                <w:sz w:val="20"/>
                <w:szCs w:val="20"/>
              </w:rPr>
              <w:t>Qualité et conformité de la production demandée</w:t>
            </w:r>
          </w:p>
        </w:tc>
      </w:tr>
      <w:tr w:rsidR="008151CB" w:rsidTr="006A1F67">
        <w:trPr>
          <w:trHeight w:val="180"/>
          <w:jc w:val="center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40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Productions ne prenant pas en compte la demande de la commission d’interrogation ou ne répondant pas au besoin.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40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Productions prenant en compte les exigences, en suivant une procédure, sans exploitation suffisante des ressources et des contraintes.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40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Analyse de la demande et productions répondant partiellement aux contraintes en mobilisant les ressources.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40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Productions professionnelles répondant au contexte.</w:t>
            </w:r>
          </w:p>
        </w:tc>
      </w:tr>
      <w:tr w:rsidR="008151CB" w:rsidRPr="00945A4F" w:rsidTr="006A1F67">
        <w:trPr>
          <w:trHeight w:val="220"/>
          <w:jc w:val="center"/>
        </w:trPr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i/>
                <w:color w:val="000000"/>
                <w:sz w:val="20"/>
                <w:szCs w:val="20"/>
              </w:rPr>
            </w:pPr>
            <w:r w:rsidRPr="00945A4F">
              <w:rPr>
                <w:i/>
                <w:color w:val="000000"/>
                <w:sz w:val="20"/>
                <w:szCs w:val="20"/>
              </w:rPr>
              <w:t>Qualité de la présentation de la production demandée</w:t>
            </w:r>
          </w:p>
        </w:tc>
      </w:tr>
      <w:tr w:rsidR="008151CB" w:rsidTr="006A1F67">
        <w:trPr>
          <w:trHeight w:val="200"/>
          <w:jc w:val="center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Présentation succincte.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Description des productions.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Justification des choix opérés pour réaliser la production.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Productions explicitées et argumentées en s’inscrivant dans le contexte. La présentation intègre une justification des choix.</w:t>
            </w:r>
          </w:p>
        </w:tc>
      </w:tr>
      <w:tr w:rsidR="008151CB" w:rsidRPr="00945A4F" w:rsidTr="006A1F67">
        <w:trPr>
          <w:trHeight w:val="200"/>
          <w:jc w:val="center"/>
        </w:trPr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4"/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i/>
                <w:color w:val="000000"/>
                <w:sz w:val="20"/>
                <w:szCs w:val="20"/>
              </w:rPr>
            </w:pPr>
            <w:r w:rsidRPr="00945A4F">
              <w:rPr>
                <w:i/>
                <w:color w:val="000000"/>
                <w:sz w:val="20"/>
                <w:szCs w:val="20"/>
              </w:rPr>
              <w:t xml:space="preserve">Capacité à expliquer et justifier les démarches, les techniques et les traitements dans la réalisation des travaux </w:t>
            </w:r>
          </w:p>
        </w:tc>
      </w:tr>
      <w:tr w:rsidR="008151CB" w:rsidTr="006A1F67">
        <w:trPr>
          <w:trHeight w:val="180"/>
          <w:jc w:val="center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Pas de démarche, techniques et traitements peu appropriés.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Démarche mise en œuvre mais perfectible, techniques et traitements mal maîtrisés.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Justification et analyse des démarches mises en œuvre, techniques mobilisées appropriées.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Proposition d’une évolution des démarches en argumentant. La prise de recul est manifeste.</w:t>
            </w:r>
          </w:p>
        </w:tc>
      </w:tr>
      <w:tr w:rsidR="008151CB" w:rsidTr="006A1F67">
        <w:trPr>
          <w:trHeight w:val="220"/>
          <w:jc w:val="center"/>
        </w:trPr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51CB" w:rsidRPr="004B1AAD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B1AAD">
              <w:rPr>
                <w:b/>
                <w:color w:val="000000"/>
                <w:sz w:val="20"/>
                <w:szCs w:val="20"/>
              </w:rPr>
              <w:t>Résultats liés à la mobilisation des ressources de l’environnement technologique</w:t>
            </w:r>
          </w:p>
        </w:tc>
      </w:tr>
      <w:tr w:rsidR="008151CB" w:rsidRPr="00945A4F" w:rsidTr="006A1F67">
        <w:trPr>
          <w:trHeight w:val="220"/>
          <w:jc w:val="center"/>
        </w:trPr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i/>
                <w:color w:val="000000"/>
                <w:sz w:val="20"/>
                <w:szCs w:val="20"/>
              </w:rPr>
            </w:pPr>
            <w:r w:rsidRPr="00945A4F">
              <w:rPr>
                <w:i/>
                <w:color w:val="000000"/>
                <w:sz w:val="20"/>
                <w:szCs w:val="20"/>
              </w:rPr>
              <w:t>Efficacité dans la mise en œuvre de l’environnement numérique</w:t>
            </w:r>
          </w:p>
        </w:tc>
      </w:tr>
      <w:tr w:rsidR="008151CB" w:rsidTr="006A1F67">
        <w:trPr>
          <w:trHeight w:val="180"/>
          <w:jc w:val="center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Absence de repères dans l’environnement numérique.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Mise en œuvre dans l’environnement numérique sans analyser les choix</w:t>
            </w:r>
            <w:r>
              <w:rPr>
                <w:color w:val="000000"/>
                <w:sz w:val="18"/>
                <w:szCs w:val="18"/>
              </w:rPr>
              <w:t>, manque d’autonomie</w:t>
            </w:r>
            <w:r w:rsidRPr="00945A4F">
              <w:rPr>
                <w:sz w:val="18"/>
                <w:szCs w:val="20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Analyse les contraintes et les ressources. Mise en œuvre dans l’environnement numérique en justifiant les choix.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Mise en œuvre dans l’environnement numérique et si nécessaire proposition d’améliorations en argumentant de manière raisonnée pour contribuer à l’efficacité professionnelle.</w:t>
            </w:r>
          </w:p>
        </w:tc>
      </w:tr>
      <w:tr w:rsidR="008151CB" w:rsidRPr="00945A4F" w:rsidTr="006A1F67">
        <w:trPr>
          <w:trHeight w:val="220"/>
          <w:jc w:val="center"/>
        </w:trPr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i/>
                <w:color w:val="000000"/>
                <w:sz w:val="20"/>
                <w:szCs w:val="20"/>
              </w:rPr>
            </w:pPr>
            <w:r w:rsidRPr="00945A4F">
              <w:rPr>
                <w:i/>
                <w:color w:val="000000"/>
                <w:sz w:val="20"/>
                <w:szCs w:val="20"/>
              </w:rPr>
              <w:t>Pertinence et maîtrise des fonctionnalités mises en œuvre sur PGI et tableur</w:t>
            </w:r>
          </w:p>
        </w:tc>
      </w:tr>
      <w:tr w:rsidR="008151CB" w:rsidTr="006A1F67">
        <w:trPr>
          <w:trHeight w:val="815"/>
          <w:jc w:val="center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Absence de repérage des différentes fonctionnalités à mobiliser.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Mise en œuvre de l’outil logiciel selon un mode opératoire</w:t>
            </w:r>
            <w:r>
              <w:rPr>
                <w:color w:val="000000"/>
                <w:sz w:val="18"/>
                <w:szCs w:val="18"/>
              </w:rPr>
              <w:t>, manque d’autonomie</w:t>
            </w:r>
            <w:r w:rsidRPr="00945A4F">
              <w:rPr>
                <w:sz w:val="18"/>
                <w:szCs w:val="20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Présentation des critères de choix des fonctionnalités retenues.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Mise en relation de différentes fonctionnalités, proposition argumentée d’autres fonctionnalités adaptées et fait preuve d’initiative.</w:t>
            </w:r>
          </w:p>
        </w:tc>
      </w:tr>
      <w:tr w:rsidR="008151CB" w:rsidRPr="00945A4F" w:rsidTr="006A1F67">
        <w:trPr>
          <w:trHeight w:val="240"/>
          <w:jc w:val="center"/>
        </w:trPr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i/>
                <w:color w:val="000000"/>
                <w:sz w:val="20"/>
                <w:szCs w:val="20"/>
              </w:rPr>
            </w:pPr>
            <w:r w:rsidRPr="00945A4F">
              <w:rPr>
                <w:i/>
                <w:color w:val="000000"/>
                <w:sz w:val="20"/>
                <w:szCs w:val="20"/>
              </w:rPr>
              <w:t>Capacité à prendre en compte les ajustements demandés et/ou les aléas</w:t>
            </w:r>
          </w:p>
        </w:tc>
      </w:tr>
      <w:tr w:rsidR="008151CB" w:rsidTr="006A1F67">
        <w:trPr>
          <w:trHeight w:val="860"/>
          <w:jc w:val="center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Non compréhension de la demande.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Explications systématiquement demandées avant la réalisation.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Questionnement et reformulation de la demande pour une réponse adaptée.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Réponse efficace et autonome en justifiant les choix.</w:t>
            </w:r>
          </w:p>
        </w:tc>
      </w:tr>
    </w:tbl>
    <w:p w:rsidR="008151CB" w:rsidRDefault="008151CB" w:rsidP="008151CB">
      <w:r>
        <w:br w:type="page"/>
      </w:r>
    </w:p>
    <w:tbl>
      <w:tblPr>
        <w:tblW w:w="10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9"/>
        <w:gridCol w:w="2265"/>
        <w:gridCol w:w="2415"/>
        <w:gridCol w:w="2850"/>
      </w:tblGrid>
      <w:tr w:rsidR="008151CB" w:rsidTr="006A1F67">
        <w:trPr>
          <w:trHeight w:val="240"/>
          <w:jc w:val="center"/>
        </w:trPr>
        <w:tc>
          <w:tcPr>
            <w:tcW w:w="10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51CB" w:rsidRPr="004B1AAD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left="106" w:right="350"/>
              <w:jc w:val="center"/>
              <w:rPr>
                <w:b/>
                <w:color w:val="000000"/>
                <w:sz w:val="20"/>
                <w:szCs w:val="20"/>
              </w:rPr>
            </w:pPr>
            <w:r w:rsidRPr="004B1AAD">
              <w:rPr>
                <w:b/>
                <w:color w:val="000000"/>
                <w:sz w:val="20"/>
                <w:szCs w:val="20"/>
              </w:rPr>
              <w:lastRenderedPageBreak/>
              <w:t>Résultats en termes de communication</w:t>
            </w:r>
          </w:p>
        </w:tc>
      </w:tr>
      <w:tr w:rsidR="008151CB" w:rsidRPr="00945A4F" w:rsidTr="006A1F67">
        <w:trPr>
          <w:trHeight w:val="240"/>
          <w:jc w:val="center"/>
        </w:trPr>
        <w:tc>
          <w:tcPr>
            <w:tcW w:w="10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i/>
                <w:color w:val="000000"/>
                <w:sz w:val="20"/>
                <w:szCs w:val="20"/>
              </w:rPr>
            </w:pPr>
            <w:r w:rsidRPr="00945A4F">
              <w:rPr>
                <w:i/>
                <w:color w:val="000000"/>
                <w:sz w:val="20"/>
                <w:szCs w:val="20"/>
              </w:rPr>
              <w:t>Analyse du contexte de la situation de communication orale, de ses objectifs, enjeux et des stratégies de communication interpersonnelle</w:t>
            </w:r>
          </w:p>
        </w:tc>
      </w:tr>
      <w:tr w:rsidR="008151CB" w:rsidTr="006A1F67">
        <w:trPr>
          <w:trHeight w:val="772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Description des faits et du contexte sans analyse.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Description des faits et du contexte avec une tentative d’analyse.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Analyse pertinente du contexte, mais perfectible.</w:t>
            </w:r>
          </w:p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Savoirs globalement maîtrisés.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Analyse des faits en relation avec le contexte en mobilisant et maîtrisant les savoirs de communication (de base, et interpersonnelle).</w:t>
            </w:r>
          </w:p>
        </w:tc>
      </w:tr>
      <w:tr w:rsidR="008151CB" w:rsidRPr="00945A4F" w:rsidTr="006A1F67">
        <w:trPr>
          <w:trHeight w:val="240"/>
          <w:jc w:val="center"/>
        </w:trPr>
        <w:tc>
          <w:tcPr>
            <w:tcW w:w="10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i/>
                <w:color w:val="000000"/>
                <w:sz w:val="20"/>
                <w:szCs w:val="20"/>
              </w:rPr>
            </w:pPr>
            <w:r w:rsidRPr="00945A4F">
              <w:rPr>
                <w:i/>
                <w:color w:val="000000"/>
                <w:sz w:val="20"/>
                <w:szCs w:val="20"/>
              </w:rPr>
              <w:t>Adaptation aux évolutions de la situation initiale</w:t>
            </w:r>
          </w:p>
        </w:tc>
      </w:tr>
      <w:tr w:rsidR="008151CB" w:rsidTr="006A1F67">
        <w:trPr>
          <w:trHeight w:val="1087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Paramètres modifiés non compris.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Paramètres modifiés, compris mais réponse à la demande non adaptée.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Réponse adaptée mais comportement verbal et non verbal manquant de professionnalisme.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Comportement verbal et non verbal professionnel compatible avec la situation simulée (stratégie de communication pertinente, techniques appropriées …).</w:t>
            </w:r>
          </w:p>
        </w:tc>
      </w:tr>
      <w:tr w:rsidR="008151CB" w:rsidRPr="00945A4F" w:rsidTr="006A1F67">
        <w:trPr>
          <w:trHeight w:val="240"/>
          <w:jc w:val="center"/>
        </w:trPr>
        <w:tc>
          <w:tcPr>
            <w:tcW w:w="10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i/>
                <w:color w:val="000000"/>
                <w:sz w:val="20"/>
                <w:szCs w:val="20"/>
              </w:rPr>
            </w:pPr>
            <w:r w:rsidRPr="00945A4F">
              <w:rPr>
                <w:i/>
                <w:color w:val="000000"/>
                <w:sz w:val="20"/>
                <w:szCs w:val="20"/>
              </w:rPr>
              <w:t>Efficacité de la communication orale au regard des objectifs de la fiche de travail</w:t>
            </w:r>
          </w:p>
        </w:tc>
      </w:tr>
      <w:tr w:rsidR="008151CB" w:rsidTr="006A1F67">
        <w:trPr>
          <w:trHeight w:val="938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Objectifs non identifiés.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Objectifs identifiés mais stratégie de communication interpersonnelle non adaptée.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Objectifs identifiés, stratégie de communication interpersonnelle cernée mais techniques pas assez maîtrisées.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Objectifs de communication atteints, maîtrise et pertinence des techniques de communication et gain positif (enjeu gagnant).</w:t>
            </w:r>
          </w:p>
        </w:tc>
      </w:tr>
      <w:tr w:rsidR="008151CB" w:rsidRPr="00945A4F" w:rsidTr="006A1F67">
        <w:trPr>
          <w:trHeight w:val="240"/>
          <w:jc w:val="center"/>
        </w:trPr>
        <w:tc>
          <w:tcPr>
            <w:tcW w:w="10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i/>
                <w:color w:val="000000"/>
                <w:sz w:val="20"/>
                <w:szCs w:val="20"/>
              </w:rPr>
            </w:pPr>
            <w:r w:rsidRPr="00945A4F">
              <w:rPr>
                <w:i/>
                <w:color w:val="000000"/>
                <w:sz w:val="20"/>
                <w:szCs w:val="20"/>
              </w:rPr>
              <w:t>Qualité et conformité de l’expression au regard des usages professionnels</w:t>
            </w:r>
          </w:p>
        </w:tc>
      </w:tr>
      <w:tr w:rsidR="008151CB" w:rsidTr="006A1F67">
        <w:trPr>
          <w:trHeight w:val="104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Expression et vocabulaire inadaptés à la communication professionnelle.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 xml:space="preserve">Expression correcte mais règles et usages professionnels </w:t>
            </w:r>
            <w:r>
              <w:rPr>
                <w:sz w:val="18"/>
                <w:szCs w:val="20"/>
              </w:rPr>
              <w:t>partiellement acquis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Registre de langue adapté</w:t>
            </w:r>
          </w:p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Respect des règles et des usages professionnels</w:t>
            </w:r>
          </w:p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Quelques maladresses d’expression.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  <w:r w:rsidRPr="00945A4F">
              <w:rPr>
                <w:sz w:val="18"/>
                <w:szCs w:val="20"/>
              </w:rPr>
              <w:t>Expression professionnelle pertinente et adaptée.</w:t>
            </w:r>
          </w:p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sz w:val="18"/>
                <w:szCs w:val="20"/>
              </w:rPr>
            </w:pPr>
          </w:p>
        </w:tc>
      </w:tr>
      <w:tr w:rsidR="008151CB" w:rsidRPr="00945A4F" w:rsidTr="006A1F67">
        <w:trPr>
          <w:trHeight w:val="240"/>
          <w:jc w:val="center"/>
        </w:trPr>
        <w:tc>
          <w:tcPr>
            <w:tcW w:w="10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i/>
                <w:color w:val="000000"/>
                <w:sz w:val="20"/>
                <w:szCs w:val="20"/>
              </w:rPr>
            </w:pPr>
            <w:r w:rsidRPr="00945A4F">
              <w:rPr>
                <w:i/>
                <w:color w:val="000000"/>
                <w:sz w:val="20"/>
                <w:szCs w:val="20"/>
              </w:rPr>
              <w:t>Qualité de l’analyse réflexive de la situation simulée</w:t>
            </w:r>
          </w:p>
        </w:tc>
      </w:tr>
      <w:tr w:rsidR="008151CB" w:rsidTr="006A1F67">
        <w:trPr>
          <w:trHeight w:val="116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8"/>
              <w:rPr>
                <w:color w:val="000000"/>
                <w:sz w:val="18"/>
                <w:szCs w:val="20"/>
              </w:rPr>
            </w:pPr>
            <w:r w:rsidRPr="00945A4F">
              <w:rPr>
                <w:color w:val="000000"/>
                <w:sz w:val="18"/>
                <w:szCs w:val="20"/>
              </w:rPr>
              <w:t>Absence de savoirs ne permettant pas une analyse.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8"/>
              <w:rPr>
                <w:color w:val="000000"/>
                <w:sz w:val="18"/>
                <w:szCs w:val="20"/>
              </w:rPr>
            </w:pPr>
            <w:r w:rsidRPr="00945A4F">
              <w:rPr>
                <w:color w:val="000000"/>
                <w:sz w:val="18"/>
                <w:szCs w:val="20"/>
              </w:rPr>
              <w:t>Savoirs mal appropriés et sans lien avec la situation simulée.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color w:val="000000"/>
                <w:sz w:val="18"/>
                <w:szCs w:val="20"/>
              </w:rPr>
            </w:pPr>
            <w:r w:rsidRPr="00945A4F">
              <w:rPr>
                <w:color w:val="000000"/>
                <w:sz w:val="18"/>
                <w:szCs w:val="20"/>
              </w:rPr>
              <w:t>Analyse critique de la prestation à l’aide du questionnement de la commission d’interrogation permettant d’identifier les marges de progrès.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CB" w:rsidRPr="00945A4F" w:rsidRDefault="008151CB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right="-118"/>
              <w:rPr>
                <w:color w:val="000000"/>
                <w:sz w:val="18"/>
                <w:szCs w:val="20"/>
              </w:rPr>
            </w:pPr>
            <w:r w:rsidRPr="00945A4F">
              <w:rPr>
                <w:color w:val="000000"/>
                <w:sz w:val="18"/>
                <w:szCs w:val="20"/>
              </w:rPr>
              <w:t>Analyse critique de la prestation argumentée et en relative autonomie permettant de prendre de la hauteur.</w:t>
            </w:r>
          </w:p>
        </w:tc>
      </w:tr>
    </w:tbl>
    <w:p w:rsidR="008151CB" w:rsidRDefault="008151CB" w:rsidP="008151CB">
      <w:pPr>
        <w:spacing w:after="0" w:line="240" w:lineRule="auto"/>
      </w:pPr>
    </w:p>
    <w:p w:rsidR="00442A12" w:rsidRDefault="00442A12" w:rsidP="008151CB">
      <w:bookmarkStart w:id="0" w:name="_GoBack"/>
      <w:bookmarkEnd w:id="0"/>
    </w:p>
    <w:sectPr w:rsidR="00442A12" w:rsidSect="00815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CB"/>
    <w:rsid w:val="00442A12"/>
    <w:rsid w:val="0081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A5079-A6A8-414F-B5E4-F81A35F1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1C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2021-02-11T11:07:00Z</dcterms:created>
  <dcterms:modified xsi:type="dcterms:W3CDTF">2021-02-11T11:07:00Z</dcterms:modified>
</cp:coreProperties>
</file>