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8" w:type="dxa"/>
        <w:tblInd w:w="-108" w:type="dxa"/>
        <w:tblCellMar>
          <w:top w:w="45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052"/>
        <w:gridCol w:w="4153"/>
        <w:gridCol w:w="3793"/>
      </w:tblGrid>
      <w:tr w:rsidR="009E2AC8" w:rsidTr="006A1F67">
        <w:trPr>
          <w:trHeight w:val="595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right="19" w:firstLine="0"/>
            </w:pPr>
            <w:r>
              <w:rPr>
                <w:b/>
                <w:sz w:val="24"/>
              </w:rPr>
              <w:t xml:space="preserve">Bloc de compétences 3 : gérer le personnel et participer à la gestion des ressources humaines de la PME </w:t>
            </w:r>
          </w:p>
        </w:tc>
      </w:tr>
      <w:tr w:rsidR="009E2AC8" w:rsidTr="006A1F67">
        <w:trPr>
          <w:trHeight w:val="49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Savoirs 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Notions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Lien avec les questions du programme du tronc commun CEJM </w:t>
            </w:r>
          </w:p>
        </w:tc>
      </w:tr>
      <w:tr w:rsidR="009E2AC8" w:rsidTr="006A1F67">
        <w:trPr>
          <w:trHeight w:val="196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42" w:lineRule="auto"/>
              <w:ind w:left="0" w:right="56" w:firstLine="0"/>
              <w:jc w:val="left"/>
            </w:pPr>
            <w:r>
              <w:rPr>
                <w:sz w:val="20"/>
              </w:rPr>
              <w:t xml:space="preserve">Les contingences de la PME en matière de RH Le rôle des RH dans la PME, les atouts et les fragilités en termes de recrutement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 prise en charge de la fonction RH de la PME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42" w:lineRule="auto"/>
              <w:ind w:left="0" w:firstLine="0"/>
            </w:pPr>
            <w:r>
              <w:rPr>
                <w:sz w:val="20"/>
              </w:rPr>
              <w:t>Quelles sont les principales évolutions du marché du travail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5) </w:t>
            </w:r>
          </w:p>
          <w:p w:rsidR="009E2AC8" w:rsidRDefault="009E2AC8" w:rsidP="006A1F67">
            <w:pPr>
              <w:spacing w:after="0" w:line="242" w:lineRule="auto"/>
              <w:ind w:left="0" w:firstLine="0"/>
            </w:pPr>
            <w:r>
              <w:rPr>
                <w:sz w:val="20"/>
              </w:rPr>
              <w:t xml:space="preserve">Comment le droit prend-il en considération les besoins des entreprises et des salariés ?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5) </w:t>
            </w:r>
          </w:p>
          <w:p w:rsidR="009E2AC8" w:rsidRDefault="009E2AC8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Quel est l’impact des mutations du travail sur l’emploi et les conditions de travail ?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(thème 5) </w:t>
            </w:r>
          </w:p>
        </w:tc>
      </w:tr>
      <w:tr w:rsidR="009E2AC8" w:rsidTr="006A1F67">
        <w:trPr>
          <w:trHeight w:val="744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3.1.1 Les sources du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droit</w:t>
            </w:r>
            <w:proofErr w:type="gramEnd"/>
            <w:r>
              <w:rPr>
                <w:sz w:val="20"/>
              </w:rPr>
              <w:t xml:space="preserve"> social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9E2AC8">
            <w:pPr>
              <w:numPr>
                <w:ilvl w:val="0"/>
                <w:numId w:val="1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Les différentes sources du droit social </w:t>
            </w:r>
          </w:p>
          <w:p w:rsidR="009E2AC8" w:rsidRDefault="009E2AC8" w:rsidP="009E2AC8">
            <w:pPr>
              <w:numPr>
                <w:ilvl w:val="0"/>
                <w:numId w:val="1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La hiérarchie des sources du droit social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le droit prend-il en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considération</w:t>
            </w:r>
            <w:proofErr w:type="gramEnd"/>
            <w:r>
              <w:rPr>
                <w:sz w:val="20"/>
              </w:rPr>
              <w:t xml:space="preserve"> les besoins des entreprises et des salariés ? (thème 5) </w:t>
            </w:r>
          </w:p>
        </w:tc>
      </w:tr>
      <w:tr w:rsidR="009E2AC8" w:rsidTr="006A1F67">
        <w:trPr>
          <w:trHeight w:val="150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S 3.1.2 Les formalités d'embauche et de départ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9E2AC8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Contrats de travail </w:t>
            </w:r>
          </w:p>
          <w:p w:rsidR="009E2AC8" w:rsidRDefault="009E2AC8" w:rsidP="009E2AC8">
            <w:pPr>
              <w:numPr>
                <w:ilvl w:val="0"/>
                <w:numId w:val="2"/>
              </w:numPr>
              <w:spacing w:after="0" w:line="242" w:lineRule="auto"/>
              <w:ind w:firstLine="0"/>
              <w:jc w:val="left"/>
            </w:pPr>
            <w:r>
              <w:rPr>
                <w:sz w:val="20"/>
              </w:rPr>
              <w:t xml:space="preserve">Différentes étapes du contrat de travail - Formalités légales liées au mouvement du personnel </w:t>
            </w:r>
          </w:p>
          <w:p w:rsidR="009E2AC8" w:rsidRDefault="009E2AC8" w:rsidP="009E2AC8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Le régime juridique du travailleur indépendant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le droit prend-il en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considération</w:t>
            </w:r>
            <w:proofErr w:type="gramEnd"/>
            <w:r>
              <w:rPr>
                <w:sz w:val="20"/>
              </w:rPr>
              <w:t xml:space="preserve"> les besoins des entreprises et des salariés ? (thème 5) </w:t>
            </w:r>
          </w:p>
        </w:tc>
      </w:tr>
      <w:tr w:rsidR="009E2AC8" w:rsidTr="006A1F67">
        <w:trPr>
          <w:trHeight w:val="98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42" w:lineRule="auto"/>
              <w:ind w:left="0" w:right="31" w:firstLine="0"/>
              <w:jc w:val="left"/>
            </w:pPr>
            <w:r>
              <w:rPr>
                <w:sz w:val="20"/>
              </w:rPr>
              <w:t xml:space="preserve">S 3.1.4 Les absences et congés du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personnel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color w:val="5B9BD5"/>
                <w:sz w:val="20"/>
              </w:rPr>
              <w:t xml:space="preserve">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- Réglementation et aménagement de la durée du travail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le droit prend-il en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considération</w:t>
            </w:r>
            <w:proofErr w:type="gramEnd"/>
            <w:r>
              <w:rPr>
                <w:sz w:val="20"/>
              </w:rPr>
              <w:t xml:space="preserve"> les besoins des entreprises et des salariés ? (thème 5) </w:t>
            </w:r>
          </w:p>
        </w:tc>
      </w:tr>
      <w:tr w:rsidR="009E2AC8" w:rsidTr="0008121C">
        <w:trPr>
          <w:trHeight w:val="132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bookmarkStart w:id="0" w:name="_GoBack" w:colFirst="2" w:colLast="2"/>
            <w:r>
              <w:rPr>
                <w:sz w:val="20"/>
              </w:rPr>
              <w:t xml:space="preserve">S 3.1.6 La </w:t>
            </w:r>
          </w:p>
          <w:p w:rsidR="009E2AC8" w:rsidRDefault="009E2AC8" w:rsidP="006A1F67">
            <w:pPr>
              <w:spacing w:after="16" w:line="242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représentation</w:t>
            </w:r>
            <w:proofErr w:type="gramEnd"/>
            <w:r>
              <w:rPr>
                <w:sz w:val="20"/>
              </w:rPr>
              <w:t xml:space="preserve"> des salariés </w:t>
            </w:r>
          </w:p>
          <w:p w:rsidR="009E2AC8" w:rsidRDefault="009E2AC8" w:rsidP="006A1F67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Négociation collective </w:t>
            </w:r>
          </w:p>
          <w:p w:rsidR="009E2AC8" w:rsidRDefault="009E2AC8" w:rsidP="009E2AC8">
            <w:pPr>
              <w:numPr>
                <w:ilvl w:val="0"/>
                <w:numId w:val="3"/>
              </w:numPr>
              <w:spacing w:after="0" w:line="242" w:lineRule="auto"/>
              <w:ind w:firstLine="0"/>
              <w:jc w:val="left"/>
            </w:pPr>
            <w:r>
              <w:rPr>
                <w:sz w:val="20"/>
              </w:rPr>
              <w:t xml:space="preserve">Instances représentatives du personnel, règles de décompte des effectifs </w:t>
            </w:r>
          </w:p>
          <w:p w:rsidR="009E2AC8" w:rsidRDefault="009E2AC8" w:rsidP="009E2AC8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Délégation unique du personnel (DUP) </w:t>
            </w:r>
          </w:p>
          <w:p w:rsidR="009E2AC8" w:rsidRDefault="009E2AC8" w:rsidP="006A1F67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le droit prend-il en </w:t>
            </w:r>
          </w:p>
          <w:p w:rsidR="009E2AC8" w:rsidRDefault="009E2AC8" w:rsidP="006A1F67">
            <w:pPr>
              <w:spacing w:after="0" w:line="259" w:lineRule="auto"/>
              <w:ind w:left="0"/>
              <w:jc w:val="left"/>
            </w:pPr>
            <w:proofErr w:type="gramStart"/>
            <w:r>
              <w:rPr>
                <w:sz w:val="20"/>
              </w:rPr>
              <w:t>considération</w:t>
            </w:r>
            <w:proofErr w:type="gramEnd"/>
            <w:r>
              <w:rPr>
                <w:sz w:val="20"/>
              </w:rPr>
              <w:t xml:space="preserve"> les besoins des entreprises et des salariés ? (thème 5)</w:t>
            </w:r>
            <w:r>
              <w:t xml:space="preserve"> </w:t>
            </w:r>
          </w:p>
        </w:tc>
      </w:tr>
      <w:bookmarkEnd w:id="0"/>
      <w:tr w:rsidR="009E2AC8" w:rsidTr="006A1F67">
        <w:trPr>
          <w:trHeight w:val="147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3.2.1 Le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recrutement</w:t>
            </w:r>
            <w:proofErr w:type="gramEnd"/>
            <w:r>
              <w:rPr>
                <w:sz w:val="20"/>
              </w:rPr>
              <w:t xml:space="preserve">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9E2AC8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Cadre juridique de l’embauche </w:t>
            </w:r>
          </w:p>
          <w:p w:rsidR="009E2AC8" w:rsidRDefault="009E2AC8" w:rsidP="009E2AC8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Processus de recrutement </w:t>
            </w:r>
          </w:p>
          <w:p w:rsidR="009E2AC8" w:rsidRDefault="009E2AC8" w:rsidP="009E2AC8">
            <w:pPr>
              <w:numPr>
                <w:ilvl w:val="0"/>
                <w:numId w:val="4"/>
              </w:numPr>
              <w:spacing w:after="2" w:line="239" w:lineRule="auto"/>
              <w:ind w:firstLine="0"/>
              <w:jc w:val="left"/>
            </w:pPr>
            <w:r>
              <w:rPr>
                <w:sz w:val="20"/>
              </w:rPr>
              <w:t xml:space="preserve">Gestion prévisionnelle des emplois et des compétences 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9E2AC8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Comment le droit prend-il en </w:t>
            </w:r>
          </w:p>
          <w:p w:rsidR="009E2AC8" w:rsidRDefault="009E2AC8" w:rsidP="006A1F67">
            <w:pPr>
              <w:spacing w:after="0" w:line="242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considération</w:t>
            </w:r>
            <w:proofErr w:type="gramEnd"/>
            <w:r>
              <w:rPr>
                <w:sz w:val="20"/>
              </w:rPr>
              <w:t xml:space="preserve"> les besoins des entreprises et des salariés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5) </w:t>
            </w:r>
          </w:p>
          <w:p w:rsidR="009E2AC8" w:rsidRDefault="009E2AC8" w:rsidP="009E2AC8">
            <w:pPr>
              <w:numPr>
                <w:ilvl w:val="0"/>
                <w:numId w:val="5"/>
              </w:numPr>
              <w:spacing w:after="0" w:line="242" w:lineRule="auto"/>
              <w:ind w:firstLine="0"/>
              <w:jc w:val="left"/>
            </w:pPr>
            <w:r>
              <w:rPr>
                <w:sz w:val="20"/>
              </w:rPr>
              <w:t xml:space="preserve">Quel est l’impact des mutations du travail sur l’emploi et les conditions de travail ?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(thème 5) </w:t>
            </w:r>
          </w:p>
        </w:tc>
      </w:tr>
      <w:tr w:rsidR="009E2AC8" w:rsidTr="006A1F67">
        <w:trPr>
          <w:trHeight w:val="74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3.2.3 La formation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Cadre juridique de la formation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le droit prend-il en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considération</w:t>
            </w:r>
            <w:proofErr w:type="gramEnd"/>
            <w:r>
              <w:rPr>
                <w:sz w:val="20"/>
              </w:rPr>
              <w:t xml:space="preserve"> les besoins des entreprises et des salariés ? (thème 5) </w:t>
            </w:r>
          </w:p>
        </w:tc>
      </w:tr>
      <w:tr w:rsidR="009E2AC8" w:rsidTr="006A1F67">
        <w:trPr>
          <w:trHeight w:val="74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3.2.4 L'évaluation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Cadre juridique de l'évaluation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- Quel est l’impact des mutations du travail sur l’emploi et les conditions de travail ?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(thème 5) </w:t>
            </w:r>
          </w:p>
        </w:tc>
      </w:tr>
      <w:tr w:rsidR="009E2AC8" w:rsidTr="006A1F67">
        <w:trPr>
          <w:trHeight w:val="98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17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 5.7. La gestion des conflits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9E2AC8">
            <w:pPr>
              <w:numPr>
                <w:ilvl w:val="0"/>
                <w:numId w:val="6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Dialogue social </w:t>
            </w:r>
          </w:p>
          <w:p w:rsidR="009E2AC8" w:rsidRDefault="009E2AC8" w:rsidP="009E2AC8">
            <w:pPr>
              <w:numPr>
                <w:ilvl w:val="0"/>
                <w:numId w:val="6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Types de conflits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le droit prend-il en </w:t>
            </w:r>
          </w:p>
          <w:p w:rsidR="009E2AC8" w:rsidRDefault="009E2AC8" w:rsidP="006A1F67">
            <w:pPr>
              <w:spacing w:after="0" w:line="242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considération</w:t>
            </w:r>
            <w:proofErr w:type="gramEnd"/>
            <w:r>
              <w:rPr>
                <w:sz w:val="20"/>
              </w:rPr>
              <w:t xml:space="preserve"> les besoins des entreprises et des salariés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5) </w:t>
            </w:r>
          </w:p>
          <w:p w:rsidR="009E2AC8" w:rsidRDefault="009E2AC8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CF0"/>
    <w:multiLevelType w:val="hybridMultilevel"/>
    <w:tmpl w:val="EA4A9EE8"/>
    <w:lvl w:ilvl="0" w:tplc="A984D8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2DCC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6404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050D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4B68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A84D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8536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E91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0AA6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A01EB"/>
    <w:multiLevelType w:val="hybridMultilevel"/>
    <w:tmpl w:val="6BBC7E58"/>
    <w:lvl w:ilvl="0" w:tplc="5A109EB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8951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25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212C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4020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2814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AB0C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C025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82A7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A08A2"/>
    <w:multiLevelType w:val="hybridMultilevel"/>
    <w:tmpl w:val="AC82A5BE"/>
    <w:lvl w:ilvl="0" w:tplc="F132AC8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873C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491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623B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AC98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E837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CC3A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84DA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2206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135133"/>
    <w:multiLevelType w:val="hybridMultilevel"/>
    <w:tmpl w:val="A148AF56"/>
    <w:lvl w:ilvl="0" w:tplc="ED5A5D3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A5D5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A165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C3B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6271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40B9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A30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C77E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6EB8B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51747"/>
    <w:multiLevelType w:val="hybridMultilevel"/>
    <w:tmpl w:val="4844CACE"/>
    <w:lvl w:ilvl="0" w:tplc="F2EE5E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AD8E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4F0A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6F88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A823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40CA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CC4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8660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0494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EA62D8"/>
    <w:multiLevelType w:val="hybridMultilevel"/>
    <w:tmpl w:val="A02AFC68"/>
    <w:lvl w:ilvl="0" w:tplc="DCD8F37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A906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4FC5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266F5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413B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A0B3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3AD69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BA958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A34C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C8"/>
    <w:rsid w:val="00442A12"/>
    <w:rsid w:val="009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BC72-B8C4-4D8C-9C9C-6E399504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C8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9E2AC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2021-02-10T15:16:00Z</dcterms:created>
  <dcterms:modified xsi:type="dcterms:W3CDTF">2021-02-10T15:16:00Z</dcterms:modified>
</cp:coreProperties>
</file>