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062"/>
        <w:gridCol w:w="2835"/>
        <w:gridCol w:w="7654"/>
        <w:gridCol w:w="862"/>
        <w:gridCol w:w="130"/>
        <w:gridCol w:w="1490"/>
      </w:tblGrid>
      <w:tr w:rsidR="005004F4" w:rsidRPr="005004F4" w14:paraId="41A6BF18" w14:textId="77777777" w:rsidTr="0035047B">
        <w:trPr>
          <w:trHeight w:val="375"/>
        </w:trPr>
        <w:tc>
          <w:tcPr>
            <w:tcW w:w="14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320" w14:textId="77777777" w:rsidR="005004F4" w:rsidRDefault="005004F4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 xml:space="preserve">Sujet 0 – Zoo de 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Grière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 xml:space="preserve"> - </w:t>
            </w:r>
            <w:r w:rsidRPr="005004F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Barème de correction</w:t>
            </w:r>
            <w:r w:rsidR="00D626B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 xml:space="preserve"> sur 20 points</w:t>
            </w:r>
            <w:r w:rsidR="0098711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 xml:space="preserve"> (projet)</w:t>
            </w:r>
          </w:p>
          <w:p w14:paraId="4B803B99" w14:textId="77777777" w:rsidR="00D626BF" w:rsidRPr="005004F4" w:rsidRDefault="00D626BF" w:rsidP="00D62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8DB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</w:tr>
      <w:tr w:rsidR="005004F4" w:rsidRPr="005004F4" w14:paraId="71E72359" w14:textId="77777777" w:rsidTr="0035047B">
        <w:trPr>
          <w:gridAfter w:val="1"/>
          <w:wAfter w:w="1490" w:type="dxa"/>
          <w:trHeight w:val="33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4C6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D98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25A4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1FA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ECB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004F4" w:rsidRPr="005004F4" w14:paraId="0D170CC8" w14:textId="77777777" w:rsidTr="0035047B">
        <w:trPr>
          <w:gridAfter w:val="1"/>
          <w:wAfter w:w="1490" w:type="dxa"/>
          <w:trHeight w:val="1035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43F09D" w14:textId="77777777" w:rsid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Compétences</w:t>
            </w:r>
          </w:p>
          <w:p w14:paraId="08728471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Evaluées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C4F8884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Questions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3502E7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Indicateurs de performance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6BD0E51" w14:textId="77777777" w:rsidR="005004F4" w:rsidRDefault="005004F4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Attendus</w:t>
            </w:r>
            <w:r w:rsidR="00D626B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par rapport au sujet</w:t>
            </w:r>
          </w:p>
          <w:p w14:paraId="5DDB0E52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(capacité à)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7C148EA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Points</w:t>
            </w:r>
          </w:p>
        </w:tc>
      </w:tr>
      <w:tr w:rsidR="005004F4" w:rsidRPr="005004F4" w14:paraId="779062EC" w14:textId="77777777" w:rsidTr="0035047B">
        <w:trPr>
          <w:gridAfter w:val="1"/>
          <w:wAfter w:w="1490" w:type="dxa"/>
          <w:trHeight w:val="1602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AFB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C14</w:t>
            </w:r>
            <w:r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Identifier les menaces et les opportunités de l'environnement pour une organisation touristique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C0D1D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 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16A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Rigueur de la démarche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Pertinence du diagnostic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DBF9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I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dentifier  les éléments du marché et de son environnement qui influencent 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la politique d'investissement d'une structure come le zoo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xtraire les informations pertinentes de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 documentation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R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estituer les informations  de façon structurée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987A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5004F4" w:rsidRPr="005004F4" w14:paraId="6FE31FF7" w14:textId="77777777" w:rsidTr="0035047B">
        <w:trPr>
          <w:gridAfter w:val="1"/>
          <w:wAfter w:w="1490" w:type="dxa"/>
          <w:trHeight w:val="1602"/>
        </w:trPr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F96F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C15</w:t>
            </w:r>
            <w:r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Identifier les forces et les faiblesses d'une organisation touristique donnée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10159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 2.1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E12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Rigueur de la démarche</w:t>
            </w:r>
            <w:r w:rsidRPr="005004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br/>
              <w:t>Pertinence du diagnostic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211A" w14:textId="77777777" w:rsidR="005004F4" w:rsidRPr="005004F4" w:rsidRDefault="005004F4" w:rsidP="00461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I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dentifier l'importance du personnel de contact dans l'acte de servuction d'une organisation comme le zoo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roduire une argumentation "apte à motiver"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especter les contraintes rédactionnelles imposées par le document,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 finalité et la cible visée.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D71C" w14:textId="77777777" w:rsidR="005004F4" w:rsidRPr="005004F4" w:rsidRDefault="003C31EF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5004F4" w:rsidRPr="005004F4" w14:paraId="22F10939" w14:textId="77777777" w:rsidTr="003C31EF">
        <w:trPr>
          <w:gridAfter w:val="1"/>
          <w:wAfter w:w="1490" w:type="dxa"/>
          <w:trHeight w:val="887"/>
        </w:trPr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3BEA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D8383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 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E3AD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Rigueur de la démarche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Pertinence du diagnostic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D2856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I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dentifier les faiblesses du zoo qui ont conduit à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décision stratégique d'intégration au groupe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Divertiland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1F77" w14:textId="77777777" w:rsidR="005004F4" w:rsidRPr="005004F4" w:rsidRDefault="003C31EF" w:rsidP="003C3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35047B" w:rsidRPr="005004F4" w14:paraId="056F3BBC" w14:textId="77777777" w:rsidTr="007A347F">
        <w:trPr>
          <w:gridAfter w:val="1"/>
          <w:wAfter w:w="1490" w:type="dxa"/>
          <w:trHeight w:val="126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A641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C16</w:t>
            </w:r>
            <w:r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Porter un jugement sur la situation d'une organisation touristique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B739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 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49C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Rigueur de la démarche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Pertinence du diagnostic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3226A" w14:textId="77777777" w:rsidR="005004F4" w:rsidRPr="005004F4" w:rsidRDefault="005004F4" w:rsidP="00350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35047B">
              <w:rPr>
                <w:rFonts w:ascii="Calibri" w:eastAsia="Times New Roman" w:hAnsi="Calibri" w:cs="Times New Roman"/>
                <w:color w:val="000000"/>
                <w:lang w:eastAsia="fr-FR"/>
              </w:rPr>
              <w:t>- Identifier l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es objectifs rec</w:t>
            </w:r>
            <w:r w:rsidR="0035047B">
              <w:rPr>
                <w:rFonts w:ascii="Calibri" w:eastAsia="Times New Roman" w:hAnsi="Calibri" w:cs="Times New Roman"/>
                <w:color w:val="000000"/>
                <w:lang w:eastAsia="fr-FR"/>
              </w:rPr>
              <w:t>herchés par le zoo</w:t>
            </w:r>
            <w:r w:rsidR="0035047B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F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aire le lien entre marché, environnem</w:t>
            </w:r>
            <w:r w:rsidR="0035047B">
              <w:rPr>
                <w:rFonts w:ascii="Calibri" w:eastAsia="Times New Roman" w:hAnsi="Calibri" w:cs="Times New Roman"/>
                <w:color w:val="000000"/>
                <w:lang w:eastAsia="fr-FR"/>
              </w:rPr>
              <w:t>ent et stratégie</w:t>
            </w:r>
            <w:r w:rsidR="0035047B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R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estituer les informations  de façon structurée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09C3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35047B" w:rsidRPr="005004F4" w14:paraId="79606883" w14:textId="77777777" w:rsidTr="0035047B">
        <w:trPr>
          <w:gridAfter w:val="1"/>
          <w:wAfter w:w="1490" w:type="dxa"/>
          <w:trHeight w:val="160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5020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lastRenderedPageBreak/>
              <w:t>C17</w:t>
            </w:r>
            <w:r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Identifier les caractéristiques de l'offre et de la demande (pour une prestation donnée)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59145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 3.1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065F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Pertinence des caractéristiques de marché identifiées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81931" w14:textId="77777777" w:rsidR="005004F4" w:rsidRPr="005004F4" w:rsidRDefault="0035047B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- C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omprendre la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notion d'offre produit  (concept 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mercat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que de produit et caractéristiq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ues techniques)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F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aire le lien entre attentes/besoins et caractérist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iques de l'offre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E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xtraire les informations pertinentes de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 documentation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R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estituer les informations  de façon structurée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4CDB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5004F4" w:rsidRPr="005004F4" w14:paraId="2F86BC30" w14:textId="77777777" w:rsidTr="0035047B">
        <w:trPr>
          <w:gridAfter w:val="1"/>
          <w:wAfter w:w="1490" w:type="dxa"/>
          <w:trHeight w:val="1354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6CA5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C21 </w:t>
            </w:r>
            <w:r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Déterminer le coût de revient de la prestation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9D94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 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13FB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Qualité de la démarche de calcul du coût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Exactitude des calculs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F4D2B" w14:textId="77777777" w:rsidR="005004F4" w:rsidRPr="005004F4" w:rsidRDefault="0035047B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- I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dentifier la nature du coût à calculer (prix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final collectif)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P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rendre en considération l'ensemble des éléments constitutifs du coût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P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roduire un résultat exact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1AF3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5004F4" w:rsidRPr="005004F4" w14:paraId="29606794" w14:textId="77777777" w:rsidTr="00D626BF">
        <w:trPr>
          <w:gridAfter w:val="1"/>
          <w:wAfter w:w="1490" w:type="dxa"/>
          <w:trHeight w:val="1402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418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C22 </w:t>
            </w:r>
            <w:r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Fixer un prix de vente en fonction de la politique commerciale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73192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A9D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Cohérence globale de la proposition au regard de la demande et de la stratégie de l’offreur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93427" w14:textId="77777777" w:rsidR="005004F4" w:rsidRPr="005004F4" w:rsidRDefault="0035047B" w:rsidP="00350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T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raiter correctement la notion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 taux de marge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P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rendre en compte les gratuités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raiter correctement la taxe de séjour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A213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35047B" w:rsidRPr="005004F4" w14:paraId="3A692A65" w14:textId="77777777" w:rsidTr="00D626BF">
        <w:trPr>
          <w:gridAfter w:val="1"/>
          <w:wAfter w:w="1490" w:type="dxa"/>
          <w:trHeight w:val="1354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6D7" w14:textId="77777777" w:rsidR="005004F4" w:rsidRPr="005004F4" w:rsidRDefault="00CF2C39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</w:t>
            </w:r>
            <w:r w:rsidR="005004F4"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23</w:t>
            </w:r>
            <w:r w:rsidR="005004F4"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Rédiger l'offre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02A49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 4.2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6D1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Qualité de la rédaction de l’offre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940AA" w14:textId="77777777" w:rsidR="005004F4" w:rsidRPr="005004F4" w:rsidRDefault="0035047B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I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dentifier les différents éléments constitutifs de l'o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ffre commerciale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R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especter les techniques et les règles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professionnelles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R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édiger </w:t>
            </w:r>
            <w:r w:rsidR="004613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l’offre 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dans une expression française correcte et adaptée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9134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35047B" w:rsidRPr="005004F4" w14:paraId="71634C4E" w14:textId="77777777" w:rsidTr="0035047B">
        <w:trPr>
          <w:gridAfter w:val="1"/>
          <w:wAfter w:w="1490" w:type="dxa"/>
          <w:trHeight w:val="160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2880" w14:textId="77777777" w:rsidR="005004F4" w:rsidRPr="005004F4" w:rsidRDefault="005004F4" w:rsidP="005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C25 </w:t>
            </w:r>
            <w:r w:rsidRPr="00500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Sélectionner des supports de communication adaptés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A9F19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Q 5,1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1CD" w14:textId="77777777" w:rsidR="005004F4" w:rsidRPr="005004F4" w:rsidRDefault="005004F4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Respect législation sur les opérations de promotion et de communication 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Adéquation et qualité des supports choisis </w:t>
            </w:r>
            <w:r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Respect budget de communication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898B8" w14:textId="77777777" w:rsidR="005004F4" w:rsidRPr="005004F4" w:rsidRDefault="0035047B" w:rsidP="00500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I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dentifier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es caractéristiques de chaque réseau social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P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rodui</w:t>
            </w:r>
            <w:r w:rsidR="00987113">
              <w:rPr>
                <w:rFonts w:ascii="Calibri" w:eastAsia="Times New Roman" w:hAnsi="Calibri" w:cs="Times New Roman"/>
                <w:color w:val="000000"/>
                <w:lang w:eastAsia="fr-FR"/>
              </w:rPr>
              <w:t>re des actions adaptées à la ci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ble visée et aux caractéristiq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ues des réseaux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- D</w:t>
            </w:r>
            <w:r w:rsidR="005004F4" w:rsidRPr="005004F4">
              <w:rPr>
                <w:rFonts w:ascii="Calibri" w:eastAsia="Times New Roman" w:hAnsi="Calibri" w:cs="Times New Roman"/>
                <w:color w:val="000000"/>
                <w:lang w:eastAsia="fr-FR"/>
              </w:rPr>
              <w:t>écrire avec précision les actions et justifier leur pertinence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D1D" w14:textId="77777777" w:rsidR="005004F4" w:rsidRPr="005004F4" w:rsidRDefault="005004F4" w:rsidP="005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00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</w:tbl>
    <w:p w14:paraId="09734653" w14:textId="77777777" w:rsidR="006F3E24" w:rsidRDefault="006F3E24"/>
    <w:sectPr w:rsidR="006F3E24" w:rsidSect="00500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4"/>
    <w:rsid w:val="0035047B"/>
    <w:rsid w:val="003C31EF"/>
    <w:rsid w:val="00461381"/>
    <w:rsid w:val="005004F4"/>
    <w:rsid w:val="006F3E24"/>
    <w:rsid w:val="007A347F"/>
    <w:rsid w:val="00987113"/>
    <w:rsid w:val="00CF2C39"/>
    <w:rsid w:val="00D626BF"/>
    <w:rsid w:val="00F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3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CATHERINE BATTARD</cp:lastModifiedBy>
  <cp:revision>2</cp:revision>
  <dcterms:created xsi:type="dcterms:W3CDTF">2019-12-03T09:06:00Z</dcterms:created>
  <dcterms:modified xsi:type="dcterms:W3CDTF">2019-12-03T09:06:00Z</dcterms:modified>
</cp:coreProperties>
</file>