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4A" w:rsidRDefault="001F4D4A" w:rsidP="001F4D4A">
      <w:pPr>
        <w:jc w:val="right"/>
        <w:rPr>
          <w:b/>
          <w:sz w:val="24"/>
          <w:szCs w:val="24"/>
        </w:rPr>
      </w:pPr>
      <w:r>
        <w:rPr>
          <w:rStyle w:val="Marquedecommentaire4"/>
          <w:b/>
          <w:sz w:val="28"/>
          <w:szCs w:val="28"/>
        </w:rPr>
        <w:t>ANNEXE VI.4</w:t>
      </w:r>
    </w:p>
    <w:p w:rsidR="001F4D4A" w:rsidRDefault="001F4D4A" w:rsidP="001F4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:rsidR="001F4D4A" w:rsidRDefault="001F4D4A" w:rsidP="001F4D4A">
      <w:pPr>
        <w:jc w:val="center"/>
        <w:rPr>
          <w:b/>
        </w:rPr>
      </w:pPr>
      <w:r>
        <w:rPr>
          <w:b/>
          <w:sz w:val="24"/>
          <w:szCs w:val="24"/>
        </w:rPr>
        <w:t>Session 2021</w:t>
      </w:r>
    </w:p>
    <w:p w:rsidR="001F4D4A" w:rsidRDefault="001F4D4A" w:rsidP="001F4D4A">
      <w:pPr>
        <w:jc w:val="center"/>
        <w:rPr>
          <w:rFonts w:eastAsia="Arial"/>
          <w:b/>
          <w:sz w:val="24"/>
          <w:szCs w:val="24"/>
        </w:rPr>
      </w:pPr>
      <w:r>
        <w:rPr>
          <w:b/>
        </w:rPr>
        <w:t>É</w:t>
      </w:r>
      <w:r>
        <w:rPr>
          <w:b/>
          <w:sz w:val="24"/>
          <w:szCs w:val="24"/>
        </w:rPr>
        <w:t>preuve E5 – SITUATIONS DE CONTRÔLE DE GESTION</w:t>
      </w:r>
    </w:p>
    <w:p w:rsidR="001F4D4A" w:rsidRDefault="001F4D4A" w:rsidP="001F4D4A">
      <w:pPr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ET D’ANALYSE FINANCIERE</w:t>
      </w:r>
    </w:p>
    <w:p w:rsidR="001F4D4A" w:rsidRDefault="001F4D4A" w:rsidP="001F4D4A">
      <w:pPr>
        <w:jc w:val="center"/>
        <w:rPr>
          <w:b/>
          <w:sz w:val="24"/>
          <w:szCs w:val="24"/>
        </w:rPr>
      </w:pPr>
    </w:p>
    <w:p w:rsidR="001F4D4A" w:rsidRDefault="001F4D4A" w:rsidP="001F4D4A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Grille d’évaluation sous forme ponctuelle</w:t>
      </w:r>
    </w:p>
    <w:p w:rsidR="001F4D4A" w:rsidRDefault="001F4D4A" w:rsidP="001F4D4A">
      <w:pPr>
        <w:ind w:left="2124" w:firstLine="708"/>
        <w:rPr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3969"/>
        <w:gridCol w:w="1769"/>
        <w:gridCol w:w="2694"/>
      </w:tblGrid>
      <w:tr w:rsidR="001F4D4A" w:rsidTr="00610D65">
        <w:trPr>
          <w:cantSplit/>
          <w:trHeight w:val="55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324"/>
              <w:rPr>
                <w:rFonts w:eastAsia="Arial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CANDIDAT(E)</w:t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rPr>
                <w:rFonts w:eastAsia="Calibri" w:cs="Times New Roman"/>
                <w:b/>
                <w:sz w:val="24"/>
              </w:rPr>
            </w:pPr>
            <w:r>
              <w:rPr>
                <w:rFonts w:eastAsia="Arial"/>
                <w:b/>
                <w:sz w:val="24"/>
              </w:rPr>
              <w:t xml:space="preserve">  </w:t>
            </w:r>
            <w:r>
              <w:rPr>
                <w:rFonts w:eastAsia="Calibri" w:cs="Times New Roman"/>
                <w:b/>
                <w:sz w:val="24"/>
              </w:rPr>
              <w:t xml:space="preserve">Nom et prénom : </w:t>
            </w:r>
          </w:p>
          <w:p w:rsidR="001F4D4A" w:rsidRDefault="001F4D4A" w:rsidP="00610D65">
            <w:pPr>
              <w:snapToGrid w:val="0"/>
              <w:ind w:left="324"/>
              <w:rPr>
                <w:rFonts w:eastAsia="Calibri" w:cs="Times New Roman"/>
                <w:b/>
                <w:sz w:val="24"/>
              </w:rPr>
            </w:pPr>
          </w:p>
          <w:p w:rsidR="001F4D4A" w:rsidRDefault="001F4D4A" w:rsidP="00610D65">
            <w:pPr>
              <w:snapToGrid w:val="0"/>
            </w:pPr>
            <w:r>
              <w:rPr>
                <w:rFonts w:eastAsia="Arial"/>
                <w:b/>
                <w:sz w:val="24"/>
              </w:rPr>
              <w:t xml:space="preserve">  </w:t>
            </w:r>
            <w:r>
              <w:rPr>
                <w:rFonts w:eastAsia="Calibri" w:cs="Times New Roman"/>
                <w:b/>
                <w:sz w:val="24"/>
              </w:rPr>
              <w:t>Matricule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</w:rPr>
              <w:t>:</w:t>
            </w:r>
          </w:p>
        </w:tc>
      </w:tr>
      <w:tr w:rsidR="001F4D4A" w:rsidTr="00610D65">
        <w:trPr>
          <w:cantSplit/>
          <w:trHeight w:val="213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610D65">
            <w:pPr>
              <w:snapToGrid w:val="0"/>
              <w:ind w:left="324"/>
              <w:jc w:val="center"/>
            </w:pPr>
            <w:r>
              <w:rPr>
                <w:b/>
                <w:sz w:val="24"/>
              </w:rPr>
              <w:t>SITUATION PROFESSIONNELLE CHOISIE</w:t>
            </w:r>
          </w:p>
        </w:tc>
      </w:tr>
      <w:tr w:rsidR="001F4D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de la situation professionnelle :</w:t>
            </w: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</w:tc>
      </w:tr>
      <w:tr w:rsidR="001F4D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Compétences mises en œuvre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libri" w:eastAsia="Calibri" w:hAnsi="Calibri" w:cs="Times New Roman"/>
                <w:i/>
              </w:rPr>
              <w:t>(Indiquer les références des activités associées aux compétences)</w:t>
            </w:r>
          </w:p>
          <w:p w:rsidR="001F4D4A" w:rsidRDefault="001F4D4A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1F4D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610D65">
            <w:pPr>
              <w:autoSpaceDE w:val="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posées lors de l’entretien : (1</w:t>
            </w:r>
            <w:r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partie)</w:t>
            </w:r>
          </w:p>
          <w:p w:rsidR="001F4D4A" w:rsidRDefault="001F4D4A" w:rsidP="00610D65">
            <w:pPr>
              <w:autoSpaceDE w:val="0"/>
              <w:ind w:left="324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autoSpaceDE w:val="0"/>
              <w:ind w:left="324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</w:tc>
      </w:tr>
      <w:tr w:rsidR="001F4D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posées par activité et modifications demandées : (2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partie)</w:t>
            </w: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F4D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610D65">
            <w:pPr>
              <w:snapToGrid w:val="0"/>
              <w:spacing w:before="120" w:after="120"/>
              <w:rPr>
                <w:b/>
                <w:bCs/>
                <w:sz w:val="24"/>
                <w:szCs w:val="24"/>
                <w:u w:val="single"/>
                <w:lang w:val="fr-FR"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margin">
                        <wp:posOffset>1191895</wp:posOffset>
                      </wp:positionH>
                      <wp:positionV relativeFrom="paragraph">
                        <wp:posOffset>213360</wp:posOffset>
                      </wp:positionV>
                      <wp:extent cx="1224915" cy="345440"/>
                      <wp:effectExtent l="13335" t="11430" r="9525" b="508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D4A" w:rsidRDefault="001F4D4A" w:rsidP="001F4D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93.85pt;margin-top:16.8pt;width:96.45pt;height:2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">
                      <v:textbox>
                        <w:txbxContent>
                          <w:p w:rsidR="001F4D4A" w:rsidRDefault="001F4D4A" w:rsidP="001F4D4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F4D4A" w:rsidRDefault="001F4D4A" w:rsidP="00610D6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NOTE /20 :  </w:t>
            </w: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Commentaires </w:t>
            </w:r>
            <w:r>
              <w:t>(justification de la note et détail des éventuelles pénalités, -1/3 des points par fiche manquante)</w:t>
            </w: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1F4D4A" w:rsidRDefault="001F4D4A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1F4D4A" w:rsidTr="00610D65">
        <w:trPr>
          <w:cantSplit/>
          <w:trHeight w:val="1114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D4A" w:rsidRDefault="001F4D4A" w:rsidP="00610D65">
            <w:pPr>
              <w:spacing w:before="60" w:after="120"/>
              <w:ind w:left="324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</w:rPr>
              <w:t>MEMBRES DE LA COMMISSION :</w:t>
            </w:r>
          </w:p>
          <w:p w:rsidR="001F4D4A" w:rsidRDefault="001F4D4A" w:rsidP="00610D65">
            <w:pPr>
              <w:spacing w:before="120" w:after="120"/>
              <w:ind w:left="324"/>
              <w:rPr>
                <w:b/>
                <w:bCs/>
                <w:sz w:val="24"/>
                <w:szCs w:val="24"/>
                <w:u w:val="single"/>
              </w:rPr>
            </w:pPr>
          </w:p>
          <w:p w:rsidR="001F4D4A" w:rsidRDefault="001F4D4A" w:rsidP="00610D65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pacing w:before="120" w:after="120"/>
              <w:ind w:left="324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pacing w:before="120" w:after="120"/>
              <w:ind w:left="324"/>
              <w:jc w:val="center"/>
            </w:pPr>
            <w:r>
              <w:rPr>
                <w:b/>
              </w:rPr>
              <w:t>Signatures</w:t>
            </w:r>
          </w:p>
        </w:tc>
      </w:tr>
    </w:tbl>
    <w:p w:rsidR="001F4D4A" w:rsidRDefault="001F4D4A" w:rsidP="001F4D4A">
      <w:pPr>
        <w:rPr>
          <w:b/>
        </w:rPr>
      </w:pPr>
    </w:p>
    <w:p w:rsidR="001F4D4A" w:rsidRDefault="001F4D4A" w:rsidP="001F4D4A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CRITÈRES D’ÉVALUATION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82"/>
        <w:gridCol w:w="992"/>
        <w:gridCol w:w="851"/>
        <w:gridCol w:w="850"/>
        <w:gridCol w:w="972"/>
      </w:tblGrid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35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637" w:hanging="601"/>
              <w:jc w:val="center"/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637" w:hanging="60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637" w:hanging="601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637" w:hanging="601"/>
              <w:jc w:val="center"/>
            </w:pPr>
            <w:r>
              <w:rPr>
                <w:b/>
              </w:rPr>
              <w:t>TS</w:t>
            </w: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</w:pPr>
            <w:r>
              <w:t>1 - Respect et mise en œuvre des méthodes, des procédures de travail en vigueur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</w:pPr>
            <w:r>
              <w:t>2 - Maîtrise des techniques et méthodes de traitement des informations financières et de gestion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</w:pPr>
            <w:r>
              <w:t>3 - Qualité et conformité des documents produits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</w:pPr>
            <w:r>
              <w:t>4 - Pertinence de l’analyse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</w:pPr>
            <w:r>
              <w:t>5 - Efficacité dans la mise en œuvre de l’environnement numérique mobilisé pour réaliser les productions demandées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</w:pPr>
            <w:r>
              <w:t>6 – Pertinence et justification des démarches mises en œuvre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</w:pPr>
            <w:r>
              <w:t>7 - Qualité et efficacité de la communication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  <w:rPr>
                <w:color w:val="FF0000"/>
              </w:rPr>
            </w:pPr>
            <w:r>
              <w:t>8 - Qualité de l’adaptation à la spécificité des situations rencontrées et à ses aléas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  <w:tr w:rsidR="001F4D4A" w:rsidTr="00610D65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ind w:left="138" w:hanging="35"/>
            </w:pPr>
            <w:r>
              <w:t>9 - Couverture des processus P5 et P6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610D65">
            <w:pPr>
              <w:snapToGrid w:val="0"/>
              <w:ind w:left="637" w:hanging="601"/>
              <w:jc w:val="center"/>
            </w:pPr>
          </w:p>
        </w:tc>
      </w:tr>
    </w:tbl>
    <w:p w:rsidR="001F4D4A" w:rsidRDefault="001F4D4A" w:rsidP="001F4D4A">
      <w:pPr>
        <w:rPr>
          <w:vanish/>
        </w:rPr>
      </w:pPr>
    </w:p>
    <w:tbl>
      <w:tblPr>
        <w:tblpPr w:leftFromText="141" w:rightFromText="141" w:horzAnchor="margin" w:tblpY="666"/>
        <w:tblW w:w="10476" w:type="dxa"/>
        <w:tblLayout w:type="fixed"/>
        <w:tblLook w:val="0000" w:firstRow="0" w:lastRow="0" w:firstColumn="0" w:lastColumn="0" w:noHBand="0" w:noVBand="0"/>
      </w:tblPr>
      <w:tblGrid>
        <w:gridCol w:w="2093"/>
        <w:gridCol w:w="34"/>
        <w:gridCol w:w="2376"/>
        <w:gridCol w:w="33"/>
        <w:gridCol w:w="2376"/>
        <w:gridCol w:w="33"/>
        <w:gridCol w:w="3531"/>
      </w:tblGrid>
      <w:tr w:rsidR="001F4D4A" w:rsidTr="001F4D4A"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spacing w:before="240"/>
              <w:rPr>
                <w:b/>
                <w:sz w:val="24"/>
                <w:szCs w:val="18"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ÉVALUATION DES COMPÉTENCES  </w:t>
            </w:r>
          </w:p>
          <w:p w:rsidR="001F4D4A" w:rsidRDefault="001F4D4A" w:rsidP="001F4D4A">
            <w:pPr>
              <w:spacing w:before="120" w:after="120"/>
              <w:jc w:val="center"/>
            </w:pPr>
            <w:r>
              <w:rPr>
                <w:b/>
                <w:sz w:val="24"/>
                <w:szCs w:val="18"/>
              </w:rPr>
              <w:t>DEGRÉ DE MAÎTRISE DES COMPÉTENCES</w:t>
            </w:r>
          </w:p>
        </w:tc>
      </w:tr>
      <w:tr w:rsidR="001F4D4A" w:rsidTr="001F4D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TI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</w:pPr>
            <w:r>
              <w:rPr>
                <w:b/>
                <w:i/>
                <w:sz w:val="24"/>
                <w:szCs w:val="18"/>
              </w:rPr>
              <w:t>TS</w:t>
            </w:r>
          </w:p>
        </w:tc>
      </w:tr>
      <w:tr w:rsidR="001F4D4A" w:rsidTr="001F4D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Subit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Exécute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Maîtrise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</w:pPr>
            <w:r>
              <w:rPr>
                <w:b/>
                <w:i/>
                <w:sz w:val="24"/>
                <w:szCs w:val="18"/>
              </w:rPr>
              <w:t>Est expert</w:t>
            </w:r>
          </w:p>
        </w:tc>
      </w:tr>
      <w:tr w:rsidR="001F4D4A" w:rsidTr="001F4D4A"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>1 - Respect et mise en œuvre des méthodes, des procédures de travail en vigueur</w:t>
            </w:r>
          </w:p>
        </w:tc>
      </w:tr>
      <w:tr w:rsidR="001F4D4A" w:rsidTr="001F4D4A">
        <w:trPr>
          <w:cantSplit/>
          <w:trHeight w:val="8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comprend pas les méthodes, ni les procédures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des difficultés dans la mise en œuvre des méthodes et des procédures (absence de prise de recul)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en œuvre les méthodes et les procédures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r>
              <w:rPr>
                <w:sz w:val="18"/>
                <w:szCs w:val="18"/>
              </w:rPr>
              <w:t>Met en œuvre les méthodes et procédures de travail et sait les justifier</w:t>
            </w:r>
          </w:p>
        </w:tc>
      </w:tr>
      <w:tr w:rsidR="001F4D4A" w:rsidTr="001F4D4A">
        <w:trPr>
          <w:cantSplit/>
          <w:trHeight w:val="313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>2 - Maîtrise des techniques et méthodes de traitement des informations financières et de gestion</w:t>
            </w:r>
          </w:p>
        </w:tc>
      </w:tr>
      <w:tr w:rsidR="001F4D4A" w:rsidTr="001F4D4A">
        <w:trPr>
          <w:cantSplit/>
          <w:trHeight w:val="3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met pas en œuvre les techniques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des difficultés dans l’application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 les techniques et les méthodes de traitement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r>
              <w:rPr>
                <w:sz w:val="18"/>
                <w:szCs w:val="18"/>
              </w:rPr>
              <w:t>Justifie l’emploi des techniques et méthodes et sait effectuer les contrôles</w:t>
            </w:r>
          </w:p>
        </w:tc>
      </w:tr>
      <w:tr w:rsidR="001F4D4A" w:rsidTr="001F4D4A">
        <w:trPr>
          <w:cantSplit/>
          <w:trHeight w:val="313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>3 - Qualité et conformité des documents produits</w:t>
            </w:r>
          </w:p>
        </w:tc>
      </w:tr>
      <w:tr w:rsidR="001F4D4A" w:rsidTr="001F4D4A">
        <w:trPr>
          <w:cantSplit/>
          <w:trHeight w:val="1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parvient pas à assurer une production prenant en compte la demande et les besoins ou ne répond pas  au besoin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 en compte les exigences, en suivant un mode opératoire, mais n’exploite pas suffisamment les ressources et les éléments de contexte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la demande et propose une production en répondant partiellement aux contraintes organisationnelles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r>
              <w:rPr>
                <w:sz w:val="18"/>
                <w:szCs w:val="18"/>
              </w:rPr>
              <w:t>Démontre une capacité de synthèse, propose des choix en fonction d’arguments raisonnés en mettant en rapport des connaissances issues de plusieurs domaines.</w:t>
            </w:r>
          </w:p>
        </w:tc>
      </w:tr>
      <w:tr w:rsidR="001F4D4A" w:rsidTr="001F4D4A">
        <w:trPr>
          <w:cantSplit/>
          <w:trHeight w:val="343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>4 - Pertinence de l’analyse</w:t>
            </w:r>
          </w:p>
        </w:tc>
      </w:tr>
      <w:tr w:rsidR="001F4D4A" w:rsidTr="001F4D4A">
        <w:trPr>
          <w:cantSplit/>
          <w:trHeight w:val="56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Aucune analyse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partielle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Caractérise et interprète les résultats obtenus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r>
              <w:rPr>
                <w:sz w:val="18"/>
                <w:szCs w:val="18"/>
              </w:rPr>
              <w:t>Formule des propositions d’amélioration à partir des informations produites et des résultats obtenus</w:t>
            </w:r>
          </w:p>
        </w:tc>
      </w:tr>
      <w:tr w:rsidR="001F4D4A" w:rsidTr="001F4D4A">
        <w:trPr>
          <w:cantSplit/>
          <w:trHeight w:val="569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>5 - Efficacité dans la mise en œuvre de l’environnement numérique mobilisé pour réaliser les productions demandées</w:t>
            </w:r>
          </w:p>
        </w:tc>
      </w:tr>
      <w:tr w:rsidR="001F4D4A" w:rsidTr="001F4D4A">
        <w:trPr>
          <w:cantSplit/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se repère pas dans l’environnement numérique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en œuvre l’environnement numérique sans analyser les choix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les contraintes et les ressources. Met en œuvre l’environnement numérique en justifiant  les choix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r>
              <w:rPr>
                <w:sz w:val="18"/>
                <w:szCs w:val="18"/>
              </w:rPr>
              <w:t>Met en œuvre l’environnement numérique et si nécessaire propose des améliorations en argumentant de manière raisonnée, pour contribuer à l’efficacité professionnelle</w:t>
            </w:r>
          </w:p>
        </w:tc>
      </w:tr>
      <w:tr w:rsidR="001F4D4A" w:rsidTr="001F4D4A">
        <w:trPr>
          <w:cantSplit/>
          <w:trHeight w:val="288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 xml:space="preserve">6 - Pertinence et justification des démarches mises en œuvre </w:t>
            </w:r>
          </w:p>
        </w:tc>
      </w:tr>
      <w:tr w:rsidR="001F4D4A" w:rsidTr="001F4D4A">
        <w:trPr>
          <w:cantSplit/>
          <w:trHeight w:val="71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N’utilise aucune démarche structurée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en œuvre une démarche mais perfectible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Justifie, analyse la ou les démarches mises en œuvre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r>
              <w:rPr>
                <w:sz w:val="18"/>
                <w:szCs w:val="18"/>
              </w:rPr>
              <w:t>Est capable de proposer une évolution de la démarche en argumentant les propositions.</w:t>
            </w:r>
          </w:p>
        </w:tc>
      </w:tr>
      <w:tr w:rsidR="001F4D4A" w:rsidTr="001F4D4A">
        <w:trPr>
          <w:cantSplit/>
          <w:trHeight w:val="262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>7 - Qualité et efficacité de la communication</w:t>
            </w:r>
          </w:p>
        </w:tc>
      </w:tr>
      <w:tr w:rsidR="001F4D4A" w:rsidTr="001F4D4A">
        <w:trPr>
          <w:cantSplit/>
          <w:trHeight w:val="54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Ne communique pas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Fait un compte rendu partiel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Explique et fait comprendre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r>
              <w:rPr>
                <w:sz w:val="18"/>
                <w:szCs w:val="18"/>
              </w:rPr>
              <w:t>Fait adhérer par des qualités de conviction</w:t>
            </w:r>
          </w:p>
        </w:tc>
      </w:tr>
      <w:tr w:rsidR="001F4D4A" w:rsidTr="001F4D4A">
        <w:trPr>
          <w:cantSplit/>
          <w:trHeight w:val="287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>8 - Qualité de l’adaptation à la spécificité des situations rencontrées et à ses aléas</w:t>
            </w:r>
          </w:p>
        </w:tc>
      </w:tr>
      <w:tr w:rsidR="001F4D4A" w:rsidTr="001F4D4A">
        <w:trPr>
          <w:cantSplit/>
          <w:trHeight w:val="54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comprend pas la demande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Demande systématiquement des explications avant de réaliser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Répond  avec efficacité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Répond avec </w:t>
            </w:r>
          </w:p>
          <w:p w:rsidR="001F4D4A" w:rsidRDefault="001F4D4A" w:rsidP="001F4D4A">
            <w:r>
              <w:rPr>
                <w:sz w:val="18"/>
                <w:szCs w:val="18"/>
              </w:rPr>
              <w:t>efficacité à la demande de manière autonome et si nécessaire en questionnant les aléas.</w:t>
            </w:r>
          </w:p>
        </w:tc>
      </w:tr>
      <w:tr w:rsidR="001F4D4A" w:rsidTr="001F4D4A">
        <w:trPr>
          <w:cantSplit/>
          <w:trHeight w:val="264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jc w:val="center"/>
            </w:pPr>
            <w:r>
              <w:rPr>
                <w:b/>
              </w:rPr>
              <w:t>9 - Couverture des processus P5 et P6</w:t>
            </w:r>
          </w:p>
        </w:tc>
      </w:tr>
      <w:tr w:rsidR="001F4D4A" w:rsidTr="001F4D4A">
        <w:trPr>
          <w:cantSplit/>
          <w:trHeight w:val="54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Couverture très insuffisante des processus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processus absent ou 2 processus couverts partiellement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A" w:rsidRDefault="001F4D4A" w:rsidP="001F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processus traité partiellement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4A" w:rsidRDefault="001F4D4A" w:rsidP="001F4D4A">
            <w:r>
              <w:rPr>
                <w:sz w:val="18"/>
                <w:szCs w:val="18"/>
              </w:rPr>
              <w:t>Degré élevé de couverture des processus P5 et P6</w:t>
            </w:r>
          </w:p>
        </w:tc>
      </w:tr>
    </w:tbl>
    <w:p w:rsidR="00442A12" w:rsidRDefault="00442A12"/>
    <w:sectPr w:rsidR="00442A12" w:rsidSect="001F4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4A"/>
    <w:rsid w:val="001F4D4A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1367-B51F-4FB7-B7F0-66EA14FE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quedecommentaire4">
    <w:name w:val="Marque de commentaire4"/>
    <w:rsid w:val="001F4D4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2021-02-08T16:18:00Z</dcterms:created>
  <dcterms:modified xsi:type="dcterms:W3CDTF">2021-02-08T16:18:00Z</dcterms:modified>
</cp:coreProperties>
</file>