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91" w:rsidRPr="005B615C" w:rsidRDefault="00D17391" w:rsidP="00D17391">
      <w:pPr>
        <w:pStyle w:val="Paragraphedeliste"/>
        <w:spacing w:after="120"/>
        <w:ind w:left="284"/>
        <w:contextualSpacing w:val="0"/>
        <w:jc w:val="center"/>
        <w:rPr>
          <w:rFonts w:ascii="Arial" w:hAnsi="Arial" w:cs="Arial"/>
          <w:b/>
          <w:caps/>
          <w:sz w:val="28"/>
          <w:szCs w:val="28"/>
        </w:rPr>
      </w:pPr>
      <w:bookmarkStart w:id="0" w:name="_GoBack"/>
      <w:bookmarkEnd w:id="0"/>
      <w:r>
        <w:rPr>
          <w:rFonts w:ascii="Arial" w:hAnsi="Arial" w:cs="Arial"/>
          <w:b/>
          <w:caps/>
          <w:sz w:val="28"/>
          <w:szCs w:val="28"/>
        </w:rPr>
        <w:t>BTS SAM – ÉPREUVE E4 - E</w:t>
      </w:r>
      <w:r w:rsidRPr="005B615C">
        <w:rPr>
          <w:rFonts w:ascii="Arial" w:hAnsi="Arial" w:cs="Arial"/>
          <w:b/>
          <w:caps/>
          <w:sz w:val="28"/>
          <w:szCs w:val="28"/>
        </w:rPr>
        <w:t>xemples de missions</w:t>
      </w:r>
    </w:p>
    <w:p w:rsidR="00D17391" w:rsidRPr="0068023C" w:rsidRDefault="00D17391" w:rsidP="00D17391">
      <w:pPr>
        <w:pStyle w:val="Paragraphedeliste"/>
        <w:spacing w:before="120"/>
        <w:ind w:left="0"/>
        <w:contextualSpacing w:val="0"/>
        <w:jc w:val="both"/>
        <w:rPr>
          <w:rFonts w:ascii="Arial" w:eastAsia="Times New Roman" w:hAnsi="Arial" w:cs="Arial"/>
          <w:lang w:eastAsia="fr-FR"/>
        </w:rPr>
      </w:pPr>
      <w:r w:rsidRPr="0068023C">
        <w:rPr>
          <w:rFonts w:ascii="Arial" w:eastAsia="Times New Roman" w:hAnsi="Arial" w:cs="Arial"/>
          <w:lang w:eastAsia="fr-FR"/>
        </w:rPr>
        <w:t>En fonction de son degré de complexité et du niveau de délégation accordé à l’étudiant, la mission effectuée pourra correspondre à des activités différentes du bloc 1.</w:t>
      </w:r>
    </w:p>
    <w:tbl>
      <w:tblPr>
        <w:tblStyle w:val="Grilledutableau"/>
        <w:tblW w:w="9634" w:type="dxa"/>
        <w:jc w:val="center"/>
        <w:tblLook w:val="04A0" w:firstRow="1" w:lastRow="0" w:firstColumn="1" w:lastColumn="0" w:noHBand="0" w:noVBand="1"/>
      </w:tblPr>
      <w:tblGrid>
        <w:gridCol w:w="2547"/>
        <w:gridCol w:w="4075"/>
        <w:gridCol w:w="3012"/>
      </w:tblGrid>
      <w:tr w:rsidR="00D17391" w:rsidRPr="00AA3C64" w:rsidTr="00D35151">
        <w:trPr>
          <w:jc w:val="center"/>
        </w:trPr>
        <w:tc>
          <w:tcPr>
            <w:tcW w:w="2547" w:type="dxa"/>
            <w:vAlign w:val="center"/>
          </w:tcPr>
          <w:p w:rsidR="00D17391" w:rsidRPr="00AA3C64" w:rsidRDefault="00D17391" w:rsidP="00D35151">
            <w:pPr>
              <w:spacing w:after="80"/>
              <w:jc w:val="center"/>
              <w:rPr>
                <w:rFonts w:ascii="Arial" w:hAnsi="Arial" w:cs="Arial"/>
                <w:b/>
                <w:sz w:val="24"/>
                <w:szCs w:val="24"/>
              </w:rPr>
            </w:pPr>
            <w:r w:rsidRPr="00AA3C64">
              <w:rPr>
                <w:rFonts w:ascii="Arial" w:hAnsi="Arial" w:cs="Arial"/>
                <w:b/>
                <w:sz w:val="24"/>
                <w:szCs w:val="24"/>
              </w:rPr>
              <w:t>MISSION</w:t>
            </w:r>
          </w:p>
        </w:tc>
        <w:tc>
          <w:tcPr>
            <w:tcW w:w="4075" w:type="dxa"/>
            <w:vAlign w:val="center"/>
          </w:tcPr>
          <w:p w:rsidR="00D17391" w:rsidRPr="00AA3C64" w:rsidRDefault="00D17391" w:rsidP="00D35151">
            <w:pPr>
              <w:spacing w:after="80"/>
              <w:jc w:val="center"/>
              <w:rPr>
                <w:rFonts w:ascii="Arial" w:hAnsi="Arial" w:cs="Arial"/>
                <w:b/>
                <w:sz w:val="24"/>
                <w:szCs w:val="24"/>
              </w:rPr>
            </w:pPr>
            <w:r w:rsidRPr="00AA3C64">
              <w:rPr>
                <w:rFonts w:ascii="Arial" w:hAnsi="Arial" w:cs="Arial"/>
                <w:b/>
                <w:sz w:val="24"/>
                <w:szCs w:val="24"/>
              </w:rPr>
              <w:t>TÂCHES POTENTIELLES CONSTITUANT LA MISSION</w:t>
            </w:r>
          </w:p>
        </w:tc>
        <w:tc>
          <w:tcPr>
            <w:tcW w:w="3012" w:type="dxa"/>
          </w:tcPr>
          <w:p w:rsidR="00D17391" w:rsidRPr="00AA3C64" w:rsidRDefault="00D17391" w:rsidP="00D35151">
            <w:pPr>
              <w:spacing w:after="80"/>
              <w:jc w:val="center"/>
              <w:rPr>
                <w:rFonts w:ascii="Arial" w:hAnsi="Arial" w:cs="Arial"/>
                <w:b/>
                <w:sz w:val="24"/>
                <w:szCs w:val="24"/>
              </w:rPr>
            </w:pPr>
            <w:r w:rsidRPr="00AA3C64">
              <w:rPr>
                <w:rFonts w:ascii="Arial" w:hAnsi="Arial" w:cs="Arial"/>
                <w:b/>
                <w:sz w:val="24"/>
                <w:szCs w:val="24"/>
              </w:rPr>
              <w:t>PRODUCTIONS POSSIBLES</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Organisation d’une réunion professionnelle </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 xml:space="preserve">Recueil des besoins, renseignement de l’agenda partagé, réservation de salle, de commodités et des équipements nécessaires, convocation/invitation des participants, préparation de supports visuels, accueil, prise de notes, rédaction et envoi d’un compte-rendu, </w:t>
            </w:r>
            <w:r w:rsidRPr="00AA3C64">
              <w:rPr>
                <w:rFonts w:ascii="Arial" w:hAnsi="Arial" w:cs="Arial"/>
                <w:sz w:val="22"/>
                <w:szCs w:val="22"/>
              </w:rPr>
              <w:t xml:space="preserve">définition d’une procédure d’organisation des </w:t>
            </w:r>
            <w:r>
              <w:rPr>
                <w:rFonts w:ascii="Arial" w:hAnsi="Arial" w:cs="Arial"/>
                <w:sz w:val="22"/>
                <w:szCs w:val="22"/>
              </w:rPr>
              <w:t>réunion</w:t>
            </w:r>
            <w:r w:rsidRPr="00AA3C64">
              <w:rPr>
                <w:rFonts w:ascii="Arial" w:hAnsi="Arial" w:cs="Arial"/>
                <w:sz w:val="22"/>
                <w:szCs w:val="22"/>
              </w:rPr>
              <w:t>s</w:t>
            </w:r>
            <w:r>
              <w:rPr>
                <w:rFonts w:ascii="Arial" w:hAnsi="Arial" w:cs="Arial"/>
                <w:sz w:val="22"/>
                <w:szCs w:val="22"/>
              </w:rPr>
              <w:t>.</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Messages de réservation, convocation/invitation, liste de contrôle, support visuel, prise de notes, compte-rendu.</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Organisation d’un évènement (salon, forum, opération de team building, etc.) </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Recueil des besoins, élaboration du programme, recherche et sélection de prestataires, réservations, convocation/invitation des participants, préparation de supports visuels, accueil, coordination des activités, gestion du budget.</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Liste de contrôle, programme, messages de réservation, tableau comparatif de prestataires, convocation/invitation, support visuel, budget.</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Gestion administrative d'une activité (collecte de la taxe d'apprentissage, suivi de relations avec une administration) </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Recueil du besoin, définition du processus à mettre en œuvre, information et gestion de la relation avec les parties prenantes, suivi de l’activité.</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Liste de contrôle, tableau de répartition des tâches, plan d’action, processus.</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Réalisation d’une enquête </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 xml:space="preserve">Définition </w:t>
            </w:r>
            <w:r w:rsidRPr="00AA3C64">
              <w:rPr>
                <w:rFonts w:ascii="Arial" w:hAnsi="Arial" w:cs="Arial"/>
                <w:sz w:val="22"/>
                <w:szCs w:val="22"/>
              </w:rPr>
              <w:t>de la cible, création d</w:t>
            </w:r>
            <w:r>
              <w:rPr>
                <w:rFonts w:ascii="Arial" w:hAnsi="Arial" w:cs="Arial"/>
                <w:sz w:val="22"/>
                <w:szCs w:val="22"/>
              </w:rPr>
              <w:t>u questionnaire ou formulaire</w:t>
            </w:r>
            <w:r w:rsidRPr="00AA3C64">
              <w:rPr>
                <w:rFonts w:ascii="Arial" w:hAnsi="Arial" w:cs="Arial"/>
                <w:sz w:val="22"/>
                <w:szCs w:val="22"/>
              </w:rPr>
              <w:t xml:space="preserve">, collecte des </w:t>
            </w:r>
            <w:r>
              <w:rPr>
                <w:rFonts w:ascii="Arial" w:hAnsi="Arial" w:cs="Arial"/>
                <w:sz w:val="22"/>
                <w:szCs w:val="22"/>
              </w:rPr>
              <w:t>réponse</w:t>
            </w:r>
            <w:r w:rsidRPr="00AA3C64">
              <w:rPr>
                <w:rFonts w:ascii="Arial" w:hAnsi="Arial" w:cs="Arial"/>
                <w:sz w:val="22"/>
                <w:szCs w:val="22"/>
              </w:rPr>
              <w:t>s, analyse</w:t>
            </w:r>
            <w:r>
              <w:rPr>
                <w:rFonts w:ascii="Arial" w:hAnsi="Arial" w:cs="Arial"/>
                <w:sz w:val="22"/>
                <w:szCs w:val="22"/>
              </w:rPr>
              <w:t>.</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Base de contacts, questionnaire ou formulaire en ligne, document d’analyse.</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Gestion des déplacements</w:t>
            </w:r>
          </w:p>
        </w:tc>
        <w:tc>
          <w:tcPr>
            <w:tcW w:w="4075"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Collecte des besoins, </w:t>
            </w:r>
            <w:r>
              <w:rPr>
                <w:rFonts w:ascii="Arial" w:hAnsi="Arial" w:cs="Arial"/>
                <w:sz w:val="22"/>
                <w:szCs w:val="22"/>
              </w:rPr>
              <w:t xml:space="preserve">comparaison des prestataires, </w:t>
            </w:r>
            <w:r w:rsidRPr="00AA3C64">
              <w:rPr>
                <w:rFonts w:ascii="Arial" w:hAnsi="Arial" w:cs="Arial"/>
                <w:sz w:val="22"/>
                <w:szCs w:val="22"/>
              </w:rPr>
              <w:t>réservations, élaboration d’une feuille de route, gestion des frais, définition d’une procédure d’organisation des déplacements</w:t>
            </w:r>
            <w:r>
              <w:rPr>
                <w:rFonts w:ascii="Arial" w:hAnsi="Arial" w:cs="Arial"/>
                <w:sz w:val="22"/>
                <w:szCs w:val="22"/>
              </w:rPr>
              <w:t>, suivi budgétaire.</w:t>
            </w:r>
          </w:p>
        </w:tc>
        <w:tc>
          <w:tcPr>
            <w:tcW w:w="3012"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Formulaire de collecte des besoins de déplacement, </w:t>
            </w:r>
            <w:r>
              <w:rPr>
                <w:rFonts w:ascii="Arial" w:hAnsi="Arial" w:cs="Arial"/>
                <w:sz w:val="22"/>
                <w:szCs w:val="22"/>
              </w:rPr>
              <w:t xml:space="preserve">tableau comparatif des prestataires, </w:t>
            </w:r>
            <w:r w:rsidRPr="00AA3C64">
              <w:rPr>
                <w:rFonts w:ascii="Arial" w:hAnsi="Arial" w:cs="Arial"/>
                <w:sz w:val="22"/>
                <w:szCs w:val="22"/>
              </w:rPr>
              <w:t>feuille de route, formulaire de note de frais, procédure d’organisation d’un déplacement</w:t>
            </w:r>
            <w:r>
              <w:rPr>
                <w:rFonts w:ascii="Arial" w:hAnsi="Arial" w:cs="Arial"/>
                <w:sz w:val="22"/>
                <w:szCs w:val="22"/>
              </w:rPr>
              <w:t>, budget.</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Mise en place d’outils de gestion </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Recueil de l’existant et des besoins, conception d’outils de gestion, définition des modalités de suivi des outils.</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B</w:t>
            </w:r>
            <w:r w:rsidRPr="00AA3C64">
              <w:rPr>
                <w:rFonts w:ascii="Arial" w:hAnsi="Arial" w:cs="Arial"/>
                <w:sz w:val="22"/>
                <w:szCs w:val="22"/>
              </w:rPr>
              <w:t>udget, tableau de bord</w:t>
            </w:r>
            <w:r>
              <w:rPr>
                <w:rFonts w:ascii="Arial" w:hAnsi="Arial" w:cs="Arial"/>
                <w:sz w:val="22"/>
                <w:szCs w:val="22"/>
              </w:rPr>
              <w:t>, procédure de suivi des outils.</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Suivi d’un processus de certification</w:t>
            </w:r>
          </w:p>
        </w:tc>
        <w:tc>
          <w:tcPr>
            <w:tcW w:w="4075"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Participation à l’audit initial (état des lieux), élaboration de la cartographie des processus, création de fiches de processus, recueil des besoins de documentation, élaboration du dossier de certification</w:t>
            </w:r>
            <w:r>
              <w:rPr>
                <w:rFonts w:ascii="Arial" w:hAnsi="Arial" w:cs="Arial"/>
                <w:sz w:val="22"/>
                <w:szCs w:val="22"/>
              </w:rPr>
              <w:t>.</w:t>
            </w:r>
          </w:p>
        </w:tc>
        <w:tc>
          <w:tcPr>
            <w:tcW w:w="3012"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Modèle de documents administratifs, fiches de processus, tableau de </w:t>
            </w:r>
            <w:r>
              <w:rPr>
                <w:rFonts w:ascii="Arial" w:hAnsi="Arial" w:cs="Arial"/>
                <w:sz w:val="22"/>
                <w:szCs w:val="22"/>
              </w:rPr>
              <w:t>recensement</w:t>
            </w:r>
            <w:r w:rsidRPr="00AA3C64">
              <w:rPr>
                <w:rFonts w:ascii="Arial" w:hAnsi="Arial" w:cs="Arial"/>
                <w:sz w:val="22"/>
                <w:szCs w:val="22"/>
              </w:rPr>
              <w:t xml:space="preserve"> de</w:t>
            </w:r>
            <w:r>
              <w:rPr>
                <w:rFonts w:ascii="Arial" w:hAnsi="Arial" w:cs="Arial"/>
                <w:sz w:val="22"/>
                <w:szCs w:val="22"/>
              </w:rPr>
              <w:t xml:space="preserve"> la</w:t>
            </w:r>
            <w:r w:rsidRPr="00AA3C64">
              <w:rPr>
                <w:rFonts w:ascii="Arial" w:hAnsi="Arial" w:cs="Arial"/>
                <w:sz w:val="22"/>
                <w:szCs w:val="22"/>
              </w:rPr>
              <w:t xml:space="preserve"> document</w:t>
            </w:r>
            <w:r>
              <w:rPr>
                <w:rFonts w:ascii="Arial" w:hAnsi="Arial" w:cs="Arial"/>
                <w:sz w:val="22"/>
                <w:szCs w:val="22"/>
              </w:rPr>
              <w:t>ation.</w:t>
            </w:r>
          </w:p>
        </w:tc>
      </w:tr>
    </w:tbl>
    <w:p w:rsidR="00D17391" w:rsidRDefault="00D17391" w:rsidP="00D17391">
      <w:r>
        <w:br w:type="page"/>
      </w:r>
    </w:p>
    <w:tbl>
      <w:tblPr>
        <w:tblStyle w:val="Grilledutableau"/>
        <w:tblW w:w="9634" w:type="dxa"/>
        <w:jc w:val="center"/>
        <w:tblLook w:val="04A0" w:firstRow="1" w:lastRow="0" w:firstColumn="1" w:lastColumn="0" w:noHBand="0" w:noVBand="1"/>
      </w:tblPr>
      <w:tblGrid>
        <w:gridCol w:w="2547"/>
        <w:gridCol w:w="4075"/>
        <w:gridCol w:w="3012"/>
      </w:tblGrid>
      <w:tr w:rsidR="00D17391" w:rsidRPr="00AA3C64" w:rsidTr="00D35151">
        <w:trPr>
          <w:jc w:val="center"/>
        </w:trPr>
        <w:tc>
          <w:tcPr>
            <w:tcW w:w="2547" w:type="dxa"/>
            <w:vAlign w:val="center"/>
          </w:tcPr>
          <w:p w:rsidR="00D17391" w:rsidRPr="00AA3C64" w:rsidRDefault="00D17391" w:rsidP="00D35151">
            <w:pPr>
              <w:spacing w:after="80"/>
              <w:jc w:val="center"/>
              <w:rPr>
                <w:rFonts w:ascii="Arial" w:hAnsi="Arial" w:cs="Arial"/>
                <w:b/>
                <w:sz w:val="24"/>
                <w:szCs w:val="24"/>
              </w:rPr>
            </w:pPr>
            <w:r w:rsidRPr="00AA3C64">
              <w:rPr>
                <w:rFonts w:ascii="Arial" w:hAnsi="Arial" w:cs="Arial"/>
                <w:b/>
                <w:sz w:val="24"/>
                <w:szCs w:val="24"/>
              </w:rPr>
              <w:lastRenderedPageBreak/>
              <w:t>MISSION</w:t>
            </w:r>
          </w:p>
        </w:tc>
        <w:tc>
          <w:tcPr>
            <w:tcW w:w="4075" w:type="dxa"/>
            <w:vAlign w:val="center"/>
          </w:tcPr>
          <w:p w:rsidR="00D17391" w:rsidRPr="00AA3C64" w:rsidRDefault="00D17391" w:rsidP="00D35151">
            <w:pPr>
              <w:spacing w:after="80"/>
              <w:jc w:val="center"/>
              <w:rPr>
                <w:rFonts w:ascii="Arial" w:hAnsi="Arial" w:cs="Arial"/>
                <w:b/>
                <w:sz w:val="24"/>
                <w:szCs w:val="24"/>
              </w:rPr>
            </w:pPr>
            <w:r w:rsidRPr="00AA3C64">
              <w:rPr>
                <w:rFonts w:ascii="Arial" w:hAnsi="Arial" w:cs="Arial"/>
                <w:b/>
                <w:sz w:val="24"/>
                <w:szCs w:val="24"/>
              </w:rPr>
              <w:t>TÂCHES POTENTIELLES CONSTITUANT LA MISSION</w:t>
            </w:r>
          </w:p>
        </w:tc>
        <w:tc>
          <w:tcPr>
            <w:tcW w:w="3012" w:type="dxa"/>
          </w:tcPr>
          <w:p w:rsidR="00D17391" w:rsidRPr="00AA3C64" w:rsidRDefault="00D17391" w:rsidP="00D35151">
            <w:pPr>
              <w:spacing w:after="80"/>
              <w:jc w:val="center"/>
              <w:rPr>
                <w:rFonts w:ascii="Arial" w:hAnsi="Arial" w:cs="Arial"/>
                <w:b/>
                <w:sz w:val="24"/>
                <w:szCs w:val="24"/>
              </w:rPr>
            </w:pPr>
            <w:r w:rsidRPr="00AA3C64">
              <w:rPr>
                <w:rFonts w:ascii="Arial" w:hAnsi="Arial" w:cs="Arial"/>
                <w:b/>
                <w:sz w:val="24"/>
                <w:szCs w:val="24"/>
              </w:rPr>
              <w:t>PRODUCTIONS POSSIBLES</w:t>
            </w:r>
          </w:p>
        </w:tc>
      </w:tr>
      <w:tr w:rsidR="00D17391" w:rsidRPr="003201AC" w:rsidTr="00D35151">
        <w:trPr>
          <w:jc w:val="center"/>
        </w:trPr>
        <w:tc>
          <w:tcPr>
            <w:tcW w:w="2547" w:type="dxa"/>
          </w:tcPr>
          <w:p w:rsidR="00D17391" w:rsidRPr="003201AC" w:rsidRDefault="00D17391" w:rsidP="00D35151">
            <w:pPr>
              <w:spacing w:after="80"/>
              <w:rPr>
                <w:rFonts w:ascii="Arial" w:hAnsi="Arial" w:cs="Arial"/>
                <w:sz w:val="22"/>
                <w:szCs w:val="22"/>
              </w:rPr>
            </w:pPr>
            <w:r w:rsidRPr="003201AC">
              <w:rPr>
                <w:rFonts w:ascii="Arial" w:hAnsi="Arial" w:cs="Arial"/>
                <w:sz w:val="22"/>
                <w:szCs w:val="22"/>
              </w:rPr>
              <w:t>Modification d’une procédure</w:t>
            </w:r>
          </w:p>
        </w:tc>
        <w:tc>
          <w:tcPr>
            <w:tcW w:w="4075" w:type="dxa"/>
          </w:tcPr>
          <w:p w:rsidR="00D17391" w:rsidRPr="003201AC" w:rsidRDefault="00D17391" w:rsidP="00D35151">
            <w:pPr>
              <w:spacing w:after="80"/>
              <w:rPr>
                <w:rFonts w:ascii="Arial" w:hAnsi="Arial" w:cs="Arial"/>
                <w:sz w:val="22"/>
                <w:szCs w:val="22"/>
              </w:rPr>
            </w:pPr>
            <w:r>
              <w:rPr>
                <w:rFonts w:ascii="Arial" w:hAnsi="Arial" w:cs="Arial"/>
                <w:sz w:val="22"/>
                <w:szCs w:val="22"/>
              </w:rPr>
              <w:t>Recueil des modifications à apporter à une procédure existante, actualisation de la procédure, rédaction d’un article expliquant les modifications opérées, diffusion de la nouvelle procédure accompagnée de l’article sur le réseau social d’entreprise.</w:t>
            </w:r>
          </w:p>
        </w:tc>
        <w:tc>
          <w:tcPr>
            <w:tcW w:w="3012" w:type="dxa"/>
          </w:tcPr>
          <w:p w:rsidR="00D17391" w:rsidRPr="003201AC" w:rsidRDefault="00D17391" w:rsidP="00D35151">
            <w:pPr>
              <w:spacing w:after="80"/>
              <w:rPr>
                <w:rFonts w:ascii="Arial" w:hAnsi="Arial" w:cs="Arial"/>
                <w:sz w:val="22"/>
                <w:szCs w:val="22"/>
              </w:rPr>
            </w:pPr>
            <w:r>
              <w:rPr>
                <w:rFonts w:ascii="Arial" w:hAnsi="Arial" w:cs="Arial"/>
                <w:sz w:val="22"/>
                <w:szCs w:val="22"/>
              </w:rPr>
              <w:t>Procédure actualisée, article explicatif, diffusion via le réseau social d’entreprise</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Constitution d’un dossier d’appel d’offres </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Contribution à l’é</w:t>
            </w:r>
            <w:r w:rsidRPr="00AA3C64">
              <w:rPr>
                <w:rFonts w:ascii="Arial" w:hAnsi="Arial" w:cs="Arial"/>
                <w:sz w:val="22"/>
                <w:szCs w:val="22"/>
              </w:rPr>
              <w:t>laboration d’un cahier des charges, participation à la détermination des critères de sélection, recherche de fournisseurs potentiels, rédaction d’un courriel d’accompagnement</w:t>
            </w:r>
            <w:r>
              <w:rPr>
                <w:rFonts w:ascii="Arial" w:hAnsi="Arial" w:cs="Arial"/>
                <w:sz w:val="22"/>
                <w:szCs w:val="22"/>
              </w:rPr>
              <w:t>.</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Mise en ligne d’un document complété de manière collaborative sur le réseau social d’entreprise (c</w:t>
            </w:r>
            <w:r w:rsidRPr="00AA3C64">
              <w:rPr>
                <w:rFonts w:ascii="Arial" w:hAnsi="Arial" w:cs="Arial"/>
                <w:sz w:val="22"/>
                <w:szCs w:val="22"/>
              </w:rPr>
              <w:t>ahier des charges</w:t>
            </w:r>
            <w:r>
              <w:rPr>
                <w:rFonts w:ascii="Arial" w:hAnsi="Arial" w:cs="Arial"/>
                <w:sz w:val="22"/>
                <w:szCs w:val="22"/>
              </w:rPr>
              <w:t xml:space="preserve"> par exemple)</w:t>
            </w:r>
            <w:r w:rsidRPr="00AA3C64">
              <w:rPr>
                <w:rFonts w:ascii="Arial" w:hAnsi="Arial" w:cs="Arial"/>
                <w:sz w:val="22"/>
                <w:szCs w:val="22"/>
              </w:rPr>
              <w:t>, processus de constitution d’un appel d’offres</w:t>
            </w:r>
            <w:r>
              <w:rPr>
                <w:rFonts w:ascii="Arial" w:hAnsi="Arial" w:cs="Arial"/>
                <w:sz w:val="22"/>
                <w:szCs w:val="22"/>
              </w:rPr>
              <w:t>, base de contacts fournisseurs, courriel accompagnant l’appel d’offres.</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Traitement des réponses à un appel d’offres </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Réception</w:t>
            </w:r>
            <w:r w:rsidRPr="00AA3C64">
              <w:rPr>
                <w:rFonts w:ascii="Arial" w:hAnsi="Arial" w:cs="Arial"/>
                <w:sz w:val="22"/>
                <w:szCs w:val="22"/>
              </w:rPr>
              <w:t xml:space="preserve"> des réponses, </w:t>
            </w:r>
            <w:r>
              <w:rPr>
                <w:rFonts w:ascii="Arial" w:hAnsi="Arial" w:cs="Arial"/>
                <w:sz w:val="22"/>
                <w:szCs w:val="22"/>
              </w:rPr>
              <w:t xml:space="preserve">analyse et </w:t>
            </w:r>
            <w:r w:rsidRPr="00AA3C64">
              <w:rPr>
                <w:rFonts w:ascii="Arial" w:hAnsi="Arial" w:cs="Arial"/>
                <w:sz w:val="22"/>
                <w:szCs w:val="22"/>
              </w:rPr>
              <w:t>comparaison des offres</w:t>
            </w:r>
            <w:r>
              <w:rPr>
                <w:rFonts w:ascii="Arial" w:hAnsi="Arial" w:cs="Arial"/>
                <w:sz w:val="22"/>
                <w:szCs w:val="22"/>
              </w:rPr>
              <w:t>, formulation d’un avis.</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T</w:t>
            </w:r>
            <w:r w:rsidRPr="00AA3C64">
              <w:rPr>
                <w:rFonts w:ascii="Arial" w:hAnsi="Arial" w:cs="Arial"/>
                <w:sz w:val="22"/>
                <w:szCs w:val="22"/>
              </w:rPr>
              <w:t>ableau comparatif des offres,</w:t>
            </w:r>
            <w:r>
              <w:rPr>
                <w:rFonts w:ascii="Arial" w:hAnsi="Arial" w:cs="Arial"/>
                <w:sz w:val="22"/>
                <w:szCs w:val="22"/>
              </w:rPr>
              <w:t xml:space="preserve"> note de synthèse.</w:t>
            </w:r>
          </w:p>
        </w:tc>
      </w:tr>
      <w:tr w:rsidR="00D17391" w:rsidRPr="00B061BC" w:rsidTr="00D35151">
        <w:trPr>
          <w:jc w:val="center"/>
        </w:trPr>
        <w:tc>
          <w:tcPr>
            <w:tcW w:w="2547" w:type="dxa"/>
          </w:tcPr>
          <w:p w:rsidR="00D17391" w:rsidRPr="00B061BC" w:rsidRDefault="00D17391" w:rsidP="00D35151">
            <w:pPr>
              <w:spacing w:after="80"/>
              <w:rPr>
                <w:rFonts w:ascii="Arial" w:hAnsi="Arial" w:cs="Arial"/>
                <w:sz w:val="22"/>
                <w:szCs w:val="22"/>
              </w:rPr>
            </w:pPr>
            <w:r>
              <w:rPr>
                <w:rFonts w:ascii="Arial" w:hAnsi="Arial" w:cs="Arial"/>
                <w:sz w:val="22"/>
                <w:szCs w:val="22"/>
              </w:rPr>
              <w:t>Organisa</w:t>
            </w:r>
            <w:r w:rsidRPr="00B061BC">
              <w:rPr>
                <w:rFonts w:ascii="Arial" w:hAnsi="Arial" w:cs="Arial"/>
                <w:sz w:val="22"/>
                <w:szCs w:val="22"/>
              </w:rPr>
              <w:t>tion d’une opération de prospection commerciale</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 xml:space="preserve">Définition </w:t>
            </w:r>
            <w:r w:rsidRPr="00AA3C64">
              <w:rPr>
                <w:rFonts w:ascii="Arial" w:hAnsi="Arial" w:cs="Arial"/>
                <w:sz w:val="22"/>
                <w:szCs w:val="22"/>
              </w:rPr>
              <w:t xml:space="preserve">de la cible, </w:t>
            </w:r>
            <w:r>
              <w:rPr>
                <w:rFonts w:ascii="Arial" w:hAnsi="Arial" w:cs="Arial"/>
                <w:sz w:val="22"/>
                <w:szCs w:val="22"/>
              </w:rPr>
              <w:t>création d’une base de contacts</w:t>
            </w:r>
            <w:r w:rsidRPr="00AA3C64">
              <w:rPr>
                <w:rFonts w:ascii="Arial" w:hAnsi="Arial" w:cs="Arial"/>
                <w:sz w:val="22"/>
                <w:szCs w:val="22"/>
              </w:rPr>
              <w:t xml:space="preserve">, </w:t>
            </w:r>
            <w:r>
              <w:rPr>
                <w:rFonts w:ascii="Arial" w:hAnsi="Arial" w:cs="Arial"/>
                <w:sz w:val="22"/>
                <w:szCs w:val="22"/>
              </w:rPr>
              <w:t>élaboration d’un guide d’entretien téléphonique ou d’un document support, renseignement de l’agenda partagé pour les prises de rendez-vous, évaluation des résultats.</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Base de contacts, guide de prospection, support communicant, agenda partagé, synthèse des résultats.</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Gestion d’une transaction commerciale</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Élaboration d’un devis, transformation d’un devis en bon de commande puis en bon de livraison, alimentation du PGI, traitement des demandes d’information du client, mise à jour du système d’information, transmission des éléments aux services de l’entité (comptabilité).</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Devis, bon de commande, bon de livraison, procédure de traitement d’une transaction commerciale, PGI mis à jour.</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Gestion d’un parc d’équipement</w:t>
            </w:r>
            <w:r>
              <w:rPr>
                <w:rFonts w:ascii="Arial" w:hAnsi="Arial" w:cs="Arial"/>
                <w:sz w:val="22"/>
                <w:szCs w:val="22"/>
              </w:rPr>
              <w:t xml:space="preserve"> (informatique, véhicules)</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Recensement de l’existant et des besoins, organisation des modalités d’utilisation et de maintenance, alimentation du réseau social d’entreprise, recherche de fournisseurs ou prestataires, évaluation des coûts.</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Inventaire du parc d’équipement, procédure d’utilisation ou de maintenance, note aux utilisateurs, alimentation du réseau social d’entreprise, tableau d’analyse des coûts, contrat de prestation de service/de maintenance.</w:t>
            </w:r>
          </w:p>
        </w:tc>
      </w:tr>
      <w:tr w:rsidR="00D17391" w:rsidRPr="00AA3C64" w:rsidTr="00D35151">
        <w:tblPrEx>
          <w:jc w:val="left"/>
        </w:tblPrEx>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Contribution à l’amélioration de la communication interne (élaboration, administration d’outils)</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Définition des objectifs, contribution au plan de communication interne, élaboration d’outils, définition des modalités de suivi, de mise à jour et de diffusion.</w:t>
            </w:r>
          </w:p>
        </w:tc>
        <w:tc>
          <w:tcPr>
            <w:tcW w:w="3012" w:type="dxa"/>
          </w:tcPr>
          <w:p w:rsidR="00D17391" w:rsidRPr="00AA3C64" w:rsidRDefault="00D17391" w:rsidP="00D35151">
            <w:pPr>
              <w:spacing w:after="80"/>
              <w:rPr>
                <w:rFonts w:ascii="Arial" w:hAnsi="Arial" w:cs="Arial"/>
                <w:sz w:val="22"/>
                <w:szCs w:val="22"/>
              </w:rPr>
            </w:pPr>
            <w:r>
              <w:rPr>
                <w:rFonts w:ascii="Arial" w:hAnsi="Arial" w:cs="Arial"/>
                <w:sz w:val="22"/>
                <w:szCs w:val="22"/>
              </w:rPr>
              <w:t>Plan de communication, charte graphique, newsletter, boîte à idées en ligne, réseau social d’entreprise, forum, affiches.</w:t>
            </w:r>
          </w:p>
        </w:tc>
      </w:tr>
    </w:tbl>
    <w:p w:rsidR="00D17391" w:rsidRDefault="00D17391" w:rsidP="00D17391">
      <w:r>
        <w:br w:type="page"/>
      </w:r>
    </w:p>
    <w:tbl>
      <w:tblPr>
        <w:tblStyle w:val="Grilledutableau"/>
        <w:tblW w:w="9493" w:type="dxa"/>
        <w:jc w:val="center"/>
        <w:tblLook w:val="04A0" w:firstRow="1" w:lastRow="0" w:firstColumn="1" w:lastColumn="0" w:noHBand="0" w:noVBand="1"/>
      </w:tblPr>
      <w:tblGrid>
        <w:gridCol w:w="2547"/>
        <w:gridCol w:w="4075"/>
        <w:gridCol w:w="2871"/>
      </w:tblGrid>
      <w:tr w:rsidR="00D17391" w:rsidRPr="00AA3C64" w:rsidTr="00D35151">
        <w:trPr>
          <w:jc w:val="center"/>
        </w:trPr>
        <w:tc>
          <w:tcPr>
            <w:tcW w:w="2547" w:type="dxa"/>
            <w:vAlign w:val="center"/>
          </w:tcPr>
          <w:p w:rsidR="00D17391" w:rsidRPr="00AA3C64" w:rsidRDefault="00D17391" w:rsidP="00D35151">
            <w:pPr>
              <w:spacing w:after="80"/>
              <w:jc w:val="center"/>
              <w:rPr>
                <w:rFonts w:ascii="Arial" w:hAnsi="Arial" w:cs="Arial"/>
                <w:b/>
                <w:sz w:val="24"/>
                <w:szCs w:val="24"/>
              </w:rPr>
            </w:pPr>
            <w:r w:rsidRPr="00AA3C64">
              <w:rPr>
                <w:rFonts w:ascii="Arial" w:hAnsi="Arial" w:cs="Arial"/>
                <w:b/>
                <w:sz w:val="24"/>
                <w:szCs w:val="24"/>
              </w:rPr>
              <w:lastRenderedPageBreak/>
              <w:t>MISSION</w:t>
            </w:r>
          </w:p>
        </w:tc>
        <w:tc>
          <w:tcPr>
            <w:tcW w:w="4075" w:type="dxa"/>
            <w:vAlign w:val="center"/>
          </w:tcPr>
          <w:p w:rsidR="00D17391" w:rsidRPr="00AA3C64" w:rsidRDefault="00D17391" w:rsidP="00D35151">
            <w:pPr>
              <w:spacing w:after="80"/>
              <w:jc w:val="center"/>
              <w:rPr>
                <w:rFonts w:ascii="Arial" w:hAnsi="Arial" w:cs="Arial"/>
                <w:b/>
                <w:sz w:val="24"/>
                <w:szCs w:val="24"/>
              </w:rPr>
            </w:pPr>
            <w:r w:rsidRPr="00AA3C64">
              <w:rPr>
                <w:rFonts w:ascii="Arial" w:hAnsi="Arial" w:cs="Arial"/>
                <w:b/>
                <w:sz w:val="24"/>
                <w:szCs w:val="24"/>
              </w:rPr>
              <w:t>TÂCHES POTENTIELLES CONSTITUANT LA MISSION</w:t>
            </w:r>
          </w:p>
        </w:tc>
        <w:tc>
          <w:tcPr>
            <w:tcW w:w="2871" w:type="dxa"/>
          </w:tcPr>
          <w:p w:rsidR="00D17391" w:rsidRPr="00AA3C64" w:rsidRDefault="00D17391" w:rsidP="00D35151">
            <w:pPr>
              <w:spacing w:after="80"/>
              <w:jc w:val="center"/>
              <w:rPr>
                <w:rFonts w:ascii="Arial" w:hAnsi="Arial" w:cs="Arial"/>
                <w:b/>
                <w:sz w:val="24"/>
                <w:szCs w:val="24"/>
              </w:rPr>
            </w:pPr>
            <w:r w:rsidRPr="00AA3C64">
              <w:rPr>
                <w:rFonts w:ascii="Arial" w:hAnsi="Arial" w:cs="Arial"/>
                <w:b/>
                <w:sz w:val="24"/>
                <w:szCs w:val="24"/>
              </w:rPr>
              <w:t>PRODUCTIONS POSSIBLES</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 xml:space="preserve">Gestion des achats de fournitures de bureau ou petit matériel </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Suivi de l’inventaire, collecte des besoins, recherche et sélection de fournisseurs, passation de commandes, gestion du budget, réception de la commande et contrôle du bon de livraison, suivi des consommations.</w:t>
            </w:r>
          </w:p>
        </w:tc>
        <w:tc>
          <w:tcPr>
            <w:tcW w:w="2871" w:type="dxa"/>
          </w:tcPr>
          <w:p w:rsidR="00D17391" w:rsidRPr="00AA3C64" w:rsidRDefault="00D17391" w:rsidP="00D35151">
            <w:pPr>
              <w:spacing w:after="80"/>
              <w:rPr>
                <w:rFonts w:ascii="Arial" w:hAnsi="Arial" w:cs="Arial"/>
                <w:sz w:val="22"/>
                <w:szCs w:val="22"/>
              </w:rPr>
            </w:pPr>
            <w:r>
              <w:rPr>
                <w:rFonts w:ascii="Arial" w:hAnsi="Arial" w:cs="Arial"/>
                <w:sz w:val="22"/>
                <w:szCs w:val="22"/>
              </w:rPr>
              <w:t>Inventaire, formulaire de collecte des besoins, document comparatif des fournisseurs, budget, suivi des consommations, contrat.</w:t>
            </w:r>
          </w:p>
        </w:tc>
      </w:tr>
      <w:tr w:rsidR="00D17391" w:rsidRPr="0075287A" w:rsidTr="00D35151">
        <w:trPr>
          <w:jc w:val="center"/>
        </w:trPr>
        <w:tc>
          <w:tcPr>
            <w:tcW w:w="2547" w:type="dxa"/>
          </w:tcPr>
          <w:p w:rsidR="00D17391" w:rsidRPr="00E522A3" w:rsidRDefault="00D17391" w:rsidP="00D35151">
            <w:pPr>
              <w:spacing w:after="80"/>
              <w:rPr>
                <w:rFonts w:ascii="Arial" w:hAnsi="Arial" w:cs="Arial"/>
                <w:sz w:val="22"/>
                <w:szCs w:val="22"/>
              </w:rPr>
            </w:pPr>
            <w:r w:rsidRPr="00E522A3">
              <w:rPr>
                <w:rFonts w:ascii="Arial" w:hAnsi="Arial" w:cs="Arial"/>
                <w:sz w:val="22"/>
                <w:szCs w:val="22"/>
              </w:rPr>
              <w:t>Création d’un site</w:t>
            </w:r>
            <w:r>
              <w:rPr>
                <w:rFonts w:ascii="Arial" w:hAnsi="Arial" w:cs="Arial"/>
                <w:sz w:val="22"/>
                <w:szCs w:val="22"/>
              </w:rPr>
              <w:t xml:space="preserve"> </w:t>
            </w:r>
            <w:r w:rsidRPr="00E522A3">
              <w:rPr>
                <w:rFonts w:ascii="Arial" w:hAnsi="Arial" w:cs="Arial"/>
                <w:sz w:val="22"/>
                <w:szCs w:val="22"/>
              </w:rPr>
              <w:t>Internet ou d’un espace de communication en ligne</w:t>
            </w:r>
          </w:p>
        </w:tc>
        <w:tc>
          <w:tcPr>
            <w:tcW w:w="4075" w:type="dxa"/>
          </w:tcPr>
          <w:p w:rsidR="00D17391" w:rsidRPr="00E522A3" w:rsidRDefault="00D17391" w:rsidP="00D35151">
            <w:pPr>
              <w:spacing w:after="80"/>
              <w:rPr>
                <w:rFonts w:ascii="Arial" w:hAnsi="Arial" w:cs="Arial"/>
                <w:sz w:val="22"/>
                <w:szCs w:val="22"/>
              </w:rPr>
            </w:pPr>
            <w:r w:rsidRPr="00E522A3">
              <w:rPr>
                <w:rFonts w:ascii="Arial" w:hAnsi="Arial" w:cs="Arial"/>
                <w:sz w:val="22"/>
                <w:szCs w:val="22"/>
              </w:rPr>
              <w:t>Détermination des objectifs et de la cible, définition des outils et modalités de communication, création de l’espace en ligne (arborescence, contenus, charte graphique, hyperliens)</w:t>
            </w:r>
            <w:r>
              <w:rPr>
                <w:rFonts w:ascii="Arial" w:hAnsi="Arial" w:cs="Arial"/>
                <w:sz w:val="22"/>
                <w:szCs w:val="22"/>
              </w:rPr>
              <w:t>, gestion des droits d’accès.</w:t>
            </w:r>
          </w:p>
        </w:tc>
        <w:tc>
          <w:tcPr>
            <w:tcW w:w="2871" w:type="dxa"/>
          </w:tcPr>
          <w:p w:rsidR="00D17391" w:rsidRPr="00E522A3" w:rsidRDefault="00D17391" w:rsidP="00D35151">
            <w:pPr>
              <w:spacing w:after="80"/>
              <w:rPr>
                <w:rFonts w:ascii="Arial" w:hAnsi="Arial" w:cs="Arial"/>
                <w:sz w:val="22"/>
                <w:szCs w:val="22"/>
              </w:rPr>
            </w:pPr>
            <w:r w:rsidRPr="00E522A3">
              <w:rPr>
                <w:rFonts w:ascii="Arial" w:hAnsi="Arial" w:cs="Arial"/>
                <w:sz w:val="22"/>
                <w:szCs w:val="22"/>
              </w:rPr>
              <w:t>Charte graphique, espace en ligne, procédure d’administration de l’espace, message de présentation du nouvel espace en ligne</w:t>
            </w:r>
            <w:r>
              <w:rPr>
                <w:rFonts w:ascii="Arial" w:hAnsi="Arial" w:cs="Arial"/>
                <w:sz w:val="22"/>
                <w:szCs w:val="22"/>
              </w:rPr>
              <w:t>.</w:t>
            </w:r>
          </w:p>
        </w:tc>
      </w:tr>
      <w:tr w:rsidR="00D17391" w:rsidRPr="0075287A" w:rsidTr="00D35151">
        <w:trPr>
          <w:jc w:val="center"/>
        </w:trPr>
        <w:tc>
          <w:tcPr>
            <w:tcW w:w="2547" w:type="dxa"/>
          </w:tcPr>
          <w:p w:rsidR="00D17391" w:rsidRPr="0030557A" w:rsidRDefault="00D17391" w:rsidP="00D35151">
            <w:pPr>
              <w:spacing w:after="80"/>
              <w:rPr>
                <w:rFonts w:ascii="Arial" w:hAnsi="Arial" w:cs="Arial"/>
                <w:sz w:val="22"/>
                <w:szCs w:val="22"/>
              </w:rPr>
            </w:pPr>
            <w:r w:rsidRPr="0030557A">
              <w:rPr>
                <w:rFonts w:ascii="Arial" w:hAnsi="Arial" w:cs="Arial"/>
                <w:sz w:val="22"/>
                <w:szCs w:val="22"/>
              </w:rPr>
              <w:t>Assistance aux utilisateurs d’une application ou d’un logiciel</w:t>
            </w:r>
          </w:p>
        </w:tc>
        <w:tc>
          <w:tcPr>
            <w:tcW w:w="4075" w:type="dxa"/>
          </w:tcPr>
          <w:p w:rsidR="00D17391" w:rsidRPr="007F1017" w:rsidRDefault="00D17391" w:rsidP="00D35151">
            <w:pPr>
              <w:spacing w:after="80"/>
              <w:rPr>
                <w:rFonts w:ascii="Arial" w:hAnsi="Arial" w:cs="Arial"/>
                <w:sz w:val="22"/>
                <w:szCs w:val="22"/>
              </w:rPr>
            </w:pPr>
            <w:r w:rsidRPr="007F1017">
              <w:rPr>
                <w:rFonts w:ascii="Arial" w:hAnsi="Arial" w:cs="Arial"/>
                <w:sz w:val="22"/>
                <w:szCs w:val="22"/>
              </w:rPr>
              <w:t>Appréhension de l’outil, création et diffusion de tutoriel, organisation de sessions de formation pour accompagner la prise en main, mise à jour des versions</w:t>
            </w:r>
            <w:r>
              <w:rPr>
                <w:rFonts w:ascii="Arial" w:hAnsi="Arial" w:cs="Arial"/>
                <w:sz w:val="22"/>
                <w:szCs w:val="22"/>
              </w:rPr>
              <w:t>.</w:t>
            </w:r>
          </w:p>
        </w:tc>
        <w:tc>
          <w:tcPr>
            <w:tcW w:w="2871" w:type="dxa"/>
          </w:tcPr>
          <w:p w:rsidR="00D17391" w:rsidRPr="007F1017" w:rsidRDefault="00D17391" w:rsidP="00D35151">
            <w:pPr>
              <w:spacing w:after="80"/>
              <w:rPr>
                <w:rFonts w:ascii="Arial" w:hAnsi="Arial" w:cs="Arial"/>
                <w:sz w:val="22"/>
                <w:szCs w:val="22"/>
              </w:rPr>
            </w:pPr>
            <w:r w:rsidRPr="007F1017">
              <w:rPr>
                <w:rFonts w:ascii="Arial" w:hAnsi="Arial" w:cs="Arial"/>
                <w:sz w:val="22"/>
                <w:szCs w:val="22"/>
              </w:rPr>
              <w:t>Tutoriel, message de diffusion, programme de formation, convocation/invitation des participants</w:t>
            </w:r>
            <w:r>
              <w:rPr>
                <w:rFonts w:ascii="Arial" w:hAnsi="Arial" w:cs="Arial"/>
                <w:sz w:val="22"/>
                <w:szCs w:val="22"/>
              </w:rPr>
              <w:t>.</w:t>
            </w:r>
          </w:p>
        </w:tc>
      </w:tr>
      <w:tr w:rsidR="00D17391" w:rsidRPr="00AA3C64" w:rsidTr="00D35151">
        <w:trPr>
          <w:jc w:val="center"/>
        </w:trPr>
        <w:tc>
          <w:tcPr>
            <w:tcW w:w="2547" w:type="dxa"/>
          </w:tcPr>
          <w:p w:rsidR="00D17391" w:rsidRPr="00AA3C64" w:rsidRDefault="00D17391" w:rsidP="00D35151">
            <w:pPr>
              <w:spacing w:after="80"/>
              <w:rPr>
                <w:rFonts w:ascii="Arial" w:hAnsi="Arial" w:cs="Arial"/>
                <w:sz w:val="22"/>
                <w:szCs w:val="22"/>
              </w:rPr>
            </w:pPr>
            <w:r w:rsidRPr="00AA3C64">
              <w:rPr>
                <w:rFonts w:ascii="Arial" w:hAnsi="Arial" w:cs="Arial"/>
                <w:sz w:val="22"/>
                <w:szCs w:val="22"/>
              </w:rPr>
              <w:t>Contribution à l’optimisation d’un processus RH (création outil de gestion des congés et absences</w:t>
            </w:r>
            <w:r w:rsidRPr="00A16BF4">
              <w:rPr>
                <w:vertAlign w:val="superscript"/>
              </w:rPr>
              <w:t>1</w:t>
            </w:r>
          </w:p>
        </w:tc>
        <w:tc>
          <w:tcPr>
            <w:tcW w:w="4075" w:type="dxa"/>
          </w:tcPr>
          <w:p w:rsidR="00D17391" w:rsidRPr="00AA3C64" w:rsidRDefault="00D17391" w:rsidP="00D35151">
            <w:pPr>
              <w:spacing w:after="80"/>
              <w:rPr>
                <w:rFonts w:ascii="Arial" w:hAnsi="Arial" w:cs="Arial"/>
                <w:sz w:val="22"/>
                <w:szCs w:val="22"/>
              </w:rPr>
            </w:pPr>
            <w:r>
              <w:rPr>
                <w:rFonts w:ascii="Arial" w:hAnsi="Arial" w:cs="Arial"/>
                <w:sz w:val="22"/>
                <w:szCs w:val="22"/>
              </w:rPr>
              <w:t>Recueil des besoins, conception d’un outil de suivi, définition des modalités d’utilisation de l’outil, gestion des habilitations et protection des contenus.</w:t>
            </w:r>
          </w:p>
        </w:tc>
        <w:tc>
          <w:tcPr>
            <w:tcW w:w="2871" w:type="dxa"/>
          </w:tcPr>
          <w:p w:rsidR="00D17391" w:rsidRPr="00AA3C64" w:rsidRDefault="00D17391" w:rsidP="00D35151">
            <w:pPr>
              <w:spacing w:after="80"/>
              <w:rPr>
                <w:rFonts w:ascii="Arial" w:hAnsi="Arial" w:cs="Arial"/>
                <w:sz w:val="22"/>
                <w:szCs w:val="22"/>
              </w:rPr>
            </w:pPr>
            <w:r>
              <w:rPr>
                <w:rFonts w:ascii="Arial" w:hAnsi="Arial" w:cs="Arial"/>
                <w:sz w:val="22"/>
                <w:szCs w:val="22"/>
              </w:rPr>
              <w:t>Outil de gestion (tableau de suivi des absences, des congés, des indicateurs sociaux, etc.), procédure de suivi de l’outil.</w:t>
            </w:r>
          </w:p>
        </w:tc>
      </w:tr>
      <w:tr w:rsidR="00D17391" w:rsidRPr="0075287A" w:rsidTr="00D35151">
        <w:trPr>
          <w:jc w:val="center"/>
        </w:trPr>
        <w:tc>
          <w:tcPr>
            <w:tcW w:w="2547" w:type="dxa"/>
          </w:tcPr>
          <w:p w:rsidR="00D17391" w:rsidRPr="00E522A3" w:rsidRDefault="00D17391" w:rsidP="00D35151">
            <w:pPr>
              <w:spacing w:after="80"/>
              <w:rPr>
                <w:rFonts w:ascii="Arial" w:hAnsi="Arial" w:cs="Arial"/>
                <w:sz w:val="22"/>
                <w:szCs w:val="22"/>
              </w:rPr>
            </w:pPr>
            <w:r w:rsidRPr="00E522A3">
              <w:rPr>
                <w:rFonts w:ascii="Arial" w:hAnsi="Arial" w:cs="Arial"/>
                <w:sz w:val="22"/>
                <w:szCs w:val="22"/>
              </w:rPr>
              <w:t>Participation à un recrutement</w:t>
            </w:r>
            <w:r w:rsidRPr="00A16BF4">
              <w:rPr>
                <w:vertAlign w:val="superscript"/>
              </w:rPr>
              <w:t>1</w:t>
            </w:r>
          </w:p>
        </w:tc>
        <w:tc>
          <w:tcPr>
            <w:tcW w:w="4075" w:type="dxa"/>
          </w:tcPr>
          <w:p w:rsidR="00D17391" w:rsidRPr="00E522A3" w:rsidRDefault="00D17391" w:rsidP="00D35151">
            <w:pPr>
              <w:spacing w:after="80"/>
              <w:rPr>
                <w:rFonts w:ascii="Arial" w:hAnsi="Arial" w:cs="Arial"/>
                <w:sz w:val="22"/>
                <w:szCs w:val="22"/>
              </w:rPr>
            </w:pPr>
            <w:r w:rsidRPr="00E522A3">
              <w:rPr>
                <w:rFonts w:ascii="Arial" w:hAnsi="Arial" w:cs="Arial"/>
                <w:sz w:val="22"/>
                <w:szCs w:val="22"/>
              </w:rPr>
              <w:t xml:space="preserve">Recueil des besoins, rédaction et diffusion de l’annonce, tri des candidatures, </w:t>
            </w:r>
            <w:r>
              <w:rPr>
                <w:rFonts w:ascii="Arial" w:hAnsi="Arial" w:cs="Arial"/>
                <w:sz w:val="22"/>
                <w:szCs w:val="22"/>
              </w:rPr>
              <w:t xml:space="preserve">participation à un </w:t>
            </w:r>
            <w:r w:rsidRPr="00E522A3">
              <w:rPr>
                <w:rFonts w:ascii="Arial" w:hAnsi="Arial" w:cs="Arial"/>
                <w:sz w:val="22"/>
                <w:szCs w:val="22"/>
              </w:rPr>
              <w:t xml:space="preserve">entretien de recrutement, </w:t>
            </w:r>
            <w:r>
              <w:rPr>
                <w:rFonts w:ascii="Arial" w:hAnsi="Arial" w:cs="Arial"/>
                <w:sz w:val="22"/>
                <w:szCs w:val="22"/>
              </w:rPr>
              <w:t>contribu</w:t>
            </w:r>
            <w:r w:rsidRPr="00E522A3">
              <w:rPr>
                <w:rFonts w:ascii="Arial" w:hAnsi="Arial" w:cs="Arial"/>
                <w:sz w:val="22"/>
                <w:szCs w:val="22"/>
              </w:rPr>
              <w:t>tion à l’élaboration du contrat de travail, gestion des formalités administratives</w:t>
            </w:r>
            <w:r>
              <w:rPr>
                <w:rFonts w:ascii="Arial" w:hAnsi="Arial" w:cs="Arial"/>
                <w:sz w:val="22"/>
                <w:szCs w:val="22"/>
              </w:rPr>
              <w:t>.</w:t>
            </w:r>
          </w:p>
        </w:tc>
        <w:tc>
          <w:tcPr>
            <w:tcW w:w="2871" w:type="dxa"/>
          </w:tcPr>
          <w:p w:rsidR="00D17391" w:rsidRPr="00E522A3" w:rsidRDefault="00D17391" w:rsidP="00D35151">
            <w:pPr>
              <w:spacing w:after="80"/>
              <w:rPr>
                <w:rFonts w:ascii="Arial" w:hAnsi="Arial" w:cs="Arial"/>
                <w:sz w:val="22"/>
                <w:szCs w:val="22"/>
              </w:rPr>
            </w:pPr>
            <w:r w:rsidRPr="00E522A3">
              <w:rPr>
                <w:rFonts w:ascii="Arial" w:hAnsi="Arial" w:cs="Arial"/>
                <w:sz w:val="22"/>
                <w:szCs w:val="22"/>
              </w:rPr>
              <w:t>Offre d’emploi, guide de recrutement, prise de notes lors d’un entretien de recrutement, grille comparative des candidatures, contrat de travail, D</w:t>
            </w:r>
            <w:r>
              <w:rPr>
                <w:rFonts w:ascii="Arial" w:hAnsi="Arial" w:cs="Arial"/>
                <w:sz w:val="22"/>
                <w:szCs w:val="22"/>
              </w:rPr>
              <w:t>PA</w:t>
            </w:r>
            <w:r w:rsidRPr="00E522A3">
              <w:rPr>
                <w:rFonts w:ascii="Arial" w:hAnsi="Arial" w:cs="Arial"/>
                <w:sz w:val="22"/>
                <w:szCs w:val="22"/>
              </w:rPr>
              <w:t xml:space="preserve">E, registre </w:t>
            </w:r>
            <w:r>
              <w:rPr>
                <w:rFonts w:ascii="Arial" w:hAnsi="Arial" w:cs="Arial"/>
                <w:sz w:val="22"/>
                <w:szCs w:val="22"/>
              </w:rPr>
              <w:t xml:space="preserve">unique </w:t>
            </w:r>
            <w:r w:rsidRPr="00E522A3">
              <w:rPr>
                <w:rFonts w:ascii="Arial" w:hAnsi="Arial" w:cs="Arial"/>
                <w:sz w:val="22"/>
                <w:szCs w:val="22"/>
              </w:rPr>
              <w:t>du personnel</w:t>
            </w:r>
            <w:r>
              <w:rPr>
                <w:rFonts w:ascii="Arial" w:hAnsi="Arial" w:cs="Arial"/>
                <w:sz w:val="22"/>
                <w:szCs w:val="22"/>
              </w:rPr>
              <w:t>.</w:t>
            </w:r>
          </w:p>
        </w:tc>
      </w:tr>
      <w:tr w:rsidR="00D17391" w:rsidRPr="0075287A" w:rsidTr="00D35151">
        <w:trPr>
          <w:jc w:val="center"/>
        </w:trPr>
        <w:tc>
          <w:tcPr>
            <w:tcW w:w="2547" w:type="dxa"/>
          </w:tcPr>
          <w:p w:rsidR="00D17391" w:rsidRPr="0075287A" w:rsidRDefault="00D17391" w:rsidP="00D35151">
            <w:pPr>
              <w:spacing w:after="80"/>
              <w:rPr>
                <w:rFonts w:ascii="Arial" w:hAnsi="Arial" w:cs="Arial"/>
                <w:sz w:val="22"/>
                <w:szCs w:val="22"/>
              </w:rPr>
            </w:pPr>
            <w:r>
              <w:rPr>
                <w:rFonts w:ascii="Arial" w:hAnsi="Arial" w:cs="Arial"/>
                <w:sz w:val="22"/>
                <w:szCs w:val="22"/>
              </w:rPr>
              <w:t>G</w:t>
            </w:r>
            <w:r w:rsidRPr="0075287A">
              <w:rPr>
                <w:rFonts w:ascii="Arial" w:hAnsi="Arial" w:cs="Arial"/>
                <w:sz w:val="22"/>
                <w:szCs w:val="22"/>
              </w:rPr>
              <w:t xml:space="preserve">estion </w:t>
            </w:r>
            <w:r>
              <w:rPr>
                <w:rFonts w:ascii="Arial" w:hAnsi="Arial" w:cs="Arial"/>
                <w:sz w:val="22"/>
                <w:szCs w:val="22"/>
              </w:rPr>
              <w:t xml:space="preserve">administrative </w:t>
            </w:r>
            <w:r w:rsidRPr="0075287A">
              <w:rPr>
                <w:rFonts w:ascii="Arial" w:hAnsi="Arial" w:cs="Arial"/>
                <w:sz w:val="22"/>
                <w:szCs w:val="22"/>
              </w:rPr>
              <w:t>de formations</w:t>
            </w:r>
            <w:r w:rsidRPr="00A16BF4">
              <w:rPr>
                <w:vertAlign w:val="superscript"/>
              </w:rPr>
              <w:t>1</w:t>
            </w:r>
          </w:p>
        </w:tc>
        <w:tc>
          <w:tcPr>
            <w:tcW w:w="4075" w:type="dxa"/>
          </w:tcPr>
          <w:p w:rsidR="00D17391" w:rsidRPr="00E522A3" w:rsidRDefault="00D17391" w:rsidP="00D35151">
            <w:pPr>
              <w:spacing w:after="80"/>
              <w:rPr>
                <w:rFonts w:ascii="Arial" w:hAnsi="Arial" w:cs="Arial"/>
                <w:sz w:val="22"/>
                <w:szCs w:val="22"/>
              </w:rPr>
            </w:pPr>
            <w:r>
              <w:rPr>
                <w:rFonts w:ascii="Arial" w:hAnsi="Arial" w:cs="Arial"/>
                <w:sz w:val="22"/>
                <w:szCs w:val="22"/>
              </w:rPr>
              <w:t>Participation à l’é</w:t>
            </w:r>
            <w:r w:rsidRPr="00E522A3">
              <w:rPr>
                <w:rFonts w:ascii="Arial" w:hAnsi="Arial" w:cs="Arial"/>
                <w:sz w:val="22"/>
                <w:szCs w:val="22"/>
              </w:rPr>
              <w:t xml:space="preserve">valuation des besoins, recherche et sélection de prestataires, </w:t>
            </w:r>
            <w:r>
              <w:rPr>
                <w:rFonts w:ascii="Arial" w:hAnsi="Arial" w:cs="Arial"/>
                <w:sz w:val="22"/>
                <w:szCs w:val="22"/>
              </w:rPr>
              <w:t xml:space="preserve">contribution à la </w:t>
            </w:r>
            <w:r w:rsidRPr="00E522A3">
              <w:rPr>
                <w:rFonts w:ascii="Arial" w:hAnsi="Arial" w:cs="Arial"/>
                <w:sz w:val="22"/>
                <w:szCs w:val="22"/>
              </w:rPr>
              <w:t>définition du contenu de formation, passation de commande, gestion du budget, réservation de salle, organisation du matériel, convocation des participants, évaluation de la formation</w:t>
            </w:r>
            <w:r>
              <w:rPr>
                <w:rFonts w:ascii="Arial" w:hAnsi="Arial" w:cs="Arial"/>
                <w:sz w:val="22"/>
                <w:szCs w:val="22"/>
              </w:rPr>
              <w:t>.</w:t>
            </w:r>
          </w:p>
        </w:tc>
        <w:tc>
          <w:tcPr>
            <w:tcW w:w="2871" w:type="dxa"/>
          </w:tcPr>
          <w:p w:rsidR="00D17391" w:rsidRPr="00E522A3" w:rsidRDefault="00D17391" w:rsidP="00D35151">
            <w:pPr>
              <w:spacing w:after="80"/>
              <w:rPr>
                <w:rFonts w:ascii="Arial" w:hAnsi="Arial" w:cs="Arial"/>
                <w:sz w:val="22"/>
                <w:szCs w:val="22"/>
              </w:rPr>
            </w:pPr>
            <w:r w:rsidRPr="00E522A3">
              <w:rPr>
                <w:rFonts w:ascii="Arial" w:hAnsi="Arial" w:cs="Arial"/>
                <w:sz w:val="22"/>
                <w:szCs w:val="22"/>
              </w:rPr>
              <w:t>Comparatif des prestataires, contrat de prestation de service, programme de la formation, formulaire de satisfaction des participants, analyse d</w:t>
            </w:r>
            <w:r>
              <w:rPr>
                <w:rFonts w:ascii="Arial" w:hAnsi="Arial" w:cs="Arial"/>
                <w:sz w:val="22"/>
                <w:szCs w:val="22"/>
              </w:rPr>
              <w:t>es effets</w:t>
            </w:r>
            <w:r w:rsidRPr="00E522A3">
              <w:rPr>
                <w:rFonts w:ascii="Arial" w:hAnsi="Arial" w:cs="Arial"/>
                <w:sz w:val="22"/>
                <w:szCs w:val="22"/>
              </w:rPr>
              <w:t xml:space="preserve"> de la formation</w:t>
            </w:r>
            <w:r>
              <w:rPr>
                <w:rFonts w:ascii="Arial" w:hAnsi="Arial" w:cs="Arial"/>
                <w:sz w:val="22"/>
                <w:szCs w:val="22"/>
              </w:rPr>
              <w:t>.</w:t>
            </w:r>
          </w:p>
        </w:tc>
      </w:tr>
      <w:tr w:rsidR="00D17391" w:rsidRPr="0075287A" w:rsidTr="00D35151">
        <w:trPr>
          <w:jc w:val="center"/>
        </w:trPr>
        <w:tc>
          <w:tcPr>
            <w:tcW w:w="2547" w:type="dxa"/>
          </w:tcPr>
          <w:p w:rsidR="00D17391" w:rsidRPr="0030557A" w:rsidRDefault="00D17391" w:rsidP="00D35151">
            <w:pPr>
              <w:spacing w:after="80"/>
              <w:rPr>
                <w:rFonts w:ascii="Arial" w:hAnsi="Arial" w:cs="Arial"/>
                <w:sz w:val="22"/>
                <w:szCs w:val="22"/>
              </w:rPr>
            </w:pPr>
            <w:r w:rsidRPr="0030557A">
              <w:rPr>
                <w:rFonts w:ascii="Arial" w:hAnsi="Arial" w:cs="Arial"/>
                <w:sz w:val="22"/>
                <w:szCs w:val="22"/>
              </w:rPr>
              <w:t>Participation à l’accueil et à l’intégration des nouveaux salariés</w:t>
            </w:r>
            <w:r w:rsidRPr="00A16BF4">
              <w:rPr>
                <w:vertAlign w:val="superscript"/>
              </w:rPr>
              <w:t>1</w:t>
            </w:r>
          </w:p>
        </w:tc>
        <w:tc>
          <w:tcPr>
            <w:tcW w:w="4075" w:type="dxa"/>
          </w:tcPr>
          <w:p w:rsidR="00D17391" w:rsidRPr="00E522A3" w:rsidRDefault="00D17391" w:rsidP="00D35151">
            <w:pPr>
              <w:spacing w:after="80"/>
              <w:rPr>
                <w:rFonts w:ascii="Arial" w:hAnsi="Arial" w:cs="Arial"/>
                <w:sz w:val="22"/>
                <w:szCs w:val="22"/>
              </w:rPr>
            </w:pPr>
            <w:r>
              <w:rPr>
                <w:rFonts w:ascii="Arial" w:hAnsi="Arial" w:cs="Arial"/>
                <w:sz w:val="22"/>
                <w:szCs w:val="22"/>
              </w:rPr>
              <w:t>D</w:t>
            </w:r>
            <w:r w:rsidRPr="00E522A3">
              <w:rPr>
                <w:rFonts w:ascii="Arial" w:hAnsi="Arial" w:cs="Arial"/>
                <w:sz w:val="22"/>
                <w:szCs w:val="22"/>
              </w:rPr>
              <w:t>éfinition des modalités d’accueil et d’intégration, formalisation d’une procédure, réalisation d’un livret, d’une vidéo ou d’un parcours d’accueil en ligne</w:t>
            </w:r>
            <w:r>
              <w:rPr>
                <w:rFonts w:ascii="Arial" w:hAnsi="Arial" w:cs="Arial"/>
                <w:sz w:val="22"/>
                <w:szCs w:val="22"/>
              </w:rPr>
              <w:t>.</w:t>
            </w:r>
          </w:p>
        </w:tc>
        <w:tc>
          <w:tcPr>
            <w:tcW w:w="2871" w:type="dxa"/>
          </w:tcPr>
          <w:p w:rsidR="00D17391" w:rsidRPr="00E522A3" w:rsidRDefault="00D17391" w:rsidP="00D35151">
            <w:pPr>
              <w:spacing w:after="80"/>
              <w:rPr>
                <w:rFonts w:ascii="Arial" w:hAnsi="Arial" w:cs="Arial"/>
                <w:sz w:val="22"/>
                <w:szCs w:val="22"/>
              </w:rPr>
            </w:pPr>
            <w:r w:rsidRPr="00E522A3">
              <w:rPr>
                <w:rFonts w:ascii="Arial" w:hAnsi="Arial" w:cs="Arial"/>
                <w:sz w:val="22"/>
                <w:szCs w:val="22"/>
              </w:rPr>
              <w:t>Procédure d’accueil et d’intégration d’un nouveau salarié, livret d’accueil, vidéo d’accueil, programme du parcours d’intégration</w:t>
            </w:r>
            <w:r>
              <w:rPr>
                <w:rFonts w:ascii="Arial" w:hAnsi="Arial" w:cs="Arial"/>
                <w:sz w:val="22"/>
                <w:szCs w:val="22"/>
              </w:rPr>
              <w:t>.</w:t>
            </w:r>
          </w:p>
        </w:tc>
      </w:tr>
    </w:tbl>
    <w:p w:rsidR="00D17391" w:rsidRDefault="00D17391" w:rsidP="00D17391">
      <w:pPr>
        <w:ind w:left="142" w:hanging="142"/>
        <w:jc w:val="both"/>
      </w:pPr>
      <w:r w:rsidRPr="00D20BEF">
        <w:rPr>
          <w:vertAlign w:val="superscript"/>
        </w:rPr>
        <w:t>1</w:t>
      </w:r>
      <w:r>
        <w:t xml:space="preserve"> </w:t>
      </w:r>
      <w:r w:rsidRPr="00D20BEF">
        <w:rPr>
          <w:sz w:val="18"/>
          <w:szCs w:val="18"/>
        </w:rPr>
        <w:t>Cette mission entre dans le cadre du bloc 3 – Collaboration à la gestion des ressources humaines</w:t>
      </w:r>
      <w:r>
        <w:rPr>
          <w:sz w:val="18"/>
          <w:szCs w:val="18"/>
        </w:rPr>
        <w:t>,</w:t>
      </w:r>
      <w:r w:rsidRPr="00D20BEF">
        <w:rPr>
          <w:sz w:val="18"/>
          <w:szCs w:val="18"/>
        </w:rPr>
        <w:t xml:space="preserve"> mais peut être mobilisée pour l’épreuve E4 si elle permet d’évaluer des compétences du bloc 1 – Optimisation des processus administratifs</w:t>
      </w:r>
      <w:r>
        <w:rPr>
          <w:sz w:val="18"/>
          <w:szCs w:val="18"/>
        </w:rPr>
        <w:t>,</w:t>
      </w:r>
      <w:r w:rsidRPr="00D20BEF">
        <w:rPr>
          <w:sz w:val="18"/>
          <w:szCs w:val="18"/>
        </w:rPr>
        <w:t xml:space="preserve"> par l’intermédiaire des critères de performance inscrits dans le référentiel de certification.</w:t>
      </w:r>
    </w:p>
    <w:p w:rsidR="00D17391" w:rsidRDefault="00D17391"/>
    <w:p w:rsidR="00AA7002" w:rsidRDefault="00AA7002"/>
    <w:p w:rsidR="001D50D0" w:rsidRDefault="001D50D0">
      <w:pPr>
        <w:rPr>
          <w:rFonts w:ascii="Arial" w:hAnsi="Arial" w:cs="Arial"/>
          <w:b/>
          <w:caps/>
          <w:sz w:val="28"/>
          <w:szCs w:val="28"/>
        </w:rPr>
      </w:pPr>
      <w:r>
        <w:rPr>
          <w:rFonts w:ascii="Arial" w:hAnsi="Arial" w:cs="Arial"/>
          <w:b/>
          <w:caps/>
          <w:sz w:val="28"/>
          <w:szCs w:val="28"/>
        </w:rPr>
        <w:br w:type="page"/>
      </w:r>
    </w:p>
    <w:p w:rsidR="00AA7002" w:rsidRPr="009310CB" w:rsidRDefault="00AA7002" w:rsidP="00AA7002">
      <w:pPr>
        <w:pStyle w:val="Paragraphedeliste"/>
        <w:ind w:left="284"/>
        <w:rPr>
          <w:rFonts w:ascii="Arial" w:hAnsi="Arial" w:cs="Arial"/>
          <w:b/>
          <w:caps/>
          <w:sz w:val="28"/>
          <w:szCs w:val="28"/>
        </w:rPr>
      </w:pPr>
      <w:r w:rsidRPr="009310CB">
        <w:rPr>
          <w:rFonts w:ascii="Arial" w:hAnsi="Arial" w:cs="Arial"/>
          <w:b/>
          <w:caps/>
          <w:sz w:val="28"/>
          <w:szCs w:val="28"/>
        </w:rPr>
        <w:lastRenderedPageBreak/>
        <w:t>Exemple de fiche descriptive compl</w:t>
      </w:r>
      <w:r>
        <w:rPr>
          <w:rFonts w:ascii="Arial" w:hAnsi="Arial" w:cs="Arial"/>
          <w:b/>
          <w:caps/>
          <w:sz w:val="28"/>
          <w:szCs w:val="28"/>
        </w:rPr>
        <w:t>É</w:t>
      </w:r>
      <w:r w:rsidRPr="009310CB">
        <w:rPr>
          <w:rFonts w:ascii="Arial" w:hAnsi="Arial" w:cs="Arial"/>
          <w:b/>
          <w:caps/>
          <w:sz w:val="28"/>
          <w:szCs w:val="28"/>
        </w:rPr>
        <w:t>t</w:t>
      </w:r>
      <w:r>
        <w:rPr>
          <w:rFonts w:ascii="Arial" w:hAnsi="Arial" w:cs="Arial"/>
          <w:b/>
          <w:caps/>
          <w:sz w:val="28"/>
          <w:szCs w:val="28"/>
        </w:rPr>
        <w:t>É</w:t>
      </w:r>
      <w:r w:rsidRPr="009310CB">
        <w:rPr>
          <w:rFonts w:ascii="Arial" w:hAnsi="Arial" w:cs="Arial"/>
          <w:b/>
          <w:caps/>
          <w:sz w:val="28"/>
          <w:szCs w:val="28"/>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5"/>
        <w:gridCol w:w="1925"/>
        <w:gridCol w:w="2202"/>
        <w:gridCol w:w="2202"/>
      </w:tblGrid>
      <w:tr w:rsidR="00AA7002" w:rsidRPr="00022D50" w:rsidTr="00D35151">
        <w:tc>
          <w:tcPr>
            <w:tcW w:w="5000" w:type="pct"/>
            <w:gridSpan w:val="4"/>
          </w:tcPr>
          <w:p w:rsidR="00AA7002" w:rsidRPr="00022D50" w:rsidRDefault="00AA7002" w:rsidP="00D35151">
            <w:pPr>
              <w:spacing w:after="0" w:line="240" w:lineRule="auto"/>
              <w:jc w:val="center"/>
              <w:rPr>
                <w:rFonts w:ascii="Arial" w:eastAsia="Times New Roman" w:hAnsi="Arial" w:cs="Arial"/>
                <w:b/>
                <w:sz w:val="24"/>
                <w:szCs w:val="24"/>
                <w:lang w:eastAsia="fr-FR"/>
              </w:rPr>
            </w:pPr>
            <w:r w:rsidRPr="00022D50">
              <w:rPr>
                <w:rFonts w:ascii="Arial" w:eastAsia="Times New Roman" w:hAnsi="Arial" w:cs="Arial"/>
                <w:b/>
                <w:sz w:val="24"/>
                <w:szCs w:val="24"/>
                <w:lang w:eastAsia="fr-FR"/>
              </w:rPr>
              <w:t xml:space="preserve">BTS SAM </w:t>
            </w:r>
            <w:r>
              <w:rPr>
                <w:rFonts w:ascii="Arial" w:eastAsia="Times New Roman" w:hAnsi="Arial" w:cs="Arial"/>
                <w:b/>
                <w:sz w:val="24"/>
                <w:szCs w:val="24"/>
                <w:lang w:eastAsia="fr-FR"/>
              </w:rPr>
              <w:t>- Session 2020</w:t>
            </w:r>
          </w:p>
        </w:tc>
      </w:tr>
      <w:tr w:rsidR="00AA7002" w:rsidRPr="00022D50" w:rsidTr="00D35151">
        <w:trPr>
          <w:trHeight w:val="676"/>
        </w:trPr>
        <w:tc>
          <w:tcPr>
            <w:tcW w:w="5000" w:type="pct"/>
            <w:gridSpan w:val="4"/>
            <w:vAlign w:val="center"/>
          </w:tcPr>
          <w:p w:rsidR="00AA7002" w:rsidRDefault="00AA7002" w:rsidP="00D35151">
            <w:pPr>
              <w:spacing w:after="0" w:line="240" w:lineRule="auto"/>
              <w:jc w:val="center"/>
              <w:rPr>
                <w:rFonts w:ascii="Arial" w:eastAsia="Times New Roman" w:hAnsi="Arial" w:cs="Arial"/>
                <w:b/>
                <w:sz w:val="24"/>
                <w:szCs w:val="24"/>
                <w:lang w:eastAsia="fr-FR"/>
              </w:rPr>
            </w:pPr>
            <w:r w:rsidRPr="00022D50">
              <w:rPr>
                <w:rFonts w:ascii="Arial" w:eastAsia="Times New Roman" w:hAnsi="Arial" w:cs="Arial"/>
                <w:b/>
                <w:sz w:val="24"/>
                <w:szCs w:val="24"/>
                <w:lang w:eastAsia="fr-FR"/>
              </w:rPr>
              <w:t>ÉPREUVE E4 : OPTIMISATION DES PROCESSUS ADMINISTRATIFS</w:t>
            </w:r>
          </w:p>
          <w:p w:rsidR="00AA7002" w:rsidRPr="00022D50" w:rsidRDefault="00AA7002" w:rsidP="00D35151">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FICHE DESCRIPTIVE DE MISSION</w:t>
            </w:r>
          </w:p>
        </w:tc>
      </w:tr>
      <w:tr w:rsidR="00AA7002" w:rsidRPr="00022D50" w:rsidTr="00D35151">
        <w:trPr>
          <w:trHeight w:val="676"/>
        </w:trPr>
        <w:tc>
          <w:tcPr>
            <w:tcW w:w="1896" w:type="pct"/>
            <w:vAlign w:val="center"/>
          </w:tcPr>
          <w:p w:rsidR="00AA7002" w:rsidRPr="0062145A" w:rsidRDefault="00AA7002" w:rsidP="00D35151">
            <w:pPr>
              <w:spacing w:after="0" w:line="240" w:lineRule="auto"/>
              <w:jc w:val="both"/>
              <w:rPr>
                <w:rFonts w:ascii="Arial" w:eastAsia="Times New Roman" w:hAnsi="Arial" w:cs="Arial"/>
                <w:sz w:val="24"/>
                <w:szCs w:val="24"/>
                <w:lang w:eastAsia="fr-FR"/>
              </w:rPr>
            </w:pPr>
            <w:r w:rsidRPr="0062145A">
              <w:rPr>
                <w:rFonts w:ascii="Arial" w:eastAsia="Times New Roman" w:hAnsi="Arial" w:cs="Arial"/>
                <w:sz w:val="24"/>
                <w:szCs w:val="24"/>
                <w:lang w:eastAsia="fr-FR"/>
              </w:rPr>
              <w:t>Nom et prénom du candidat :</w:t>
            </w:r>
          </w:p>
        </w:tc>
        <w:tc>
          <w:tcPr>
            <w:tcW w:w="3104" w:type="pct"/>
            <w:gridSpan w:val="3"/>
            <w:vAlign w:val="center"/>
          </w:tcPr>
          <w:p w:rsidR="00AA7002" w:rsidRPr="0062145A" w:rsidRDefault="00AA7002" w:rsidP="00D35151">
            <w:pPr>
              <w:spacing w:after="0" w:line="240" w:lineRule="auto"/>
              <w:jc w:val="center"/>
              <w:rPr>
                <w:rFonts w:ascii="Arial" w:eastAsia="Times New Roman" w:hAnsi="Arial" w:cs="Arial"/>
                <w:sz w:val="24"/>
                <w:szCs w:val="24"/>
                <w:lang w:eastAsia="fr-FR"/>
              </w:rPr>
            </w:pPr>
          </w:p>
        </w:tc>
      </w:tr>
      <w:tr w:rsidR="00AA7002" w:rsidRPr="00022D50" w:rsidTr="00D35151">
        <w:trPr>
          <w:trHeight w:val="676"/>
        </w:trPr>
        <w:tc>
          <w:tcPr>
            <w:tcW w:w="1896" w:type="pct"/>
            <w:vAlign w:val="center"/>
          </w:tcPr>
          <w:p w:rsidR="00AA7002" w:rsidRPr="0062145A" w:rsidRDefault="00AA7002" w:rsidP="00D35151">
            <w:pPr>
              <w:spacing w:after="0" w:line="240" w:lineRule="auto"/>
              <w:jc w:val="both"/>
              <w:rPr>
                <w:rFonts w:ascii="Arial" w:eastAsia="Times New Roman" w:hAnsi="Arial" w:cs="Arial"/>
                <w:sz w:val="24"/>
                <w:szCs w:val="24"/>
                <w:lang w:eastAsia="fr-FR"/>
              </w:rPr>
            </w:pPr>
            <w:r w:rsidRPr="0062145A">
              <w:rPr>
                <w:rFonts w:ascii="Arial" w:eastAsia="Times New Roman" w:hAnsi="Arial" w:cs="Arial"/>
                <w:sz w:val="24"/>
                <w:szCs w:val="24"/>
                <w:lang w:eastAsia="fr-FR"/>
              </w:rPr>
              <w:t>Numéro du candidat :</w:t>
            </w:r>
          </w:p>
        </w:tc>
        <w:tc>
          <w:tcPr>
            <w:tcW w:w="944" w:type="pct"/>
            <w:vAlign w:val="center"/>
          </w:tcPr>
          <w:p w:rsidR="00AA7002" w:rsidRPr="0062145A" w:rsidRDefault="00AA7002" w:rsidP="00D35151">
            <w:pPr>
              <w:spacing w:after="0" w:line="240" w:lineRule="auto"/>
              <w:jc w:val="center"/>
              <w:rPr>
                <w:rFonts w:ascii="Arial" w:eastAsia="Times New Roman" w:hAnsi="Arial" w:cs="Arial"/>
                <w:sz w:val="24"/>
                <w:szCs w:val="24"/>
                <w:lang w:eastAsia="fr-FR"/>
              </w:rPr>
            </w:pPr>
          </w:p>
        </w:tc>
        <w:tc>
          <w:tcPr>
            <w:tcW w:w="1080" w:type="pct"/>
            <w:vAlign w:val="center"/>
          </w:tcPr>
          <w:p w:rsidR="00AA7002" w:rsidRPr="0062145A" w:rsidRDefault="00AA7002" w:rsidP="00D35151">
            <w:pPr>
              <w:spacing w:after="0" w:line="240" w:lineRule="auto"/>
              <w:jc w:val="center"/>
              <w:rPr>
                <w:rFonts w:ascii="Arial" w:eastAsia="Times New Roman" w:hAnsi="Arial" w:cs="Arial"/>
                <w:sz w:val="24"/>
                <w:szCs w:val="24"/>
                <w:lang w:eastAsia="fr-FR"/>
              </w:rPr>
            </w:pPr>
            <w:r w:rsidRPr="0062145A">
              <w:rPr>
                <w:rFonts w:ascii="Arial" w:eastAsia="Times New Roman" w:hAnsi="Arial" w:cs="Arial"/>
                <w:sz w:val="24"/>
                <w:szCs w:val="24"/>
                <w:lang w:eastAsia="fr-FR"/>
              </w:rPr>
              <w:t>Fiche descriptive numéro :</w:t>
            </w:r>
          </w:p>
        </w:tc>
        <w:tc>
          <w:tcPr>
            <w:tcW w:w="1080" w:type="pct"/>
            <w:vAlign w:val="center"/>
          </w:tcPr>
          <w:p w:rsidR="00AA7002" w:rsidRPr="0062145A" w:rsidRDefault="00AA7002" w:rsidP="00D35151">
            <w:pPr>
              <w:spacing w:after="0" w:line="240" w:lineRule="auto"/>
              <w:jc w:val="center"/>
              <w:rPr>
                <w:rFonts w:ascii="Arial" w:eastAsia="Times New Roman" w:hAnsi="Arial" w:cs="Arial"/>
                <w:sz w:val="24"/>
                <w:szCs w:val="24"/>
                <w:lang w:eastAsia="fr-FR"/>
              </w:rPr>
            </w:pPr>
            <w:r w:rsidRPr="0062145A">
              <w:rPr>
                <w:rFonts w:ascii="Arial" w:eastAsia="Times New Roman" w:hAnsi="Arial" w:cs="Arial"/>
                <w:sz w:val="24"/>
                <w:szCs w:val="24"/>
                <w:lang w:eastAsia="fr-FR"/>
              </w:rPr>
              <w:t>1</w:t>
            </w:r>
          </w:p>
        </w:tc>
      </w:tr>
      <w:tr w:rsidR="00AA7002" w:rsidRPr="00022D50" w:rsidTr="00D35151">
        <w:trPr>
          <w:trHeight w:val="676"/>
        </w:trPr>
        <w:tc>
          <w:tcPr>
            <w:tcW w:w="1896" w:type="pct"/>
            <w:vAlign w:val="center"/>
          </w:tcPr>
          <w:p w:rsidR="00AA7002" w:rsidRPr="0062145A" w:rsidRDefault="00AA7002" w:rsidP="00D35151">
            <w:pPr>
              <w:spacing w:after="0" w:line="240" w:lineRule="auto"/>
              <w:jc w:val="both"/>
              <w:rPr>
                <w:rFonts w:ascii="Arial" w:eastAsia="Times New Roman" w:hAnsi="Arial" w:cs="Arial"/>
                <w:sz w:val="24"/>
                <w:szCs w:val="24"/>
                <w:lang w:eastAsia="fr-FR"/>
              </w:rPr>
            </w:pPr>
            <w:r w:rsidRPr="0062145A">
              <w:rPr>
                <w:rFonts w:ascii="Arial" w:eastAsia="Times New Roman" w:hAnsi="Arial" w:cs="Arial"/>
                <w:sz w:val="24"/>
                <w:szCs w:val="24"/>
                <w:lang w:eastAsia="fr-FR"/>
              </w:rPr>
              <w:t>Compétence visée :</w:t>
            </w:r>
          </w:p>
        </w:tc>
        <w:tc>
          <w:tcPr>
            <w:tcW w:w="3104" w:type="pct"/>
            <w:gridSpan w:val="3"/>
            <w:vAlign w:val="center"/>
          </w:tcPr>
          <w:p w:rsidR="00AA7002" w:rsidRPr="0062145A" w:rsidRDefault="00AA7002" w:rsidP="00D35151">
            <w:pPr>
              <w:spacing w:after="0" w:line="240" w:lineRule="auto"/>
              <w:jc w:val="both"/>
              <w:rPr>
                <w:rFonts w:ascii="Arial" w:eastAsia="Times New Roman" w:hAnsi="Arial" w:cs="Arial"/>
                <w:sz w:val="24"/>
                <w:szCs w:val="24"/>
                <w:lang w:eastAsia="fr-FR"/>
              </w:rPr>
            </w:pPr>
            <w:r w:rsidRPr="0062145A">
              <w:rPr>
                <w:rFonts w:ascii="Arial" w:eastAsia="Times New Roman" w:hAnsi="Arial" w:cs="Arial"/>
                <w:sz w:val="24"/>
                <w:szCs w:val="24"/>
                <w:lang w:eastAsia="fr-FR"/>
              </w:rPr>
              <w:t>Conduire l’action administrative en gestionnaire de dossier</w:t>
            </w:r>
          </w:p>
        </w:tc>
      </w:tr>
      <w:tr w:rsidR="00AA7002" w:rsidRPr="00022D50" w:rsidTr="00D35151">
        <w:trPr>
          <w:trHeight w:val="676"/>
        </w:trPr>
        <w:tc>
          <w:tcPr>
            <w:tcW w:w="1896" w:type="pct"/>
            <w:vAlign w:val="center"/>
          </w:tcPr>
          <w:p w:rsidR="00AA7002" w:rsidRPr="0062145A" w:rsidRDefault="00AA7002" w:rsidP="00D35151">
            <w:pPr>
              <w:spacing w:after="0" w:line="240" w:lineRule="auto"/>
              <w:jc w:val="both"/>
              <w:rPr>
                <w:rFonts w:ascii="Arial" w:eastAsia="Times New Roman" w:hAnsi="Arial" w:cs="Arial"/>
                <w:sz w:val="24"/>
                <w:szCs w:val="24"/>
                <w:lang w:eastAsia="fr-FR"/>
              </w:rPr>
            </w:pPr>
            <w:r w:rsidRPr="0062145A">
              <w:rPr>
                <w:rFonts w:ascii="Arial" w:eastAsia="Times New Roman" w:hAnsi="Arial" w:cs="Arial"/>
                <w:sz w:val="24"/>
                <w:szCs w:val="24"/>
                <w:lang w:eastAsia="fr-FR"/>
              </w:rPr>
              <w:t xml:space="preserve">Intitulé de la </w:t>
            </w:r>
            <w:r>
              <w:rPr>
                <w:rFonts w:ascii="Arial" w:eastAsia="Times New Roman" w:hAnsi="Arial" w:cs="Arial"/>
                <w:sz w:val="24"/>
                <w:szCs w:val="24"/>
                <w:lang w:eastAsia="fr-FR"/>
              </w:rPr>
              <w:t>mission</w:t>
            </w:r>
            <w:r w:rsidRPr="0062145A">
              <w:rPr>
                <w:rFonts w:ascii="Arial" w:eastAsia="Times New Roman" w:hAnsi="Arial" w:cs="Arial"/>
                <w:sz w:val="24"/>
                <w:szCs w:val="24"/>
                <w:lang w:eastAsia="fr-FR"/>
              </w:rPr>
              <w:t xml:space="preserve"> :</w:t>
            </w:r>
          </w:p>
        </w:tc>
        <w:tc>
          <w:tcPr>
            <w:tcW w:w="3104" w:type="pct"/>
            <w:gridSpan w:val="3"/>
            <w:vAlign w:val="center"/>
          </w:tcPr>
          <w:p w:rsidR="00AA7002" w:rsidRPr="0062145A" w:rsidRDefault="00AA7002" w:rsidP="00D35151">
            <w:pPr>
              <w:spacing w:after="0" w:line="240" w:lineRule="auto"/>
              <w:jc w:val="both"/>
              <w:rPr>
                <w:rFonts w:ascii="Arial" w:eastAsia="Times New Roman" w:hAnsi="Arial" w:cs="Arial"/>
                <w:sz w:val="24"/>
                <w:szCs w:val="24"/>
                <w:lang w:eastAsia="fr-FR"/>
              </w:rPr>
            </w:pPr>
            <w:r w:rsidRPr="0062145A">
              <w:rPr>
                <w:rFonts w:ascii="Arial" w:eastAsia="Times New Roman" w:hAnsi="Arial" w:cs="Arial"/>
                <w:sz w:val="24"/>
                <w:szCs w:val="24"/>
                <w:lang w:eastAsia="fr-FR"/>
              </w:rPr>
              <w:t>Con</w:t>
            </w:r>
            <w:r>
              <w:rPr>
                <w:rFonts w:ascii="Arial" w:eastAsia="Times New Roman" w:hAnsi="Arial" w:cs="Arial"/>
                <w:sz w:val="24"/>
                <w:szCs w:val="24"/>
                <w:lang w:eastAsia="fr-FR"/>
              </w:rPr>
              <w:t>sultation de fournisseurs en vue de remplacer le système d’éclairage d’une plateforme logistique</w:t>
            </w:r>
          </w:p>
        </w:tc>
      </w:tr>
      <w:tr w:rsidR="00AA7002" w:rsidRPr="00022D50" w:rsidTr="00D35151">
        <w:trPr>
          <w:trHeight w:val="676"/>
        </w:trPr>
        <w:tc>
          <w:tcPr>
            <w:tcW w:w="1896" w:type="pct"/>
            <w:vAlign w:val="center"/>
          </w:tcPr>
          <w:p w:rsidR="00AA7002" w:rsidRPr="0062145A" w:rsidRDefault="00AA7002" w:rsidP="00D35151">
            <w:pPr>
              <w:spacing w:after="0" w:line="240" w:lineRule="auto"/>
              <w:jc w:val="both"/>
              <w:rPr>
                <w:rFonts w:ascii="Arial" w:eastAsia="Times New Roman" w:hAnsi="Arial" w:cs="Arial"/>
                <w:sz w:val="24"/>
                <w:szCs w:val="24"/>
                <w:lang w:eastAsia="fr-FR"/>
              </w:rPr>
            </w:pPr>
            <w:r w:rsidRPr="0062145A">
              <w:rPr>
                <w:rFonts w:ascii="Arial" w:eastAsia="Times New Roman" w:hAnsi="Arial" w:cs="Arial"/>
                <w:sz w:val="24"/>
                <w:szCs w:val="24"/>
                <w:lang w:eastAsia="fr-FR"/>
              </w:rPr>
              <w:t>Nom de l’organisation :</w:t>
            </w:r>
          </w:p>
        </w:tc>
        <w:tc>
          <w:tcPr>
            <w:tcW w:w="3104" w:type="pct"/>
            <w:gridSpan w:val="3"/>
            <w:vAlign w:val="center"/>
          </w:tcPr>
          <w:p w:rsidR="00AA7002" w:rsidRPr="0062145A" w:rsidRDefault="00AA7002" w:rsidP="00D35151">
            <w:pPr>
              <w:spacing w:after="0" w:line="240" w:lineRule="auto"/>
              <w:jc w:val="both"/>
              <w:rPr>
                <w:rFonts w:ascii="Arial" w:eastAsia="Times New Roman" w:hAnsi="Arial" w:cs="Arial"/>
                <w:sz w:val="24"/>
                <w:szCs w:val="24"/>
                <w:lang w:eastAsia="fr-FR"/>
              </w:rPr>
            </w:pPr>
            <w:r w:rsidRPr="0062145A">
              <w:rPr>
                <w:rFonts w:ascii="Arial" w:eastAsia="Times New Roman" w:hAnsi="Arial" w:cs="Arial"/>
                <w:sz w:val="24"/>
                <w:szCs w:val="24"/>
                <w:lang w:eastAsia="fr-FR"/>
              </w:rPr>
              <w:t>SAINT-AUGUSTIN</w:t>
            </w:r>
          </w:p>
        </w:tc>
      </w:tr>
      <w:tr w:rsidR="00AA7002" w:rsidRPr="00022D50" w:rsidTr="00D35151">
        <w:trPr>
          <w:trHeight w:val="676"/>
        </w:trPr>
        <w:tc>
          <w:tcPr>
            <w:tcW w:w="1896" w:type="pct"/>
            <w:vAlign w:val="center"/>
          </w:tcPr>
          <w:p w:rsidR="00AA7002" w:rsidRPr="0062145A" w:rsidRDefault="00AA7002" w:rsidP="00D35151">
            <w:pPr>
              <w:spacing w:after="0" w:line="240" w:lineRule="auto"/>
              <w:jc w:val="both"/>
              <w:rPr>
                <w:rFonts w:ascii="Arial" w:eastAsia="Times New Roman" w:hAnsi="Arial" w:cs="Arial"/>
                <w:sz w:val="24"/>
                <w:szCs w:val="24"/>
                <w:lang w:eastAsia="fr-FR"/>
              </w:rPr>
            </w:pPr>
            <w:r w:rsidRPr="0062145A">
              <w:rPr>
                <w:rFonts w:ascii="Arial" w:eastAsia="Times New Roman" w:hAnsi="Arial" w:cs="Arial"/>
                <w:sz w:val="24"/>
                <w:szCs w:val="24"/>
                <w:lang w:eastAsia="fr-FR"/>
              </w:rPr>
              <w:t>Durée et date de réalisation (1) :</w:t>
            </w:r>
          </w:p>
        </w:tc>
        <w:tc>
          <w:tcPr>
            <w:tcW w:w="3104" w:type="pct"/>
            <w:gridSpan w:val="3"/>
            <w:vAlign w:val="center"/>
          </w:tcPr>
          <w:p w:rsidR="00AA7002" w:rsidRPr="0062145A" w:rsidRDefault="00AA7002" w:rsidP="00D35151">
            <w:pPr>
              <w:spacing w:after="0" w:line="240" w:lineRule="auto"/>
              <w:jc w:val="both"/>
              <w:rPr>
                <w:rFonts w:ascii="Arial" w:eastAsia="Times New Roman" w:hAnsi="Arial" w:cs="Arial"/>
                <w:sz w:val="24"/>
                <w:szCs w:val="24"/>
                <w:lang w:eastAsia="fr-FR"/>
              </w:rPr>
            </w:pPr>
            <w:r w:rsidRPr="0062145A">
              <w:rPr>
                <w:rFonts w:ascii="Arial" w:eastAsia="Times New Roman" w:hAnsi="Arial" w:cs="Arial"/>
                <w:sz w:val="24"/>
                <w:szCs w:val="24"/>
                <w:lang w:eastAsia="fr-FR"/>
              </w:rPr>
              <w:t>Mission ponctuelle (3 semaines)</w:t>
            </w:r>
          </w:p>
        </w:tc>
      </w:tr>
      <w:tr w:rsidR="00AA7002" w:rsidRPr="00022D50" w:rsidTr="00D35151">
        <w:trPr>
          <w:trHeight w:val="562"/>
        </w:trPr>
        <w:tc>
          <w:tcPr>
            <w:tcW w:w="1896" w:type="pct"/>
            <w:vAlign w:val="center"/>
          </w:tcPr>
          <w:p w:rsidR="00AA7002" w:rsidRPr="0062145A" w:rsidRDefault="00AA7002" w:rsidP="00D35151">
            <w:pPr>
              <w:spacing w:after="0" w:line="240" w:lineRule="auto"/>
              <w:rPr>
                <w:rFonts w:ascii="Arial" w:eastAsia="Times New Roman" w:hAnsi="Arial" w:cs="Arial"/>
                <w:sz w:val="24"/>
                <w:szCs w:val="24"/>
                <w:lang w:eastAsia="fr-FR"/>
              </w:rPr>
            </w:pPr>
            <w:r w:rsidRPr="0062145A">
              <w:rPr>
                <w:rFonts w:ascii="Arial" w:eastAsia="Times New Roman" w:hAnsi="Arial" w:cs="Arial"/>
                <w:sz w:val="24"/>
                <w:szCs w:val="24"/>
                <w:lang w:eastAsia="fr-FR"/>
              </w:rPr>
              <w:t xml:space="preserve">Contexte </w:t>
            </w:r>
            <w:r>
              <w:rPr>
                <w:rFonts w:ascii="Arial" w:eastAsia="Times New Roman" w:hAnsi="Arial" w:cs="Arial"/>
                <w:sz w:val="24"/>
                <w:szCs w:val="24"/>
                <w:lang w:eastAsia="fr-FR"/>
              </w:rPr>
              <w:t>international</w:t>
            </w:r>
          </w:p>
        </w:tc>
        <w:tc>
          <w:tcPr>
            <w:tcW w:w="3104" w:type="pct"/>
            <w:gridSpan w:val="3"/>
            <w:vAlign w:val="center"/>
          </w:tcPr>
          <w:p w:rsidR="00AA7002" w:rsidRPr="0062145A" w:rsidRDefault="00AA7002" w:rsidP="00D35151">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sym w:font="Wingdings" w:char="F071"/>
            </w:r>
            <w:r>
              <w:rPr>
                <w:rFonts w:ascii="Arial" w:eastAsia="Times New Roman" w:hAnsi="Arial" w:cs="Arial"/>
                <w:sz w:val="24"/>
                <w:szCs w:val="24"/>
                <w:lang w:eastAsia="fr-FR"/>
              </w:rPr>
              <w:t xml:space="preserve"> oui </w:t>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sym w:font="Wingdings" w:char="F0FE"/>
            </w:r>
            <w:r>
              <w:rPr>
                <w:rFonts w:ascii="Arial" w:eastAsia="Times New Roman" w:hAnsi="Arial" w:cs="Arial"/>
                <w:sz w:val="24"/>
                <w:szCs w:val="24"/>
                <w:lang w:eastAsia="fr-FR"/>
              </w:rPr>
              <w:t xml:space="preserve"> non</w:t>
            </w:r>
          </w:p>
        </w:tc>
      </w:tr>
      <w:tr w:rsidR="00AA7002" w:rsidRPr="00022D50" w:rsidTr="00D35151">
        <w:tc>
          <w:tcPr>
            <w:tcW w:w="5000" w:type="pct"/>
            <w:gridSpan w:val="4"/>
            <w:vAlign w:val="center"/>
          </w:tcPr>
          <w:p w:rsidR="00AA7002" w:rsidRPr="00022D50" w:rsidRDefault="00AA7002" w:rsidP="00D35151">
            <w:pPr>
              <w:spacing w:after="0" w:line="240" w:lineRule="auto"/>
              <w:jc w:val="center"/>
              <w:rPr>
                <w:rFonts w:ascii="Arial" w:eastAsia="Times New Roman" w:hAnsi="Arial" w:cs="Arial"/>
                <w:b/>
                <w:sz w:val="24"/>
                <w:szCs w:val="24"/>
                <w:lang w:eastAsia="fr-FR"/>
              </w:rPr>
            </w:pPr>
            <w:r w:rsidRPr="00022D50">
              <w:rPr>
                <w:rFonts w:ascii="Arial" w:eastAsia="Times New Roman" w:hAnsi="Arial" w:cs="Arial"/>
                <w:b/>
                <w:sz w:val="24"/>
                <w:szCs w:val="24"/>
                <w:lang w:eastAsia="fr-FR"/>
              </w:rPr>
              <w:t xml:space="preserve">Descriptif de la </w:t>
            </w:r>
            <w:r>
              <w:rPr>
                <w:rFonts w:ascii="Arial" w:eastAsia="Times New Roman" w:hAnsi="Arial" w:cs="Arial"/>
                <w:b/>
                <w:sz w:val="24"/>
                <w:szCs w:val="24"/>
                <w:lang w:eastAsia="fr-FR"/>
              </w:rPr>
              <w:t>mission</w:t>
            </w:r>
            <w:r w:rsidRPr="00022D50">
              <w:rPr>
                <w:rFonts w:ascii="Arial" w:eastAsia="Times New Roman" w:hAnsi="Arial" w:cs="Arial"/>
                <w:b/>
                <w:sz w:val="24"/>
                <w:szCs w:val="24"/>
                <w:lang w:eastAsia="fr-FR"/>
              </w:rPr>
              <w:t xml:space="preserve"> (</w:t>
            </w:r>
            <w:r>
              <w:rPr>
                <w:rFonts w:ascii="Arial" w:eastAsia="Times New Roman" w:hAnsi="Arial" w:cs="Arial"/>
                <w:b/>
                <w:sz w:val="24"/>
                <w:szCs w:val="24"/>
                <w:lang w:eastAsia="fr-FR"/>
              </w:rPr>
              <w:t>2</w:t>
            </w:r>
            <w:r w:rsidRPr="00022D50">
              <w:rPr>
                <w:rFonts w:ascii="Arial" w:eastAsia="Times New Roman" w:hAnsi="Arial" w:cs="Arial"/>
                <w:b/>
                <w:sz w:val="24"/>
                <w:szCs w:val="24"/>
                <w:lang w:eastAsia="fr-FR"/>
              </w:rPr>
              <w:t>)</w:t>
            </w:r>
          </w:p>
        </w:tc>
      </w:tr>
      <w:tr w:rsidR="00AA7002" w:rsidRPr="00022D50" w:rsidTr="00D35151">
        <w:tc>
          <w:tcPr>
            <w:tcW w:w="5000" w:type="pct"/>
            <w:gridSpan w:val="4"/>
            <w:vAlign w:val="center"/>
          </w:tcPr>
          <w:p w:rsidR="00AA7002" w:rsidRPr="00022D50"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jc w:val="both"/>
              <w:rPr>
                <w:rFonts w:ascii="Arial" w:hAnsi="Arial" w:cs="Arial"/>
              </w:rPr>
            </w:pPr>
            <w:r>
              <w:rPr>
                <w:rFonts w:ascii="Arial" w:hAnsi="Arial" w:cs="Arial"/>
              </w:rPr>
              <w:t xml:space="preserve">Le </w:t>
            </w:r>
            <w:r w:rsidRPr="008C6393">
              <w:rPr>
                <w:rFonts w:ascii="Arial" w:hAnsi="Arial" w:cs="Arial"/>
                <w:b/>
              </w:rPr>
              <w:t>contexte</w:t>
            </w:r>
            <w:r>
              <w:rPr>
                <w:rFonts w:ascii="Arial" w:hAnsi="Arial" w:cs="Arial"/>
              </w:rPr>
              <w:t xml:space="preserve"> dans lequel j’ai conduit ma mission est celui de l’entreprise Saint-Augustin SAS qui conçoit, produit et distribue des biscuits et pâtisseries sèches. Elle évolue dans le secteur de l’agroalimentaire et plus précisément sur le marché de l’épicerie sucrée – confiserie, biscuiterie, petit déjeuner. Son siège social se situe à Nancy, elle dispose de trois sites de production et de cinq plateformes logistiques qui permettent un maillage du territoire national. L’entreprise veille à conserver une proximité avec ses clients et à garantir des délais de livraison courts. </w:t>
            </w:r>
          </w:p>
          <w:p w:rsidR="00AA7002" w:rsidRPr="002741D0" w:rsidRDefault="00AA7002" w:rsidP="00D35151">
            <w:pPr>
              <w:spacing w:before="60" w:after="0"/>
              <w:jc w:val="both"/>
              <w:rPr>
                <w:rFonts w:ascii="Arial" w:hAnsi="Arial" w:cs="Arial"/>
              </w:rPr>
            </w:pPr>
            <w:r w:rsidRPr="002741D0">
              <w:rPr>
                <w:rFonts w:ascii="Arial" w:hAnsi="Arial" w:cs="Arial"/>
              </w:rPr>
              <w:t xml:space="preserve">La </w:t>
            </w:r>
            <w:r>
              <w:rPr>
                <w:rFonts w:ascii="Arial" w:hAnsi="Arial" w:cs="Arial"/>
              </w:rPr>
              <w:t xml:space="preserve">mission présentée a été réalisée pour la </w:t>
            </w:r>
            <w:r w:rsidRPr="002741D0">
              <w:rPr>
                <w:rFonts w:ascii="Arial" w:hAnsi="Arial" w:cs="Arial"/>
              </w:rPr>
              <w:t>plateforme logistique de la région Rhône</w:t>
            </w:r>
            <w:r>
              <w:rPr>
                <w:rFonts w:ascii="Arial" w:hAnsi="Arial" w:cs="Arial"/>
              </w:rPr>
              <w:t>-</w:t>
            </w:r>
            <w:r w:rsidRPr="002741D0">
              <w:rPr>
                <w:rFonts w:ascii="Arial" w:hAnsi="Arial" w:cs="Arial"/>
              </w:rPr>
              <w:t>Alpes</w:t>
            </w:r>
            <w:r>
              <w:rPr>
                <w:rFonts w:ascii="Arial" w:hAnsi="Arial" w:cs="Arial"/>
              </w:rPr>
              <w:t xml:space="preserve"> au sein de laquelle s’est déroulé mon stage de fin de première année de formation. Celle-ci emploie 54 salariés. J’étais sous la responsabilité de l’office manager qui était mon tuteur. Le système d’éclairage de la plateforme qui fonctionne 24 h/24 et 7j/7 était peu satisfaisant, à la fois énergivore et coûteux. Le directeur logistique a souhaité remplacer les ampoules halogènes actuelles par des ampoules LED. Sa démarche s’est fondée sur l’action de l</w:t>
            </w:r>
            <w:r w:rsidRPr="00EC1FE2">
              <w:rPr>
                <w:rFonts w:ascii="Arial" w:hAnsi="Arial" w:cs="Arial"/>
              </w:rPr>
              <w:t xml:space="preserve">'Agence de l'environnement et de la maîtrise de l'énergie (Ademe) et </w:t>
            </w:r>
            <w:r>
              <w:rPr>
                <w:rFonts w:ascii="Arial" w:hAnsi="Arial" w:cs="Arial"/>
              </w:rPr>
              <w:t>du s</w:t>
            </w:r>
            <w:r w:rsidRPr="00EC1FE2">
              <w:rPr>
                <w:rFonts w:ascii="Arial" w:hAnsi="Arial" w:cs="Arial"/>
              </w:rPr>
              <w:t xml:space="preserve">yndicat de l'éclairage </w:t>
            </w:r>
            <w:r>
              <w:rPr>
                <w:rFonts w:ascii="Arial" w:hAnsi="Arial" w:cs="Arial"/>
              </w:rPr>
              <w:t xml:space="preserve">qui </w:t>
            </w:r>
            <w:r w:rsidRPr="00EC1FE2">
              <w:rPr>
                <w:rFonts w:ascii="Arial" w:hAnsi="Arial" w:cs="Arial"/>
              </w:rPr>
              <w:t>ont publié un guide</w:t>
            </w:r>
            <w:r>
              <w:rPr>
                <w:rFonts w:ascii="Arial" w:hAnsi="Arial" w:cs="Arial"/>
              </w:rPr>
              <w:t xml:space="preserve"> en 2017</w:t>
            </w:r>
            <w:r w:rsidRPr="00EC1FE2">
              <w:rPr>
                <w:rFonts w:ascii="Arial" w:hAnsi="Arial" w:cs="Arial"/>
              </w:rPr>
              <w:t xml:space="preserve"> pour </w:t>
            </w:r>
            <w:hyperlink r:id="rId7" w:tgtFrame="_blank" w:history="1">
              <w:r w:rsidRPr="00EC1FE2">
                <w:rPr>
                  <w:rFonts w:ascii="Arial" w:hAnsi="Arial" w:cs="Arial"/>
                </w:rPr>
                <w:t>rénover l'éclairage des plateformes de logistique et entrepôts</w:t>
              </w:r>
            </w:hyperlink>
            <w:r w:rsidRPr="00EC1FE2">
              <w:rPr>
                <w:rFonts w:ascii="Arial" w:hAnsi="Arial" w:cs="Arial"/>
              </w:rPr>
              <w:t> </w:t>
            </w:r>
            <w:r>
              <w:rPr>
                <w:rFonts w:ascii="Arial" w:hAnsi="Arial" w:cs="Arial"/>
              </w:rPr>
              <w:t>afin de</w:t>
            </w:r>
            <w:r w:rsidRPr="00EC1FE2">
              <w:rPr>
                <w:rFonts w:ascii="Arial" w:hAnsi="Arial" w:cs="Arial"/>
              </w:rPr>
              <w:t xml:space="preserve"> gagner en efficacité énergétique. </w:t>
            </w:r>
          </w:p>
          <w:p w:rsidR="00AA7002" w:rsidRDefault="00AA7002" w:rsidP="00D35151">
            <w:pPr>
              <w:spacing w:after="0" w:line="240" w:lineRule="auto"/>
              <w:jc w:val="both"/>
              <w:rPr>
                <w:rFonts w:ascii="Arial" w:hAnsi="Arial" w:cs="Arial"/>
              </w:rPr>
            </w:pPr>
          </w:p>
          <w:p w:rsidR="00AA7002" w:rsidRDefault="00AA7002" w:rsidP="00D35151">
            <w:pPr>
              <w:spacing w:after="0" w:line="240" w:lineRule="auto"/>
              <w:jc w:val="both"/>
              <w:rPr>
                <w:rFonts w:ascii="Arial" w:hAnsi="Arial" w:cs="Arial"/>
              </w:rPr>
            </w:pPr>
            <w:r w:rsidRPr="00B120DF">
              <w:rPr>
                <w:rFonts w:ascii="Arial" w:hAnsi="Arial" w:cs="Arial"/>
              </w:rPr>
              <w:t xml:space="preserve">Mon </w:t>
            </w:r>
            <w:r w:rsidRPr="0067052B">
              <w:rPr>
                <w:rFonts w:ascii="Arial" w:hAnsi="Arial" w:cs="Arial"/>
                <w:b/>
              </w:rPr>
              <w:t>objectif</w:t>
            </w:r>
            <w:r>
              <w:rPr>
                <w:rFonts w:ascii="Arial" w:eastAsia="Times New Roman" w:hAnsi="Arial" w:cs="Arial"/>
                <w:lang w:eastAsia="fr-FR"/>
              </w:rPr>
              <w:t xml:space="preserve"> </w:t>
            </w:r>
            <w:r w:rsidRPr="00B120DF">
              <w:rPr>
                <w:rFonts w:ascii="Arial" w:hAnsi="Arial" w:cs="Arial"/>
              </w:rPr>
              <w:t>consist</w:t>
            </w:r>
            <w:r>
              <w:rPr>
                <w:rFonts w:ascii="Arial" w:hAnsi="Arial" w:cs="Arial"/>
              </w:rPr>
              <w:t>ait</w:t>
            </w:r>
            <w:r w:rsidRPr="00B120DF">
              <w:rPr>
                <w:rFonts w:ascii="Arial" w:hAnsi="Arial" w:cs="Arial"/>
              </w:rPr>
              <w:t xml:space="preserve"> à </w:t>
            </w:r>
            <w:r>
              <w:rPr>
                <w:rFonts w:ascii="Arial" w:hAnsi="Arial" w:cs="Arial"/>
              </w:rPr>
              <w:t>optimiser l’éclairage de la plateforme logistique. Au niveau opérationnel, il s’agissait de déterminer quel fournisseur</w:t>
            </w:r>
            <w:r w:rsidRPr="00B120DF">
              <w:rPr>
                <w:rFonts w:ascii="Arial" w:hAnsi="Arial" w:cs="Arial"/>
              </w:rPr>
              <w:t xml:space="preserve"> d’ampoules LED ou de solutions d’éclairage équivalentes pourra</w:t>
            </w:r>
            <w:r>
              <w:rPr>
                <w:rFonts w:ascii="Arial" w:hAnsi="Arial" w:cs="Arial"/>
              </w:rPr>
              <w:t>it</w:t>
            </w:r>
            <w:r w:rsidRPr="00B120DF">
              <w:rPr>
                <w:rFonts w:ascii="Arial" w:hAnsi="Arial" w:cs="Arial"/>
              </w:rPr>
              <w:t xml:space="preserve"> </w:t>
            </w:r>
            <w:r>
              <w:rPr>
                <w:rFonts w:ascii="Arial" w:hAnsi="Arial" w:cs="Arial"/>
              </w:rPr>
              <w:t>approvisionner</w:t>
            </w:r>
            <w:r w:rsidRPr="00B120DF">
              <w:rPr>
                <w:rFonts w:ascii="Arial" w:hAnsi="Arial" w:cs="Arial"/>
              </w:rPr>
              <w:t xml:space="preserve"> </w:t>
            </w:r>
            <w:r>
              <w:rPr>
                <w:rFonts w:ascii="Arial" w:hAnsi="Arial" w:cs="Arial"/>
              </w:rPr>
              <w:t>la plateforme afin de :</w:t>
            </w:r>
          </w:p>
          <w:p w:rsidR="00AA7002" w:rsidRDefault="00AA7002" w:rsidP="00AA7002">
            <w:pPr>
              <w:pStyle w:val="Paragraphedeliste"/>
              <w:numPr>
                <w:ilvl w:val="0"/>
                <w:numId w:val="2"/>
              </w:numPr>
              <w:spacing w:after="0" w:line="240" w:lineRule="auto"/>
              <w:jc w:val="both"/>
              <w:rPr>
                <w:rFonts w:ascii="Arial" w:hAnsi="Arial" w:cs="Arial"/>
              </w:rPr>
            </w:pPr>
            <w:r w:rsidRPr="0067052B">
              <w:rPr>
                <w:rFonts w:ascii="Arial" w:hAnsi="Arial" w:cs="Arial"/>
              </w:rPr>
              <w:t>améliorer l</w:t>
            </w:r>
            <w:r>
              <w:rPr>
                <w:rFonts w:ascii="Arial" w:hAnsi="Arial" w:cs="Arial"/>
              </w:rPr>
              <w:t>a qualité d</w:t>
            </w:r>
            <w:r w:rsidRPr="0067052B">
              <w:rPr>
                <w:rFonts w:ascii="Arial" w:hAnsi="Arial" w:cs="Arial"/>
              </w:rPr>
              <w:t>’éclairage</w:t>
            </w:r>
            <w:r>
              <w:rPr>
                <w:rFonts w:ascii="Arial" w:hAnsi="Arial" w:cs="Arial"/>
              </w:rPr>
              <w:t>,</w:t>
            </w:r>
          </w:p>
          <w:p w:rsidR="00AA7002" w:rsidRDefault="00AA7002" w:rsidP="00AA7002">
            <w:pPr>
              <w:pStyle w:val="Paragraphedeliste"/>
              <w:numPr>
                <w:ilvl w:val="0"/>
                <w:numId w:val="2"/>
              </w:numPr>
              <w:spacing w:after="0" w:line="240" w:lineRule="auto"/>
              <w:jc w:val="both"/>
              <w:rPr>
                <w:rFonts w:ascii="Arial" w:hAnsi="Arial" w:cs="Arial"/>
              </w:rPr>
            </w:pPr>
            <w:r w:rsidRPr="0067052B">
              <w:rPr>
                <w:rFonts w:ascii="Arial" w:hAnsi="Arial" w:cs="Arial"/>
              </w:rPr>
              <w:t>r</w:t>
            </w:r>
            <w:r>
              <w:rPr>
                <w:rFonts w:ascii="Arial" w:hAnsi="Arial" w:cs="Arial"/>
              </w:rPr>
              <w:t>é</w:t>
            </w:r>
            <w:r w:rsidRPr="0067052B">
              <w:rPr>
                <w:rFonts w:ascii="Arial" w:hAnsi="Arial" w:cs="Arial"/>
              </w:rPr>
              <w:t>duire ce poste de dépenses</w:t>
            </w:r>
            <w:r>
              <w:rPr>
                <w:rFonts w:ascii="Arial" w:hAnsi="Arial" w:cs="Arial"/>
              </w:rPr>
              <w:t>,</w:t>
            </w:r>
          </w:p>
          <w:p w:rsidR="00AA7002" w:rsidRPr="0067052B" w:rsidRDefault="00AA7002" w:rsidP="00AA7002">
            <w:pPr>
              <w:pStyle w:val="Paragraphedeliste"/>
              <w:numPr>
                <w:ilvl w:val="0"/>
                <w:numId w:val="2"/>
              </w:numPr>
              <w:spacing w:after="0" w:line="240" w:lineRule="auto"/>
              <w:jc w:val="both"/>
              <w:rPr>
                <w:rFonts w:ascii="Arial" w:hAnsi="Arial" w:cs="Arial"/>
              </w:rPr>
            </w:pPr>
            <w:r>
              <w:rPr>
                <w:rFonts w:ascii="Arial" w:hAnsi="Arial" w:cs="Arial"/>
              </w:rPr>
              <w:t>respecter la charte RSE de l’entreprise visant à réduire la consommation d’énergie.</w:t>
            </w:r>
          </w:p>
          <w:p w:rsidR="00AA7002" w:rsidRPr="00022D50" w:rsidRDefault="00AA7002" w:rsidP="00D35151">
            <w:pPr>
              <w:spacing w:after="0" w:line="240" w:lineRule="auto"/>
              <w:jc w:val="both"/>
              <w:rPr>
                <w:rFonts w:ascii="Arial" w:eastAsia="Times New Roman" w:hAnsi="Arial" w:cs="Arial"/>
                <w:sz w:val="18"/>
                <w:szCs w:val="24"/>
                <w:lang w:eastAsia="fr-FR"/>
              </w:rPr>
            </w:pPr>
          </w:p>
          <w:p w:rsidR="00AA7002" w:rsidRDefault="00AA7002" w:rsidP="00D35151">
            <w:pPr>
              <w:suppressAutoHyphens/>
              <w:snapToGrid w:val="0"/>
              <w:spacing w:before="120" w:after="0" w:line="240" w:lineRule="auto"/>
              <w:jc w:val="both"/>
              <w:rPr>
                <w:rFonts w:ascii="Arial" w:hAnsi="Arial" w:cs="Arial"/>
              </w:rPr>
            </w:pPr>
            <w:r>
              <w:rPr>
                <w:rFonts w:ascii="Arial" w:hAnsi="Arial" w:cs="Arial"/>
              </w:rPr>
              <w:t xml:space="preserve">Pour mener à bien cette mission, je disposais de </w:t>
            </w:r>
            <w:r w:rsidRPr="00C34B87">
              <w:rPr>
                <w:rFonts w:ascii="Arial" w:hAnsi="Arial" w:cs="Arial"/>
                <w:b/>
              </w:rPr>
              <w:t xml:space="preserve">moyens et </w:t>
            </w:r>
            <w:r>
              <w:rPr>
                <w:rFonts w:ascii="Arial" w:hAnsi="Arial" w:cs="Arial"/>
                <w:b/>
              </w:rPr>
              <w:t xml:space="preserve">de </w:t>
            </w:r>
            <w:r w:rsidRPr="00C34B87">
              <w:rPr>
                <w:rFonts w:ascii="Arial" w:hAnsi="Arial" w:cs="Arial"/>
                <w:b/>
              </w:rPr>
              <w:t>ressources</w:t>
            </w:r>
            <w:r>
              <w:rPr>
                <w:rFonts w:ascii="Arial" w:hAnsi="Arial" w:cs="Arial"/>
              </w:rPr>
              <w:t xml:space="preserve"> : un ordinateur portable connecté à Internet, un accès au PGI et à la base de données fournisseurs ainsi que l’ancien plan du système d’éclairage. J’ai pris appui sur les consignes du directeur logistique puis sur les conseils et l’expertise du responsable maintenance avec lequel j’ai collaboré. Enfin, j’ai pu compter sur mon tuteur, l’office manager chargé de la coordination administrative, pour répondre à mes questions : en effet, il est également responsable de la relation fournisseurs et des approvisionnements de la plateforme. Le mode de collaboration est basé sur la coopération dans cette entité, chacun participe à la réalisation des missions en fonction de ses compétences. Le directeur logistique pratique un management </w:t>
            </w:r>
            <w:r>
              <w:rPr>
                <w:rFonts w:ascii="Arial" w:hAnsi="Arial" w:cs="Arial"/>
              </w:rPr>
              <w:lastRenderedPageBreak/>
              <w:t>consultatif, il tient compte des avis de ses collaborateurs mais les prises de décision finales lui reviennent.</w:t>
            </w:r>
          </w:p>
          <w:p w:rsidR="00AA7002" w:rsidRDefault="00AA7002" w:rsidP="00D35151">
            <w:pPr>
              <w:spacing w:after="0" w:line="240" w:lineRule="auto"/>
              <w:jc w:val="both"/>
              <w:rPr>
                <w:rFonts w:ascii="Arial" w:hAnsi="Arial" w:cs="Arial"/>
                <w:i/>
              </w:rPr>
            </w:pPr>
          </w:p>
          <w:p w:rsidR="00AA7002" w:rsidRDefault="00AA7002" w:rsidP="00D35151">
            <w:pPr>
              <w:spacing w:after="0" w:line="240" w:lineRule="auto"/>
              <w:jc w:val="both"/>
              <w:rPr>
                <w:rFonts w:ascii="Arial" w:hAnsi="Arial" w:cs="Arial"/>
              </w:rPr>
            </w:pPr>
            <w:r>
              <w:rPr>
                <w:rFonts w:ascii="Arial" w:hAnsi="Arial" w:cs="Arial"/>
              </w:rPr>
              <w:t xml:space="preserve">Sur le </w:t>
            </w:r>
            <w:r w:rsidRPr="00B120DF">
              <w:rPr>
                <w:rFonts w:ascii="Arial" w:hAnsi="Arial" w:cs="Arial"/>
                <w:b/>
              </w:rPr>
              <w:t>plan méthodologique</w:t>
            </w:r>
            <w:r>
              <w:rPr>
                <w:rFonts w:ascii="Arial" w:hAnsi="Arial" w:cs="Arial"/>
              </w:rPr>
              <w:t>, c</w:t>
            </w:r>
            <w:r w:rsidRPr="00B120DF">
              <w:rPr>
                <w:rFonts w:ascii="Arial" w:hAnsi="Arial" w:cs="Arial"/>
              </w:rPr>
              <w:t xml:space="preserve">ette mission </w:t>
            </w:r>
            <w:r>
              <w:rPr>
                <w:rFonts w:ascii="Arial" w:hAnsi="Arial" w:cs="Arial"/>
              </w:rPr>
              <w:t>a notamment été</w:t>
            </w:r>
            <w:r w:rsidRPr="00B120DF">
              <w:rPr>
                <w:rFonts w:ascii="Arial" w:hAnsi="Arial" w:cs="Arial"/>
              </w:rPr>
              <w:t xml:space="preserve"> condui</w:t>
            </w:r>
            <w:r>
              <w:rPr>
                <w:rFonts w:ascii="Arial" w:hAnsi="Arial" w:cs="Arial"/>
              </w:rPr>
              <w:t>t</w:t>
            </w:r>
            <w:r w:rsidRPr="00B120DF">
              <w:rPr>
                <w:rFonts w:ascii="Arial" w:hAnsi="Arial" w:cs="Arial"/>
              </w:rPr>
              <w:t>e en lien avec le responsable de la maintenance du site dont le service assure le remplacement des ampoules défectueuses.</w:t>
            </w:r>
            <w:r>
              <w:rPr>
                <w:rFonts w:ascii="Arial" w:hAnsi="Arial" w:cs="Arial"/>
              </w:rPr>
              <w:t xml:space="preserve"> Le directeur logistique est intervenu pour valider certaines étapes et l’office manager qui était également mon tuteur, a eu un rôle de guide à mes côtés.</w:t>
            </w:r>
          </w:p>
          <w:p w:rsidR="00AA7002" w:rsidRDefault="00AA7002" w:rsidP="00D35151">
            <w:pPr>
              <w:suppressAutoHyphens/>
              <w:snapToGrid w:val="0"/>
              <w:spacing w:after="0" w:line="240" w:lineRule="auto"/>
              <w:jc w:val="both"/>
              <w:rPr>
                <w:rFonts w:ascii="Arial" w:hAnsi="Arial" w:cs="Arial"/>
              </w:rPr>
            </w:pPr>
          </w:p>
          <w:p w:rsidR="00AA7002" w:rsidRPr="002741D0" w:rsidRDefault="00AA7002" w:rsidP="00D35151">
            <w:pPr>
              <w:suppressAutoHyphens/>
              <w:snapToGrid w:val="0"/>
              <w:spacing w:after="0" w:line="240" w:lineRule="auto"/>
              <w:jc w:val="both"/>
              <w:rPr>
                <w:rFonts w:ascii="Arial" w:hAnsi="Arial" w:cs="Arial"/>
              </w:rPr>
            </w:pPr>
            <w:r>
              <w:rPr>
                <w:rFonts w:ascii="Arial" w:hAnsi="Arial" w:cs="Arial"/>
              </w:rPr>
              <w:t>Une démarche préparatoire a été menée pour recenser précisément les besoins</w:t>
            </w:r>
            <w:r w:rsidRPr="002741D0">
              <w:rPr>
                <w:rFonts w:ascii="Arial" w:hAnsi="Arial" w:cs="Arial"/>
              </w:rPr>
              <w:t xml:space="preserve"> : </w:t>
            </w:r>
          </w:p>
          <w:p w:rsidR="00AA7002" w:rsidRPr="002741D0" w:rsidRDefault="00AA7002" w:rsidP="00AA7002">
            <w:pPr>
              <w:numPr>
                <w:ilvl w:val="0"/>
                <w:numId w:val="2"/>
              </w:numPr>
              <w:suppressAutoHyphens/>
              <w:snapToGrid w:val="0"/>
              <w:spacing w:after="0" w:line="240" w:lineRule="auto"/>
              <w:ind w:left="137" w:hanging="137"/>
              <w:jc w:val="both"/>
              <w:rPr>
                <w:rFonts w:ascii="Arial" w:hAnsi="Arial" w:cs="Arial"/>
              </w:rPr>
            </w:pPr>
            <w:r>
              <w:rPr>
                <w:rFonts w:ascii="Arial" w:hAnsi="Arial" w:cs="Arial"/>
              </w:rPr>
              <w:t>analyse et actualisation du plan du système d’éclairage de la plateforme,</w:t>
            </w:r>
          </w:p>
          <w:p w:rsidR="00AA7002" w:rsidRDefault="00AA7002" w:rsidP="00AA7002">
            <w:pPr>
              <w:numPr>
                <w:ilvl w:val="0"/>
                <w:numId w:val="2"/>
              </w:numPr>
              <w:suppressAutoHyphens/>
              <w:snapToGrid w:val="0"/>
              <w:spacing w:after="0" w:line="240" w:lineRule="auto"/>
              <w:ind w:left="137" w:hanging="137"/>
              <w:jc w:val="both"/>
              <w:rPr>
                <w:rFonts w:ascii="Arial" w:hAnsi="Arial" w:cs="Arial"/>
              </w:rPr>
            </w:pPr>
            <w:r>
              <w:rPr>
                <w:rFonts w:ascii="Arial" w:hAnsi="Arial" w:cs="Arial"/>
              </w:rPr>
              <w:t>interrogation</w:t>
            </w:r>
            <w:r w:rsidRPr="002741D0">
              <w:rPr>
                <w:rFonts w:ascii="Arial" w:hAnsi="Arial" w:cs="Arial"/>
              </w:rPr>
              <w:t xml:space="preserve"> de la base de données des </w:t>
            </w:r>
            <w:r>
              <w:rPr>
                <w:rFonts w:ascii="Arial" w:hAnsi="Arial" w:cs="Arial"/>
              </w:rPr>
              <w:t>fournisseurs</w:t>
            </w:r>
            <w:r w:rsidRPr="002741D0">
              <w:rPr>
                <w:rFonts w:ascii="Arial" w:hAnsi="Arial" w:cs="Arial"/>
              </w:rPr>
              <w:t xml:space="preserve"> habituels</w:t>
            </w:r>
            <w:r>
              <w:rPr>
                <w:rFonts w:ascii="Arial" w:hAnsi="Arial" w:cs="Arial"/>
              </w:rPr>
              <w:t xml:space="preserve"> afin de déterminer la fréquence actuelle des livraisons et d’analyser les dépenses.</w:t>
            </w:r>
          </w:p>
          <w:p w:rsidR="00AA7002" w:rsidRPr="002741D0" w:rsidRDefault="00AA7002" w:rsidP="00D35151">
            <w:pPr>
              <w:suppressAutoHyphens/>
              <w:snapToGrid w:val="0"/>
              <w:spacing w:after="0" w:line="240" w:lineRule="auto"/>
              <w:ind w:left="137"/>
              <w:jc w:val="both"/>
              <w:rPr>
                <w:rFonts w:ascii="Arial" w:hAnsi="Arial" w:cs="Arial"/>
              </w:rPr>
            </w:pPr>
          </w:p>
          <w:p w:rsidR="00AA7002" w:rsidRDefault="00AA7002" w:rsidP="00D35151">
            <w:pPr>
              <w:snapToGrid w:val="0"/>
              <w:spacing w:after="0"/>
              <w:jc w:val="both"/>
              <w:rPr>
                <w:rFonts w:ascii="Arial" w:hAnsi="Arial" w:cs="Arial"/>
              </w:rPr>
            </w:pPr>
            <w:r>
              <w:rPr>
                <w:rFonts w:ascii="Arial" w:hAnsi="Arial" w:cs="Arial"/>
              </w:rPr>
              <w:t>J’ai ensuite mené ou pris part aux activités suivantes</w:t>
            </w:r>
            <w:r w:rsidRPr="002741D0">
              <w:rPr>
                <w:rFonts w:ascii="Arial" w:hAnsi="Arial" w:cs="Arial"/>
              </w:rPr>
              <w:t xml:space="preserve"> : </w:t>
            </w:r>
          </w:p>
          <w:p w:rsidR="00AA7002" w:rsidRDefault="00AA7002" w:rsidP="00AA7002">
            <w:pPr>
              <w:numPr>
                <w:ilvl w:val="0"/>
                <w:numId w:val="2"/>
              </w:numPr>
              <w:suppressAutoHyphens/>
              <w:snapToGrid w:val="0"/>
              <w:spacing w:after="0" w:line="240" w:lineRule="auto"/>
              <w:ind w:left="137" w:hanging="137"/>
              <w:jc w:val="both"/>
              <w:rPr>
                <w:rFonts w:ascii="Arial" w:hAnsi="Arial" w:cs="Arial"/>
              </w:rPr>
            </w:pPr>
            <w:r>
              <w:rPr>
                <w:rFonts w:ascii="Arial" w:hAnsi="Arial" w:cs="Arial"/>
              </w:rPr>
              <w:t>r</w:t>
            </w:r>
            <w:r w:rsidRPr="002741D0">
              <w:rPr>
                <w:rFonts w:ascii="Arial" w:hAnsi="Arial" w:cs="Arial"/>
              </w:rPr>
              <w:t xml:space="preserve">édaction </w:t>
            </w:r>
            <w:r>
              <w:rPr>
                <w:rFonts w:ascii="Arial" w:hAnsi="Arial" w:cs="Arial"/>
              </w:rPr>
              <w:t>d’un cahier des charges,</w:t>
            </w:r>
          </w:p>
          <w:p w:rsidR="00AA7002" w:rsidRDefault="00AA7002" w:rsidP="00AA7002">
            <w:pPr>
              <w:numPr>
                <w:ilvl w:val="0"/>
                <w:numId w:val="2"/>
              </w:numPr>
              <w:suppressAutoHyphens/>
              <w:snapToGrid w:val="0"/>
              <w:spacing w:after="0" w:line="240" w:lineRule="auto"/>
              <w:ind w:left="137" w:hanging="137"/>
              <w:jc w:val="both"/>
              <w:rPr>
                <w:rFonts w:ascii="Arial" w:hAnsi="Arial" w:cs="Arial"/>
              </w:rPr>
            </w:pPr>
            <w:r>
              <w:rPr>
                <w:rFonts w:ascii="Arial" w:hAnsi="Arial" w:cs="Arial"/>
              </w:rPr>
              <w:t>détermination des critères de sélection des fournisseurs en lien avec le responsable maintenance et le directeur logistique,</w:t>
            </w:r>
          </w:p>
          <w:p w:rsidR="00AA7002" w:rsidRPr="002741D0" w:rsidRDefault="00AA7002" w:rsidP="00AA7002">
            <w:pPr>
              <w:numPr>
                <w:ilvl w:val="0"/>
                <w:numId w:val="2"/>
              </w:numPr>
              <w:suppressAutoHyphens/>
              <w:snapToGrid w:val="0"/>
              <w:spacing w:after="0" w:line="240" w:lineRule="auto"/>
              <w:ind w:left="137" w:hanging="137"/>
              <w:jc w:val="both"/>
              <w:rPr>
                <w:rFonts w:ascii="Arial" w:hAnsi="Arial" w:cs="Arial"/>
              </w:rPr>
            </w:pPr>
            <w:r>
              <w:rPr>
                <w:rFonts w:ascii="Arial" w:hAnsi="Arial" w:cs="Arial"/>
              </w:rPr>
              <w:t>recherche, sélection des fournisseurs potentiels et envoi du cahier des charges,</w:t>
            </w:r>
          </w:p>
          <w:p w:rsidR="00AA7002" w:rsidRDefault="00AA7002" w:rsidP="00AA7002">
            <w:pPr>
              <w:numPr>
                <w:ilvl w:val="0"/>
                <w:numId w:val="2"/>
              </w:numPr>
              <w:suppressAutoHyphens/>
              <w:snapToGrid w:val="0"/>
              <w:spacing w:after="0" w:line="240" w:lineRule="auto"/>
              <w:ind w:left="137" w:hanging="137"/>
              <w:jc w:val="both"/>
              <w:rPr>
                <w:rFonts w:ascii="Arial" w:hAnsi="Arial" w:cs="Arial"/>
              </w:rPr>
            </w:pPr>
            <w:r w:rsidRPr="00BB0A16">
              <w:rPr>
                <w:rFonts w:ascii="Arial" w:hAnsi="Arial" w:cs="Arial"/>
              </w:rPr>
              <w:t>réception des réponses à l’appel d’offre</w:t>
            </w:r>
            <w:r>
              <w:rPr>
                <w:rFonts w:ascii="Arial" w:hAnsi="Arial" w:cs="Arial"/>
              </w:rPr>
              <w:t>s,</w:t>
            </w:r>
          </w:p>
          <w:p w:rsidR="00AA7002" w:rsidRDefault="00AA7002" w:rsidP="00AA7002">
            <w:pPr>
              <w:numPr>
                <w:ilvl w:val="0"/>
                <w:numId w:val="2"/>
              </w:numPr>
              <w:suppressAutoHyphens/>
              <w:snapToGrid w:val="0"/>
              <w:spacing w:after="0" w:line="240" w:lineRule="auto"/>
              <w:ind w:left="137" w:hanging="137"/>
              <w:jc w:val="both"/>
              <w:rPr>
                <w:rFonts w:ascii="Arial" w:hAnsi="Arial" w:cs="Arial"/>
              </w:rPr>
            </w:pPr>
            <w:r>
              <w:rPr>
                <w:rFonts w:ascii="Arial" w:hAnsi="Arial" w:cs="Arial"/>
              </w:rPr>
              <w:t>é</w:t>
            </w:r>
            <w:r w:rsidRPr="00BB0A16">
              <w:rPr>
                <w:rFonts w:ascii="Arial" w:hAnsi="Arial" w:cs="Arial"/>
              </w:rPr>
              <w:t xml:space="preserve">laboration d’un tableau comparatif </w:t>
            </w:r>
            <w:r>
              <w:rPr>
                <w:rFonts w:ascii="Arial" w:hAnsi="Arial" w:cs="Arial"/>
              </w:rPr>
              <w:t>et évaluation des offres reçues,</w:t>
            </w:r>
          </w:p>
          <w:p w:rsidR="00AA7002" w:rsidRPr="00BB0A16" w:rsidRDefault="00AA7002" w:rsidP="00AA7002">
            <w:pPr>
              <w:numPr>
                <w:ilvl w:val="0"/>
                <w:numId w:val="2"/>
              </w:numPr>
              <w:suppressAutoHyphens/>
              <w:snapToGrid w:val="0"/>
              <w:spacing w:after="0" w:line="240" w:lineRule="auto"/>
              <w:ind w:left="137" w:hanging="137"/>
              <w:jc w:val="both"/>
              <w:rPr>
                <w:rFonts w:ascii="Arial" w:hAnsi="Arial" w:cs="Arial"/>
              </w:rPr>
            </w:pPr>
            <w:r>
              <w:rPr>
                <w:rFonts w:ascii="Arial" w:hAnsi="Arial" w:cs="Arial"/>
              </w:rPr>
              <w:t>contribution à la sélection du fournisseur retenu.</w:t>
            </w:r>
          </w:p>
          <w:p w:rsidR="00AA7002" w:rsidRDefault="00AA7002" w:rsidP="00D35151">
            <w:pPr>
              <w:suppressAutoHyphens/>
              <w:snapToGrid w:val="0"/>
              <w:spacing w:before="120" w:after="0" w:line="240" w:lineRule="auto"/>
              <w:jc w:val="both"/>
              <w:rPr>
                <w:rFonts w:ascii="Arial" w:hAnsi="Arial" w:cs="Arial"/>
              </w:rPr>
            </w:pPr>
            <w:r>
              <w:rPr>
                <w:rFonts w:ascii="Arial" w:hAnsi="Arial" w:cs="Arial"/>
              </w:rPr>
              <w:t xml:space="preserve">Enfin, j’ai évalué les gains potentiels liés au changement de fournisseur et au remplacement du système d’éclairage en fonction de la durée de vie des ampoules LED. </w:t>
            </w:r>
          </w:p>
          <w:p w:rsidR="00AA7002" w:rsidRDefault="00AA7002" w:rsidP="00D35151">
            <w:pPr>
              <w:suppressAutoHyphens/>
              <w:snapToGrid w:val="0"/>
              <w:spacing w:before="120" w:after="0" w:line="240" w:lineRule="auto"/>
              <w:jc w:val="both"/>
              <w:rPr>
                <w:rFonts w:ascii="Arial" w:hAnsi="Arial" w:cs="Arial"/>
              </w:rPr>
            </w:pPr>
            <w:r>
              <w:rPr>
                <w:rFonts w:ascii="Arial" w:hAnsi="Arial" w:cs="Arial"/>
              </w:rPr>
              <w:t>J’ai dû faire face à plusieurs contraintes : d’abord, au niveau temporel, ma mission devait être réalisée en trois semaines puisque le directeur logistique souhaitait en présenter les résultats aux directeurs des autres plateformes lors d’une réunion au siège social. Ensuite, en termes de coûts et de qualité, l’objectif consistait à réaliser une économie simultanée sur les plans financier et énergétique.</w:t>
            </w:r>
          </w:p>
          <w:p w:rsidR="00AA7002" w:rsidRDefault="00AA7002" w:rsidP="00D35151">
            <w:pPr>
              <w:spacing w:after="0" w:line="240" w:lineRule="auto"/>
              <w:jc w:val="both"/>
              <w:rPr>
                <w:rFonts w:ascii="Arial" w:hAnsi="Arial" w:cs="Arial"/>
              </w:rPr>
            </w:pPr>
          </w:p>
          <w:p w:rsidR="00AA7002" w:rsidRDefault="00AA7002" w:rsidP="00D35151">
            <w:pPr>
              <w:spacing w:after="0" w:line="240" w:lineRule="auto"/>
              <w:jc w:val="both"/>
              <w:rPr>
                <w:rFonts w:ascii="Arial" w:hAnsi="Arial" w:cs="Arial"/>
              </w:rPr>
            </w:pPr>
          </w:p>
          <w:p w:rsidR="00AA7002" w:rsidRDefault="00AA7002" w:rsidP="00D35151">
            <w:pPr>
              <w:spacing w:after="0" w:line="240" w:lineRule="auto"/>
              <w:jc w:val="both"/>
              <w:rPr>
                <w:rFonts w:ascii="Arial" w:hAnsi="Arial" w:cs="Arial"/>
              </w:rPr>
            </w:pPr>
            <w:r>
              <w:rPr>
                <w:rFonts w:ascii="Arial" w:hAnsi="Arial" w:cs="Arial"/>
              </w:rPr>
              <w:t xml:space="preserve">Pour mener à bien cette mission, plusieurs </w:t>
            </w:r>
            <w:r w:rsidRPr="00410449">
              <w:rPr>
                <w:rFonts w:ascii="Arial" w:hAnsi="Arial" w:cs="Arial"/>
                <w:b/>
              </w:rPr>
              <w:t xml:space="preserve">productions </w:t>
            </w:r>
            <w:r>
              <w:rPr>
                <w:rFonts w:ascii="Arial" w:hAnsi="Arial" w:cs="Arial"/>
              </w:rPr>
              <w:t xml:space="preserve">ont été </w:t>
            </w:r>
            <w:r w:rsidRPr="00410449">
              <w:rPr>
                <w:rFonts w:ascii="Arial" w:hAnsi="Arial" w:cs="Arial"/>
              </w:rPr>
              <w:t>réalisées</w:t>
            </w:r>
            <w:r>
              <w:rPr>
                <w:rFonts w:ascii="Arial" w:hAnsi="Arial" w:cs="Arial"/>
              </w:rPr>
              <w:t xml:space="preserve"> : </w:t>
            </w:r>
          </w:p>
          <w:p w:rsidR="00AA7002" w:rsidRPr="00D73C85" w:rsidRDefault="00AA7002" w:rsidP="00D35151">
            <w:pPr>
              <w:pStyle w:val="Paragraphedeliste"/>
              <w:numPr>
                <w:ilvl w:val="0"/>
                <w:numId w:val="3"/>
              </w:numPr>
              <w:spacing w:before="60" w:after="0" w:line="240" w:lineRule="auto"/>
              <w:ind w:left="165" w:hanging="142"/>
              <w:contextualSpacing w:val="0"/>
              <w:jc w:val="both"/>
              <w:rPr>
                <w:rFonts w:ascii="Arial" w:hAnsi="Arial" w:cs="Arial"/>
                <w:bCs/>
              </w:rPr>
            </w:pPr>
            <w:r>
              <w:rPr>
                <w:rFonts w:ascii="Arial" w:hAnsi="Arial" w:cs="Arial"/>
              </w:rPr>
              <w:t>a</w:t>
            </w:r>
            <w:r w:rsidRPr="00D73C85">
              <w:rPr>
                <w:rFonts w:ascii="Arial" w:hAnsi="Arial" w:cs="Arial"/>
              </w:rPr>
              <w:t xml:space="preserve">ctualisation du plan du système d’éclairage à l’aide du logiciel </w:t>
            </w:r>
            <w:r w:rsidRPr="00D73C85">
              <w:rPr>
                <w:rFonts w:ascii="Arial" w:hAnsi="Arial" w:cs="Arial"/>
                <w:bCs/>
              </w:rPr>
              <w:t>QElectroTech</w:t>
            </w:r>
            <w:r>
              <w:rPr>
                <w:rFonts w:ascii="Arial" w:hAnsi="Arial" w:cs="Arial"/>
                <w:bCs/>
              </w:rPr>
              <w:t>,</w:t>
            </w:r>
            <w:r w:rsidRPr="00D73C85">
              <w:rPr>
                <w:rFonts w:ascii="Arial" w:hAnsi="Arial" w:cs="Arial"/>
                <w:bCs/>
              </w:rPr>
              <w:t xml:space="preserve"> de tutoriels accessibles en ligne</w:t>
            </w:r>
            <w:r>
              <w:rPr>
                <w:rFonts w:ascii="Arial" w:hAnsi="Arial" w:cs="Arial"/>
              </w:rPr>
              <w:t xml:space="preserve"> et des informations fournies par</w:t>
            </w:r>
            <w:r w:rsidRPr="00D73C85">
              <w:rPr>
                <w:rFonts w:ascii="Arial" w:hAnsi="Arial" w:cs="Arial"/>
              </w:rPr>
              <w:t xml:space="preserve"> le responsable maintenance</w:t>
            </w:r>
            <w:r>
              <w:rPr>
                <w:rFonts w:ascii="Arial" w:hAnsi="Arial" w:cs="Arial"/>
              </w:rPr>
              <w:t> </w:t>
            </w:r>
            <w:r w:rsidRPr="00D73C85">
              <w:rPr>
                <w:rFonts w:ascii="Arial" w:hAnsi="Arial" w:cs="Arial"/>
                <w:bCs/>
              </w:rPr>
              <w:t>;</w:t>
            </w:r>
          </w:p>
          <w:p w:rsidR="00AA7002" w:rsidRPr="00D73C85" w:rsidRDefault="00AA7002" w:rsidP="00D35151">
            <w:pPr>
              <w:pStyle w:val="Paragraphedeliste"/>
              <w:numPr>
                <w:ilvl w:val="0"/>
                <w:numId w:val="3"/>
              </w:numPr>
              <w:spacing w:before="60" w:after="0" w:line="240" w:lineRule="auto"/>
              <w:ind w:left="165" w:hanging="142"/>
              <w:contextualSpacing w:val="0"/>
              <w:jc w:val="both"/>
              <w:rPr>
                <w:rFonts w:ascii="Arial" w:hAnsi="Arial" w:cs="Arial"/>
              </w:rPr>
            </w:pPr>
            <w:r>
              <w:rPr>
                <w:rFonts w:ascii="Arial" w:hAnsi="Arial" w:cs="Arial"/>
              </w:rPr>
              <w:t>c</w:t>
            </w:r>
            <w:r w:rsidRPr="00D73C85">
              <w:rPr>
                <w:rFonts w:ascii="Arial" w:hAnsi="Arial" w:cs="Arial"/>
              </w:rPr>
              <w:t>o</w:t>
            </w:r>
            <w:r>
              <w:rPr>
                <w:rFonts w:ascii="Arial" w:hAnsi="Arial" w:cs="Arial"/>
              </w:rPr>
              <w:t>llabora</w:t>
            </w:r>
            <w:r w:rsidRPr="00D73C85">
              <w:rPr>
                <w:rFonts w:ascii="Arial" w:hAnsi="Arial" w:cs="Arial"/>
              </w:rPr>
              <w:t xml:space="preserve">tion à la rédaction du cahier des charges </w:t>
            </w:r>
            <w:r>
              <w:rPr>
                <w:rFonts w:ascii="Arial" w:hAnsi="Arial" w:cs="Arial"/>
              </w:rPr>
              <w:t>avec le</w:t>
            </w:r>
            <w:r w:rsidRPr="00D73C85">
              <w:rPr>
                <w:rFonts w:ascii="Arial" w:hAnsi="Arial" w:cs="Arial"/>
              </w:rPr>
              <w:t xml:space="preserve"> responsable maintenance et </w:t>
            </w:r>
            <w:r>
              <w:rPr>
                <w:rFonts w:ascii="Arial" w:hAnsi="Arial" w:cs="Arial"/>
              </w:rPr>
              <w:t>le</w:t>
            </w:r>
            <w:r w:rsidRPr="00D73C85">
              <w:rPr>
                <w:rFonts w:ascii="Arial" w:hAnsi="Arial" w:cs="Arial"/>
              </w:rPr>
              <w:t xml:space="preserve"> directeur logistique</w:t>
            </w:r>
            <w:r>
              <w:rPr>
                <w:rFonts w:ascii="Arial" w:hAnsi="Arial" w:cs="Arial"/>
              </w:rPr>
              <w:t> ;</w:t>
            </w:r>
            <w:r w:rsidRPr="00D73C85">
              <w:rPr>
                <w:rFonts w:ascii="Arial" w:hAnsi="Arial" w:cs="Arial"/>
              </w:rPr>
              <w:t xml:space="preserve"> </w:t>
            </w:r>
            <w:r>
              <w:rPr>
                <w:rFonts w:ascii="Arial" w:hAnsi="Arial" w:cs="Arial"/>
              </w:rPr>
              <w:t>j’ai déposé le fichier sur une plateforme en ligne afin qu’il soit enrichi</w:t>
            </w:r>
            <w:r w:rsidRPr="00D73C85">
              <w:rPr>
                <w:rFonts w:ascii="Arial" w:hAnsi="Arial" w:cs="Arial"/>
              </w:rPr>
              <w:t> </w:t>
            </w:r>
            <w:r>
              <w:rPr>
                <w:rFonts w:ascii="Arial" w:hAnsi="Arial" w:cs="Arial"/>
              </w:rPr>
              <w:t xml:space="preserve">de manière collaborative par chacun. Par ailleurs, mon champ de responsabilité concernait notamment la structuration et la présentation du document </w:t>
            </w:r>
            <w:r w:rsidRPr="00D73C85">
              <w:rPr>
                <w:rFonts w:ascii="Arial" w:hAnsi="Arial" w:cs="Arial"/>
              </w:rPr>
              <w:t>;</w:t>
            </w:r>
          </w:p>
          <w:p w:rsidR="00AA7002" w:rsidRPr="00D73C85" w:rsidRDefault="00AA7002" w:rsidP="00D35151">
            <w:pPr>
              <w:pStyle w:val="Paragraphedeliste"/>
              <w:numPr>
                <w:ilvl w:val="0"/>
                <w:numId w:val="3"/>
              </w:numPr>
              <w:spacing w:before="60" w:after="0" w:line="240" w:lineRule="auto"/>
              <w:ind w:left="165" w:hanging="142"/>
              <w:contextualSpacing w:val="0"/>
              <w:jc w:val="both"/>
              <w:rPr>
                <w:rFonts w:ascii="Arial" w:hAnsi="Arial" w:cs="Arial"/>
              </w:rPr>
            </w:pPr>
            <w:r w:rsidRPr="00D73C85">
              <w:rPr>
                <w:rFonts w:ascii="Arial" w:hAnsi="Arial" w:cs="Arial"/>
              </w:rPr>
              <w:t>élaboration d’un tableau comparatif des offres des fournisseurs à partir des critères de sélection préalablement déterminés ;</w:t>
            </w:r>
          </w:p>
          <w:p w:rsidR="00AA7002" w:rsidRPr="00D73C85" w:rsidRDefault="00AA7002" w:rsidP="00D35151">
            <w:pPr>
              <w:pStyle w:val="Paragraphedeliste"/>
              <w:numPr>
                <w:ilvl w:val="0"/>
                <w:numId w:val="3"/>
              </w:numPr>
              <w:spacing w:before="60" w:after="0" w:line="240" w:lineRule="auto"/>
              <w:ind w:left="165" w:hanging="142"/>
              <w:contextualSpacing w:val="0"/>
              <w:jc w:val="both"/>
              <w:rPr>
                <w:rFonts w:ascii="Arial" w:hAnsi="Arial" w:cs="Arial"/>
              </w:rPr>
            </w:pPr>
            <w:r w:rsidRPr="00D73C85">
              <w:rPr>
                <w:rFonts w:ascii="Arial" w:hAnsi="Arial" w:cs="Arial"/>
              </w:rPr>
              <w:t>évaluation du coût du nouveau système d’éclairage par rapport à celui en place jusqu’alors.</w:t>
            </w:r>
          </w:p>
          <w:p w:rsidR="00AA7002" w:rsidRDefault="00AA7002" w:rsidP="00D35151">
            <w:pPr>
              <w:spacing w:after="0" w:line="240" w:lineRule="auto"/>
              <w:jc w:val="both"/>
              <w:rPr>
                <w:rFonts w:ascii="Arial" w:hAnsi="Arial" w:cs="Arial"/>
              </w:rPr>
            </w:pPr>
          </w:p>
          <w:p w:rsidR="00AA7002" w:rsidRDefault="00AA7002" w:rsidP="00D35151">
            <w:pPr>
              <w:spacing w:after="0" w:line="240" w:lineRule="auto"/>
              <w:jc w:val="both"/>
              <w:rPr>
                <w:rFonts w:ascii="Arial" w:hAnsi="Arial" w:cs="Arial"/>
              </w:rPr>
            </w:pPr>
          </w:p>
          <w:p w:rsidR="00AA7002" w:rsidRDefault="00AA7002" w:rsidP="00D35151">
            <w:pPr>
              <w:spacing w:after="0" w:line="240" w:lineRule="auto"/>
              <w:jc w:val="both"/>
              <w:rPr>
                <w:rFonts w:ascii="Arial" w:hAnsi="Arial" w:cs="Arial"/>
              </w:rPr>
            </w:pPr>
            <w:r>
              <w:rPr>
                <w:rFonts w:ascii="Arial" w:hAnsi="Arial" w:cs="Arial"/>
              </w:rPr>
              <w:t>Au niveau des</w:t>
            </w:r>
            <w:r w:rsidRPr="00A11555">
              <w:rPr>
                <w:rFonts w:ascii="Arial" w:hAnsi="Arial" w:cs="Arial"/>
              </w:rPr>
              <w:t xml:space="preserve"> </w:t>
            </w:r>
            <w:r w:rsidRPr="00A11555">
              <w:rPr>
                <w:rFonts w:ascii="Arial" w:hAnsi="Arial" w:cs="Arial"/>
                <w:b/>
              </w:rPr>
              <w:t>résultats</w:t>
            </w:r>
            <w:r w:rsidRPr="00A11555">
              <w:rPr>
                <w:rFonts w:ascii="Arial" w:hAnsi="Arial" w:cs="Arial"/>
              </w:rPr>
              <w:t xml:space="preserve"> obtenus</w:t>
            </w:r>
            <w:r>
              <w:rPr>
                <w:rFonts w:ascii="Arial" w:hAnsi="Arial" w:cs="Arial"/>
              </w:rPr>
              <w:t>, le fournisseur ElecStart a été retenu parmi sept entreprises ayant répondu à l’appel d’offres : il est capable d’approvisionner la plateforme logistique pour l’ensemble du système d’éclairage dans des conditions de prix, de délai et de qualité respectant les exigences définies.</w:t>
            </w:r>
          </w:p>
          <w:p w:rsidR="00AA7002" w:rsidRDefault="00AA7002" w:rsidP="00D35151">
            <w:pPr>
              <w:suppressAutoHyphens/>
              <w:snapToGrid w:val="0"/>
              <w:spacing w:before="120" w:after="0" w:line="240" w:lineRule="auto"/>
              <w:jc w:val="both"/>
              <w:rPr>
                <w:rFonts w:ascii="Arial" w:hAnsi="Arial" w:cs="Arial"/>
              </w:rPr>
            </w:pPr>
            <w:r>
              <w:rPr>
                <w:rFonts w:ascii="Arial" w:hAnsi="Arial" w:cs="Arial"/>
              </w:rPr>
              <w:t>La consommation des LED est trois fois inférieure à celle des lampes halogènes pour une luminosité équivalente (en lumen) tandis que leur durée de vie est vingt-cinq fois supérieure. Cela contribuera à réduire la fréquence des interventions du service maintenance. Ensuite, le surcoût initial (prix d’achat multiplié par 5 par rapport à une ampoule halogène) se trouve largement amorti par leur durée de vie. Grâce à l’estimation des coûts liés au changement du système d’éclairage, une économie de 1 300 € devrait être constatée dès la première année.</w:t>
            </w:r>
          </w:p>
          <w:p w:rsidR="00AA7002" w:rsidRPr="00F7240D" w:rsidRDefault="00AA7002" w:rsidP="00D35151">
            <w:pPr>
              <w:spacing w:after="0" w:line="240" w:lineRule="auto"/>
              <w:jc w:val="both"/>
              <w:rPr>
                <w:rFonts w:ascii="Arial" w:hAnsi="Arial" w:cs="Arial"/>
              </w:rPr>
            </w:pPr>
          </w:p>
          <w:p w:rsidR="00AA7002" w:rsidRPr="00F7240D" w:rsidRDefault="00AA7002" w:rsidP="00D35151">
            <w:pPr>
              <w:spacing w:after="0" w:line="240" w:lineRule="auto"/>
              <w:jc w:val="both"/>
              <w:rPr>
                <w:rFonts w:ascii="Arial" w:hAnsi="Arial" w:cs="Arial"/>
              </w:rPr>
            </w:pPr>
          </w:p>
          <w:p w:rsidR="00AA7002" w:rsidRDefault="00AA7002" w:rsidP="00D35151">
            <w:pPr>
              <w:spacing w:after="0" w:line="240" w:lineRule="auto"/>
              <w:jc w:val="both"/>
              <w:rPr>
                <w:rFonts w:ascii="Arial" w:hAnsi="Arial" w:cs="Arial"/>
                <w:b/>
              </w:rPr>
            </w:pPr>
            <w:r w:rsidRPr="00F7240D">
              <w:rPr>
                <w:rFonts w:ascii="Arial" w:hAnsi="Arial" w:cs="Arial"/>
              </w:rPr>
              <w:t xml:space="preserve">Cette mission m’a permis de prendre plusieurs </w:t>
            </w:r>
            <w:r w:rsidRPr="00F7240D">
              <w:rPr>
                <w:rFonts w:ascii="Arial" w:hAnsi="Arial" w:cs="Arial"/>
                <w:b/>
              </w:rPr>
              <w:t>initiatives et responsabilités</w:t>
            </w:r>
            <w:r w:rsidRPr="00984CFC">
              <w:rPr>
                <w:rFonts w:ascii="Arial" w:hAnsi="Arial" w:cs="Arial"/>
              </w:rPr>
              <w:t xml:space="preserve"> puisque j’étais responsable de son déroulement et chargée </w:t>
            </w:r>
            <w:r>
              <w:rPr>
                <w:rFonts w:ascii="Arial" w:hAnsi="Arial" w:cs="Arial"/>
              </w:rPr>
              <w:t>de coordonner l</w:t>
            </w:r>
            <w:r w:rsidRPr="00984CFC">
              <w:rPr>
                <w:rFonts w:ascii="Arial" w:hAnsi="Arial" w:cs="Arial"/>
              </w:rPr>
              <w:t>es travaux correspondants.</w:t>
            </w:r>
          </w:p>
          <w:p w:rsidR="00AA7002" w:rsidRDefault="00AA7002" w:rsidP="00D35151">
            <w:pPr>
              <w:spacing w:after="0" w:line="240" w:lineRule="auto"/>
              <w:jc w:val="both"/>
              <w:rPr>
                <w:rFonts w:ascii="Arial" w:hAnsi="Arial" w:cs="Arial"/>
              </w:rPr>
            </w:pPr>
            <w:r>
              <w:rPr>
                <w:rFonts w:ascii="Arial" w:hAnsi="Arial" w:cs="Arial"/>
              </w:rPr>
              <w:t xml:space="preserve">D’abord, j’ai formalisé le schéma d’éclairage sur informatique grâce à </w:t>
            </w:r>
            <w:r w:rsidRPr="00F003E8">
              <w:rPr>
                <w:rFonts w:ascii="Arial" w:hAnsi="Arial" w:cs="Arial"/>
              </w:rPr>
              <w:t>QElectroTech,</w:t>
            </w:r>
            <w:r>
              <w:rPr>
                <w:rFonts w:ascii="Arial" w:hAnsi="Arial" w:cs="Arial"/>
              </w:rPr>
              <w:t xml:space="preserve"> logiciel </w:t>
            </w:r>
            <w:r w:rsidRPr="00F003E8">
              <w:rPr>
                <w:rFonts w:ascii="Arial" w:hAnsi="Arial" w:cs="Arial"/>
              </w:rPr>
              <w:t>Open Source destiné à réaliser des schémas électriques</w:t>
            </w:r>
            <w:r>
              <w:rPr>
                <w:rFonts w:ascii="Arial" w:hAnsi="Arial" w:cs="Arial"/>
              </w:rPr>
              <w:t xml:space="preserve"> dont j’ai eu connaissance en conduisant une veille informationnelle. Ainsi, ce schéma pourra facilement être actualisé par la suite.</w:t>
            </w:r>
          </w:p>
          <w:p w:rsidR="00AA7002" w:rsidRDefault="00AA7002" w:rsidP="00D35151">
            <w:pPr>
              <w:spacing w:after="0" w:line="240" w:lineRule="auto"/>
              <w:jc w:val="both"/>
              <w:rPr>
                <w:rFonts w:ascii="Arial" w:hAnsi="Arial" w:cs="Arial"/>
              </w:rPr>
            </w:pPr>
            <w:r>
              <w:rPr>
                <w:rFonts w:ascii="Arial" w:hAnsi="Arial" w:cs="Arial"/>
              </w:rPr>
              <w:lastRenderedPageBreak/>
              <w:t>J’ai pris contact par téléphone avec plusieurs représentants des entreprises consultées afin de les relancer ou de vérifier qu’ils étaient en mesure de répondre à nos besoins.</w:t>
            </w:r>
          </w:p>
          <w:p w:rsidR="00AA7002" w:rsidRPr="00F7240D" w:rsidRDefault="00AA7002" w:rsidP="00D35151">
            <w:pPr>
              <w:spacing w:after="0" w:line="240" w:lineRule="auto"/>
              <w:jc w:val="both"/>
              <w:rPr>
                <w:rFonts w:ascii="Arial" w:hAnsi="Arial" w:cs="Arial"/>
              </w:rPr>
            </w:pPr>
            <w:r>
              <w:rPr>
                <w:rFonts w:ascii="Arial" w:hAnsi="Arial" w:cs="Arial"/>
              </w:rPr>
              <w:t xml:space="preserve">Enfin, j’ai proposé de présenter les résultats de ma mission lors du comité de direction hebdomadaire. </w:t>
            </w:r>
          </w:p>
          <w:p w:rsidR="00AA7002" w:rsidRDefault="00AA7002" w:rsidP="00D35151">
            <w:pPr>
              <w:spacing w:after="0" w:line="240" w:lineRule="auto"/>
              <w:jc w:val="both"/>
              <w:rPr>
                <w:rFonts w:ascii="Arial" w:eastAsia="Times New Roman" w:hAnsi="Arial" w:cs="Arial"/>
                <w:sz w:val="18"/>
                <w:szCs w:val="24"/>
                <w:lang w:eastAsia="fr-FR"/>
              </w:rPr>
            </w:pPr>
          </w:p>
          <w:p w:rsidR="00AA7002" w:rsidRDefault="00AA7002" w:rsidP="00D35151">
            <w:pPr>
              <w:spacing w:after="0" w:line="240" w:lineRule="auto"/>
              <w:jc w:val="both"/>
              <w:rPr>
                <w:rFonts w:ascii="Arial" w:eastAsia="Times New Roman" w:hAnsi="Arial" w:cs="Arial"/>
                <w:sz w:val="18"/>
                <w:szCs w:val="24"/>
                <w:lang w:eastAsia="fr-FR"/>
              </w:rPr>
            </w:pPr>
          </w:p>
          <w:p w:rsidR="00AA7002" w:rsidRPr="00022D50" w:rsidRDefault="00AA7002" w:rsidP="00D35151">
            <w:pPr>
              <w:spacing w:after="0" w:line="240" w:lineRule="auto"/>
              <w:jc w:val="both"/>
              <w:rPr>
                <w:rFonts w:ascii="Arial" w:eastAsia="Times New Roman" w:hAnsi="Arial" w:cs="Arial"/>
                <w:sz w:val="18"/>
                <w:szCs w:val="24"/>
                <w:lang w:eastAsia="fr-FR"/>
              </w:rPr>
            </w:pPr>
          </w:p>
          <w:p w:rsidR="00AA7002" w:rsidRDefault="00AA7002" w:rsidP="00D35151">
            <w:pPr>
              <w:spacing w:after="0"/>
              <w:jc w:val="both"/>
              <w:rPr>
                <w:rFonts w:ascii="Arial" w:hAnsi="Arial" w:cs="Arial"/>
              </w:rPr>
            </w:pPr>
            <w:r>
              <w:rPr>
                <w:rFonts w:ascii="Arial" w:hAnsi="Arial" w:cs="Arial"/>
              </w:rPr>
              <w:t>Plusieurs éléments d’</w:t>
            </w:r>
            <w:r w:rsidRPr="002149DF">
              <w:rPr>
                <w:rFonts w:ascii="Arial" w:hAnsi="Arial" w:cs="Arial"/>
                <w:b/>
              </w:rPr>
              <w:t>analyse</w:t>
            </w:r>
            <w:r>
              <w:rPr>
                <w:rFonts w:ascii="Arial" w:hAnsi="Arial" w:cs="Arial"/>
              </w:rPr>
              <w:t xml:space="preserve"> me semblent à retenir dans le cadre de cette mission.</w:t>
            </w:r>
          </w:p>
          <w:p w:rsidR="00AA7002" w:rsidRDefault="00AA7002" w:rsidP="00D35151">
            <w:pPr>
              <w:jc w:val="both"/>
              <w:rPr>
                <w:rFonts w:ascii="Arial" w:hAnsi="Arial" w:cs="Arial"/>
              </w:rPr>
            </w:pPr>
            <w:r>
              <w:rPr>
                <w:rFonts w:ascii="Arial" w:hAnsi="Arial" w:cs="Arial"/>
              </w:rPr>
              <w:t>D’abord, celle-ci a été source de valeur ajoutée pour l’entreprise, aux niveaux financier et énergétique. En outre, elle a permis une mise en conformité de la plateforme logistique avec la charte RSE de la société Saint-Augustin.</w:t>
            </w:r>
          </w:p>
          <w:p w:rsidR="00AA7002" w:rsidRDefault="00AA7002" w:rsidP="00D35151">
            <w:pPr>
              <w:jc w:val="both"/>
              <w:rPr>
                <w:rFonts w:ascii="Arial" w:hAnsi="Arial" w:cs="Arial"/>
              </w:rPr>
            </w:pPr>
            <w:r>
              <w:rPr>
                <w:rFonts w:ascii="Arial" w:hAnsi="Arial" w:cs="Arial"/>
              </w:rPr>
              <w:t>Grâce à ce travail impliquant une collaboration régulière, j’ai été amené à comprendre la complémentarité des compétences entre les acteurs d’une entité. Pour une coopération fructueuse, il importe de faire preuve d’une écoute active, d’une capacité d’adaptation et de mobiliser l’argumentation pour faire accepter ses idées ou propositions.</w:t>
            </w:r>
          </w:p>
          <w:p w:rsidR="00AA7002" w:rsidRDefault="00AA7002" w:rsidP="00D35151">
            <w:pPr>
              <w:jc w:val="both"/>
              <w:rPr>
                <w:rFonts w:ascii="Arial" w:hAnsi="Arial" w:cs="Arial"/>
              </w:rPr>
            </w:pPr>
            <w:r>
              <w:rPr>
                <w:rFonts w:ascii="Arial" w:hAnsi="Arial" w:cs="Arial"/>
              </w:rPr>
              <w:t>En termes d’organisation du travail, j’ai veillé à conduire cette mission avec la plus grande autonomie possible tout en sollicitant l’accord du responsable maintenance et du directeur logistique à chaque étape de la mission.</w:t>
            </w:r>
          </w:p>
          <w:p w:rsidR="00AA7002"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line="240" w:lineRule="auto"/>
              <w:jc w:val="both"/>
              <w:rPr>
                <w:rFonts w:ascii="Arial" w:eastAsia="Times New Roman" w:hAnsi="Arial" w:cs="Arial"/>
                <w:sz w:val="24"/>
                <w:szCs w:val="24"/>
                <w:lang w:eastAsia="fr-FR"/>
              </w:rPr>
            </w:pPr>
          </w:p>
          <w:p w:rsidR="00AA7002" w:rsidRDefault="00AA7002" w:rsidP="00D35151">
            <w:pPr>
              <w:spacing w:after="0" w:line="240" w:lineRule="auto"/>
              <w:jc w:val="both"/>
              <w:rPr>
                <w:rFonts w:ascii="Arial" w:eastAsia="Times New Roman" w:hAnsi="Arial" w:cs="Arial"/>
                <w:sz w:val="24"/>
                <w:szCs w:val="24"/>
                <w:lang w:eastAsia="fr-FR"/>
              </w:rPr>
            </w:pPr>
          </w:p>
          <w:p w:rsidR="00AA7002" w:rsidRPr="00022D50" w:rsidRDefault="00AA7002" w:rsidP="00D35151">
            <w:pPr>
              <w:spacing w:after="0" w:line="240" w:lineRule="auto"/>
              <w:jc w:val="both"/>
              <w:rPr>
                <w:rFonts w:ascii="Arial" w:eastAsia="Times New Roman" w:hAnsi="Arial" w:cs="Arial"/>
                <w:sz w:val="24"/>
                <w:szCs w:val="24"/>
                <w:lang w:eastAsia="fr-FR"/>
              </w:rPr>
            </w:pPr>
          </w:p>
        </w:tc>
      </w:tr>
    </w:tbl>
    <w:p w:rsidR="00AA7002" w:rsidRDefault="00AA7002"/>
    <w:p w:rsidR="00926BA1" w:rsidRDefault="00926BA1">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926BA1" w:rsidRPr="008212D0" w:rsidRDefault="00926BA1" w:rsidP="00926BA1">
      <w:pPr>
        <w:tabs>
          <w:tab w:val="right" w:pos="10206"/>
        </w:tabs>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lastRenderedPageBreak/>
        <w:t>A</w:t>
      </w:r>
      <w:r w:rsidRPr="008212D0">
        <w:rPr>
          <w:rFonts w:ascii="Times New Roman" w:eastAsia="Times New Roman" w:hAnsi="Times New Roman" w:cs="Times New Roman"/>
          <w:sz w:val="20"/>
          <w:szCs w:val="20"/>
          <w:lang w:eastAsia="fr-FR"/>
        </w:rPr>
        <w:t xml:space="preserve">NNEXE XX </w:t>
      </w:r>
      <w:r w:rsidRPr="008212D0">
        <w:rPr>
          <w:rFonts w:ascii="Times New Roman" w:eastAsia="Times New Roman" w:hAnsi="Times New Roman" w:cs="Times New Roman"/>
          <w:sz w:val="20"/>
          <w:szCs w:val="20"/>
          <w:lang w:eastAsia="fr-FR"/>
        </w:rPr>
        <w:tab/>
        <w:t>Recto</w:t>
      </w:r>
    </w:p>
    <w:tbl>
      <w:tblPr>
        <w:tblW w:w="514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5"/>
        <w:gridCol w:w="5635"/>
        <w:gridCol w:w="3560"/>
      </w:tblGrid>
      <w:tr w:rsidR="00926BA1" w:rsidRPr="006A5826" w:rsidTr="00D35151">
        <w:tc>
          <w:tcPr>
            <w:tcW w:w="5000" w:type="pct"/>
            <w:gridSpan w:val="3"/>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after="0" w:line="240" w:lineRule="auto"/>
              <w:jc w:val="center"/>
              <w:rPr>
                <w:rFonts w:ascii="Times New Roman" w:eastAsia="Times New Roman" w:hAnsi="Times New Roman" w:cs="Times New Roman"/>
                <w:b/>
                <w:sz w:val="24"/>
                <w:szCs w:val="24"/>
                <w:lang w:eastAsia="fr-FR"/>
              </w:rPr>
            </w:pPr>
            <w:r w:rsidRPr="006A5826">
              <w:rPr>
                <w:rFonts w:ascii="Times New Roman" w:eastAsia="Times New Roman" w:hAnsi="Times New Roman" w:cs="Times New Roman"/>
                <w:b/>
                <w:sz w:val="24"/>
                <w:szCs w:val="24"/>
                <w:lang w:eastAsia="fr-FR"/>
              </w:rPr>
              <w:t>BTS SAM - Session 2020</w:t>
            </w:r>
          </w:p>
        </w:tc>
      </w:tr>
      <w:tr w:rsidR="00926BA1" w:rsidRPr="006A5826" w:rsidTr="00D35151">
        <w:trPr>
          <w:trHeight w:val="320"/>
        </w:trPr>
        <w:tc>
          <w:tcPr>
            <w:tcW w:w="5000" w:type="pct"/>
            <w:gridSpan w:val="3"/>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before="20" w:after="20" w:line="240" w:lineRule="auto"/>
              <w:rPr>
                <w:rFonts w:ascii="Times New Roman" w:eastAsia="Times New Roman" w:hAnsi="Times New Roman" w:cs="Times New Roman"/>
                <w:sz w:val="28"/>
                <w:szCs w:val="28"/>
                <w:lang w:eastAsia="fr-FR"/>
              </w:rPr>
            </w:pPr>
            <w:r w:rsidRPr="006A5826">
              <w:rPr>
                <w:rFonts w:ascii="Times New Roman" w:eastAsia="Times New Roman" w:hAnsi="Times New Roman" w:cs="Times New Roman"/>
                <w:b/>
                <w:sz w:val="28"/>
                <w:szCs w:val="28"/>
                <w:lang w:eastAsia="fr-FR"/>
              </w:rPr>
              <w:t xml:space="preserve">ÉPREUVE E4 : </w:t>
            </w:r>
            <w:r w:rsidRPr="006A5826">
              <w:rPr>
                <w:rFonts w:ascii="Times New Roman" w:eastAsia="Times New Roman" w:hAnsi="Times New Roman" w:cs="Times New Roman"/>
                <w:b/>
                <w:sz w:val="24"/>
                <w:szCs w:val="24"/>
                <w:lang w:eastAsia="fr-FR"/>
              </w:rPr>
              <w:t>OPTIMISATION DES PROCESSUS ADMINISTRATIFS</w:t>
            </w:r>
          </w:p>
          <w:p w:rsidR="00926BA1" w:rsidRPr="006A5826" w:rsidRDefault="00926BA1" w:rsidP="00D35151">
            <w:pPr>
              <w:spacing w:after="0" w:line="240" w:lineRule="auto"/>
              <w:jc w:val="center"/>
              <w:rPr>
                <w:rFonts w:ascii="Times New Roman" w:eastAsia="Times New Roman" w:hAnsi="Times New Roman" w:cs="Times New Roman"/>
                <w:b/>
                <w:sz w:val="24"/>
                <w:szCs w:val="24"/>
                <w:lang w:eastAsia="fr-FR"/>
              </w:rPr>
            </w:pPr>
            <w:r w:rsidRPr="006A5826">
              <w:rPr>
                <w:rFonts w:ascii="Times New Roman" w:eastAsia="Times New Roman" w:hAnsi="Times New Roman" w:cs="Times New Roman"/>
                <w:b/>
                <w:sz w:val="24"/>
                <w:szCs w:val="24"/>
                <w:lang w:eastAsia="fr-FR"/>
              </w:rPr>
              <w:t>GRILLE D’AIDE A L’ÉVALUATION</w:t>
            </w:r>
          </w:p>
          <w:p w:rsidR="00926BA1" w:rsidRPr="008212D0" w:rsidRDefault="00926BA1" w:rsidP="00D35151">
            <w:pPr>
              <w:spacing w:after="0" w:line="240" w:lineRule="auto"/>
              <w:jc w:val="center"/>
              <w:rPr>
                <w:rFonts w:ascii="Times New Roman" w:eastAsia="Times New Roman" w:hAnsi="Times New Roman" w:cs="Times New Roman"/>
                <w:b/>
                <w:sz w:val="20"/>
                <w:szCs w:val="20"/>
                <w:lang w:eastAsia="fr-FR"/>
              </w:rPr>
            </w:pPr>
            <w:r w:rsidRPr="008212D0">
              <w:rPr>
                <w:rFonts w:ascii="Times New Roman" w:eastAsia="Times New Roman" w:hAnsi="Times New Roman" w:cs="Times New Roman"/>
                <w:b/>
                <w:sz w:val="20"/>
                <w:szCs w:val="20"/>
                <w:lang w:eastAsia="fr-FR"/>
              </w:rPr>
              <w:t xml:space="preserve">Forme ponctuelle ou CCF (formation professionnelle continue dans les établissements publics habilités) </w:t>
            </w:r>
          </w:p>
          <w:p w:rsidR="00926BA1" w:rsidRPr="006A5826" w:rsidRDefault="00926BA1" w:rsidP="00D35151">
            <w:pPr>
              <w:spacing w:after="0" w:line="240" w:lineRule="auto"/>
              <w:jc w:val="center"/>
              <w:rPr>
                <w:rFonts w:ascii="Times New Roman" w:eastAsia="Times New Roman" w:hAnsi="Times New Roman" w:cs="Times New Roman"/>
                <w:b/>
                <w:lang w:eastAsia="fr-FR"/>
              </w:rPr>
            </w:pPr>
            <w:r w:rsidRPr="008212D0">
              <w:rPr>
                <w:rFonts w:ascii="Times New Roman" w:eastAsia="Times New Roman" w:hAnsi="Times New Roman" w:cs="Times New Roman"/>
                <w:b/>
                <w:sz w:val="20"/>
                <w:szCs w:val="20"/>
                <w:lang w:eastAsia="fr-FR"/>
              </w:rPr>
              <w:t>Durée : 55 minutes maximum - coefficient 4</w:t>
            </w:r>
          </w:p>
        </w:tc>
      </w:tr>
      <w:tr w:rsidR="00926BA1" w:rsidRPr="006A5826" w:rsidTr="00D35151">
        <w:trPr>
          <w:trHeight w:val="290"/>
        </w:trPr>
        <w:tc>
          <w:tcPr>
            <w:tcW w:w="3303" w:type="pct"/>
            <w:gridSpan w:val="2"/>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after="0" w:line="240" w:lineRule="auto"/>
              <w:rPr>
                <w:rFonts w:ascii="Times New Roman" w:eastAsia="Times New Roman" w:hAnsi="Times New Roman" w:cs="Times New Roman"/>
                <w:sz w:val="18"/>
                <w:szCs w:val="24"/>
                <w:lang w:eastAsia="fr-FR"/>
              </w:rPr>
            </w:pPr>
            <w:r w:rsidRPr="006A5826">
              <w:rPr>
                <w:rFonts w:ascii="Times New Roman" w:eastAsia="Times New Roman" w:hAnsi="Times New Roman" w:cs="Times New Roman"/>
                <w:sz w:val="18"/>
                <w:szCs w:val="24"/>
                <w:lang w:eastAsia="fr-FR"/>
              </w:rPr>
              <w:t xml:space="preserve">Nom et prénom du candidat : </w:t>
            </w:r>
          </w:p>
        </w:tc>
        <w:tc>
          <w:tcPr>
            <w:tcW w:w="1697" w:type="pct"/>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after="0" w:line="240" w:lineRule="auto"/>
              <w:rPr>
                <w:rFonts w:ascii="Times New Roman" w:eastAsia="Times New Roman" w:hAnsi="Times New Roman" w:cs="Times New Roman"/>
                <w:sz w:val="18"/>
                <w:szCs w:val="24"/>
                <w:lang w:eastAsia="fr-FR"/>
              </w:rPr>
            </w:pPr>
            <w:r w:rsidRPr="006A5826">
              <w:rPr>
                <w:rFonts w:ascii="Times New Roman" w:eastAsia="Times New Roman" w:hAnsi="Times New Roman" w:cs="Times New Roman"/>
                <w:sz w:val="18"/>
                <w:szCs w:val="24"/>
                <w:lang w:eastAsia="fr-FR"/>
              </w:rPr>
              <w:t xml:space="preserve">N° d’inscription : </w:t>
            </w:r>
          </w:p>
        </w:tc>
      </w:tr>
      <w:tr w:rsidR="00926BA1" w:rsidRPr="006A5826" w:rsidTr="00D35151">
        <w:trPr>
          <w:trHeight w:val="470"/>
        </w:trPr>
        <w:tc>
          <w:tcPr>
            <w:tcW w:w="3303" w:type="pct"/>
            <w:gridSpan w:val="2"/>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after="0" w:line="240" w:lineRule="auto"/>
              <w:rPr>
                <w:rFonts w:ascii="Times New Roman" w:eastAsia="Times New Roman" w:hAnsi="Times New Roman" w:cs="Times New Roman"/>
                <w:sz w:val="18"/>
                <w:szCs w:val="24"/>
                <w:lang w:eastAsia="fr-FR"/>
              </w:rPr>
            </w:pPr>
            <w:r w:rsidRPr="006A5826">
              <w:rPr>
                <w:rFonts w:ascii="Times New Roman" w:eastAsia="Times New Roman" w:hAnsi="Times New Roman" w:cs="Times New Roman"/>
                <w:sz w:val="18"/>
                <w:szCs w:val="24"/>
                <w:lang w:eastAsia="fr-FR"/>
              </w:rPr>
              <w:t>Numéro de jury :</w:t>
            </w:r>
            <w:r w:rsidRPr="006A5826">
              <w:rPr>
                <w:rFonts w:ascii="Times New Roman" w:eastAsia="Times New Roman" w:hAnsi="Times New Roman" w:cs="Times New Roman"/>
                <w:sz w:val="18"/>
                <w:szCs w:val="24"/>
                <w:lang w:eastAsia="fr-FR"/>
              </w:rPr>
              <w:tab/>
            </w:r>
            <w:r w:rsidRPr="006A5826">
              <w:rPr>
                <w:rFonts w:ascii="Times New Roman" w:eastAsia="Times New Roman" w:hAnsi="Times New Roman" w:cs="Times New Roman"/>
                <w:sz w:val="18"/>
                <w:szCs w:val="24"/>
                <w:lang w:eastAsia="fr-FR"/>
              </w:rPr>
              <w:tab/>
            </w:r>
            <w:r w:rsidRPr="006A5826">
              <w:rPr>
                <w:rFonts w:ascii="Times New Roman" w:eastAsia="Times New Roman" w:hAnsi="Times New Roman" w:cs="Times New Roman"/>
                <w:sz w:val="18"/>
                <w:szCs w:val="24"/>
                <w:lang w:eastAsia="fr-FR"/>
              </w:rPr>
              <w:tab/>
            </w:r>
            <w:r w:rsidRPr="006A5826">
              <w:rPr>
                <w:rFonts w:ascii="Times New Roman" w:eastAsia="Times New Roman" w:hAnsi="Times New Roman" w:cs="Times New Roman"/>
                <w:sz w:val="18"/>
                <w:szCs w:val="24"/>
                <w:lang w:eastAsia="fr-FR"/>
              </w:rPr>
              <w:tab/>
            </w:r>
          </w:p>
          <w:p w:rsidR="00926BA1" w:rsidRPr="006A5826" w:rsidRDefault="00926BA1" w:rsidP="00D35151">
            <w:pPr>
              <w:spacing w:after="0" w:line="240" w:lineRule="auto"/>
              <w:rPr>
                <w:rFonts w:ascii="Times New Roman" w:eastAsia="Times New Roman" w:hAnsi="Times New Roman" w:cs="Times New Roman"/>
                <w:sz w:val="18"/>
                <w:szCs w:val="24"/>
                <w:lang w:eastAsia="fr-FR"/>
              </w:rPr>
            </w:pPr>
            <w:r w:rsidRPr="006A5826">
              <w:rPr>
                <w:rFonts w:ascii="Times New Roman" w:eastAsia="Times New Roman" w:hAnsi="Times New Roman" w:cs="Times New Roman"/>
                <w:sz w:val="18"/>
                <w:szCs w:val="24"/>
                <w:lang w:eastAsia="fr-FR"/>
              </w:rPr>
              <w:t>Date :</w:t>
            </w:r>
          </w:p>
        </w:tc>
        <w:tc>
          <w:tcPr>
            <w:tcW w:w="1697" w:type="pct"/>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after="0" w:line="240" w:lineRule="auto"/>
              <w:rPr>
                <w:rFonts w:ascii="Times New Roman" w:eastAsia="Times New Roman" w:hAnsi="Times New Roman" w:cs="Times New Roman"/>
                <w:sz w:val="18"/>
                <w:szCs w:val="24"/>
                <w:lang w:eastAsia="fr-FR"/>
              </w:rPr>
            </w:pPr>
            <w:r w:rsidRPr="006A5826">
              <w:rPr>
                <w:rFonts w:ascii="Times New Roman" w:eastAsia="Times New Roman" w:hAnsi="Times New Roman" w:cs="Times New Roman"/>
                <w:sz w:val="18"/>
                <w:szCs w:val="24"/>
                <w:lang w:eastAsia="fr-FR"/>
              </w:rPr>
              <w:t>Heure de début d’interrogation :</w:t>
            </w:r>
          </w:p>
          <w:p w:rsidR="00926BA1" w:rsidRPr="006A5826" w:rsidRDefault="00926BA1" w:rsidP="00D35151">
            <w:pPr>
              <w:spacing w:after="0" w:line="240" w:lineRule="auto"/>
              <w:rPr>
                <w:rFonts w:ascii="Times New Roman" w:eastAsia="Times New Roman" w:hAnsi="Times New Roman" w:cs="Times New Roman"/>
                <w:sz w:val="18"/>
                <w:szCs w:val="24"/>
                <w:lang w:eastAsia="fr-FR"/>
              </w:rPr>
            </w:pPr>
            <w:r w:rsidRPr="006A5826">
              <w:rPr>
                <w:rFonts w:ascii="Times New Roman" w:eastAsia="Times New Roman" w:hAnsi="Times New Roman" w:cs="Times New Roman"/>
                <w:sz w:val="18"/>
                <w:szCs w:val="24"/>
                <w:lang w:eastAsia="fr-FR"/>
              </w:rPr>
              <w:t>Heure de fin d’interrogation :</w:t>
            </w:r>
          </w:p>
        </w:tc>
      </w:tr>
      <w:tr w:rsidR="00926BA1" w:rsidRPr="006A5826" w:rsidTr="00D35151">
        <w:trPr>
          <w:trHeight w:val="96"/>
        </w:trPr>
        <w:tc>
          <w:tcPr>
            <w:tcW w:w="617" w:type="pct"/>
            <w:vMerge w:val="restart"/>
            <w:tcBorders>
              <w:left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sz w:val="18"/>
                <w:szCs w:val="18"/>
                <w:lang w:eastAsia="fr-FR"/>
              </w:rPr>
            </w:pPr>
            <w:r w:rsidRPr="006A5826">
              <w:rPr>
                <w:rFonts w:ascii="Times New Roman" w:eastAsia="Times New Roman" w:hAnsi="Times New Roman" w:cs="Times New Roman"/>
                <w:sz w:val="18"/>
                <w:szCs w:val="18"/>
                <w:lang w:eastAsia="fr-FR"/>
              </w:rPr>
              <w:t>Composition du dossier*</w:t>
            </w:r>
          </w:p>
        </w:tc>
        <w:tc>
          <w:tcPr>
            <w:tcW w:w="2686" w:type="pct"/>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after="0" w:line="240" w:lineRule="auto"/>
              <w:rPr>
                <w:rFonts w:ascii="Times New Roman" w:eastAsia="Times New Roman" w:hAnsi="Times New Roman" w:cs="Times New Roman"/>
                <w:sz w:val="20"/>
                <w:szCs w:val="20"/>
                <w:lang w:eastAsia="fr-FR"/>
              </w:rPr>
            </w:pPr>
            <w:r w:rsidRPr="006A5826">
              <w:rPr>
                <w:rFonts w:ascii="Times New Roman" w:eastAsia="Times New Roman" w:hAnsi="Times New Roman" w:cs="Times New Roman"/>
                <w:sz w:val="20"/>
                <w:szCs w:val="20"/>
                <w:lang w:eastAsia="fr-FR"/>
              </w:rPr>
              <w:t>Dossier intégrant 4 fiches descriptives</w:t>
            </w:r>
          </w:p>
        </w:tc>
        <w:tc>
          <w:tcPr>
            <w:tcW w:w="1697" w:type="pct"/>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after="0" w:line="240" w:lineRule="auto"/>
              <w:jc w:val="center"/>
              <w:rPr>
                <w:rFonts w:ascii="Times New Roman" w:eastAsia="Times New Roman" w:hAnsi="Times New Roman" w:cs="Times New Roman"/>
                <w:sz w:val="20"/>
                <w:szCs w:val="20"/>
                <w:lang w:eastAsia="fr-FR"/>
              </w:rPr>
            </w:pPr>
            <w:r w:rsidRPr="006A5826">
              <w:rPr>
                <w:rFonts w:ascii="Times New Roman" w:eastAsia="Times New Roman" w:hAnsi="Times New Roman" w:cs="Times New Roman"/>
                <w:sz w:val="20"/>
                <w:szCs w:val="20"/>
                <w:lang w:eastAsia="fr-FR"/>
              </w:rPr>
              <w:sym w:font="Wingdings" w:char="F071"/>
            </w:r>
            <w:r w:rsidRPr="006A5826">
              <w:rPr>
                <w:rFonts w:ascii="Times New Roman" w:eastAsia="Times New Roman" w:hAnsi="Times New Roman" w:cs="Times New Roman"/>
                <w:sz w:val="20"/>
                <w:szCs w:val="20"/>
                <w:lang w:eastAsia="fr-FR"/>
              </w:rPr>
              <w:t xml:space="preserve"> oui</w:t>
            </w:r>
            <w:r w:rsidRPr="006A5826">
              <w:rPr>
                <w:rFonts w:ascii="Times New Roman" w:eastAsia="Times New Roman" w:hAnsi="Times New Roman" w:cs="Times New Roman"/>
                <w:sz w:val="20"/>
                <w:szCs w:val="20"/>
                <w:lang w:eastAsia="fr-FR"/>
              </w:rPr>
              <w:tab/>
            </w:r>
            <w:r w:rsidRPr="006A5826">
              <w:rPr>
                <w:rFonts w:ascii="Times New Roman" w:eastAsia="Times New Roman" w:hAnsi="Times New Roman" w:cs="Times New Roman"/>
                <w:sz w:val="20"/>
                <w:szCs w:val="20"/>
                <w:lang w:eastAsia="fr-FR"/>
              </w:rPr>
              <w:tab/>
            </w:r>
            <w:r w:rsidRPr="006A5826">
              <w:rPr>
                <w:rFonts w:ascii="Times New Roman" w:eastAsia="Times New Roman" w:hAnsi="Times New Roman" w:cs="Times New Roman"/>
                <w:sz w:val="20"/>
                <w:szCs w:val="20"/>
                <w:lang w:eastAsia="fr-FR"/>
              </w:rPr>
              <w:sym w:font="Wingdings" w:char="F071"/>
            </w:r>
            <w:r w:rsidRPr="006A5826">
              <w:rPr>
                <w:rFonts w:ascii="Times New Roman" w:eastAsia="Times New Roman" w:hAnsi="Times New Roman" w:cs="Times New Roman"/>
                <w:sz w:val="20"/>
                <w:szCs w:val="20"/>
                <w:lang w:eastAsia="fr-FR"/>
              </w:rPr>
              <w:t xml:space="preserve"> non</w:t>
            </w:r>
          </w:p>
        </w:tc>
      </w:tr>
      <w:tr w:rsidR="00926BA1" w:rsidRPr="006A5826" w:rsidTr="00D35151">
        <w:trPr>
          <w:trHeight w:val="96"/>
        </w:trPr>
        <w:tc>
          <w:tcPr>
            <w:tcW w:w="617" w:type="pct"/>
            <w:vMerge/>
            <w:tcBorders>
              <w:left w:val="single" w:sz="4" w:space="0" w:color="auto"/>
              <w:right w:val="single" w:sz="4" w:space="0" w:color="auto"/>
            </w:tcBorders>
            <w:vAlign w:val="center"/>
          </w:tcPr>
          <w:p w:rsidR="00926BA1" w:rsidRPr="006A5826" w:rsidRDefault="00926BA1" w:rsidP="00D35151">
            <w:pPr>
              <w:spacing w:after="0" w:line="240" w:lineRule="auto"/>
              <w:rPr>
                <w:rFonts w:ascii="Times New Roman" w:eastAsia="Times New Roman" w:hAnsi="Times New Roman" w:cs="Times New Roman"/>
                <w:sz w:val="18"/>
                <w:szCs w:val="18"/>
                <w:lang w:eastAsia="fr-FR"/>
              </w:rPr>
            </w:pPr>
          </w:p>
        </w:tc>
        <w:tc>
          <w:tcPr>
            <w:tcW w:w="2686" w:type="pct"/>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after="0" w:line="240" w:lineRule="auto"/>
              <w:rPr>
                <w:rFonts w:ascii="Times New Roman" w:eastAsia="Times New Roman" w:hAnsi="Times New Roman" w:cs="Times New Roman"/>
                <w:sz w:val="20"/>
                <w:szCs w:val="20"/>
                <w:lang w:eastAsia="fr-FR"/>
              </w:rPr>
            </w:pPr>
            <w:r w:rsidRPr="006A5826">
              <w:rPr>
                <w:rFonts w:ascii="Times New Roman" w:eastAsia="Times New Roman" w:hAnsi="Times New Roman" w:cs="Times New Roman"/>
                <w:sz w:val="20"/>
                <w:szCs w:val="20"/>
                <w:lang w:eastAsia="fr-FR"/>
              </w:rPr>
              <w:t>Dossier incluant 2 missions inscrites dans un contexte international</w:t>
            </w:r>
          </w:p>
        </w:tc>
        <w:tc>
          <w:tcPr>
            <w:tcW w:w="1697" w:type="pct"/>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after="0" w:line="240" w:lineRule="auto"/>
              <w:jc w:val="center"/>
              <w:rPr>
                <w:rFonts w:ascii="Times New Roman" w:eastAsia="Times New Roman" w:hAnsi="Times New Roman" w:cs="Times New Roman"/>
                <w:sz w:val="20"/>
                <w:szCs w:val="20"/>
                <w:lang w:eastAsia="fr-FR"/>
              </w:rPr>
            </w:pPr>
            <w:r w:rsidRPr="006A5826">
              <w:rPr>
                <w:rFonts w:ascii="Times New Roman" w:eastAsia="Times New Roman" w:hAnsi="Times New Roman" w:cs="Times New Roman"/>
                <w:sz w:val="20"/>
                <w:szCs w:val="20"/>
                <w:lang w:eastAsia="fr-FR"/>
              </w:rPr>
              <w:sym w:font="Wingdings" w:char="F071"/>
            </w:r>
            <w:r w:rsidRPr="006A5826">
              <w:rPr>
                <w:rFonts w:ascii="Times New Roman" w:eastAsia="Times New Roman" w:hAnsi="Times New Roman" w:cs="Times New Roman"/>
                <w:sz w:val="20"/>
                <w:szCs w:val="20"/>
                <w:lang w:eastAsia="fr-FR"/>
              </w:rPr>
              <w:t xml:space="preserve"> oui</w:t>
            </w:r>
            <w:r w:rsidRPr="006A5826">
              <w:rPr>
                <w:rFonts w:ascii="Times New Roman" w:eastAsia="Times New Roman" w:hAnsi="Times New Roman" w:cs="Times New Roman"/>
                <w:sz w:val="20"/>
                <w:szCs w:val="20"/>
                <w:lang w:eastAsia="fr-FR"/>
              </w:rPr>
              <w:tab/>
            </w:r>
            <w:r w:rsidRPr="006A5826">
              <w:rPr>
                <w:rFonts w:ascii="Times New Roman" w:eastAsia="Times New Roman" w:hAnsi="Times New Roman" w:cs="Times New Roman"/>
                <w:sz w:val="20"/>
                <w:szCs w:val="20"/>
                <w:lang w:eastAsia="fr-FR"/>
              </w:rPr>
              <w:tab/>
            </w:r>
            <w:r w:rsidRPr="006A5826">
              <w:rPr>
                <w:rFonts w:ascii="Times New Roman" w:eastAsia="Times New Roman" w:hAnsi="Times New Roman" w:cs="Times New Roman"/>
                <w:sz w:val="20"/>
                <w:szCs w:val="20"/>
                <w:lang w:eastAsia="fr-FR"/>
              </w:rPr>
              <w:sym w:font="Wingdings" w:char="F071"/>
            </w:r>
            <w:r w:rsidRPr="006A5826">
              <w:rPr>
                <w:rFonts w:ascii="Times New Roman" w:eastAsia="Times New Roman" w:hAnsi="Times New Roman" w:cs="Times New Roman"/>
                <w:sz w:val="20"/>
                <w:szCs w:val="20"/>
                <w:lang w:eastAsia="fr-FR"/>
              </w:rPr>
              <w:t xml:space="preserve"> non</w:t>
            </w:r>
          </w:p>
        </w:tc>
      </w:tr>
    </w:tbl>
    <w:p w:rsidR="00926BA1" w:rsidRPr="006A5826" w:rsidRDefault="00926BA1" w:rsidP="00926BA1">
      <w:pPr>
        <w:spacing w:after="0" w:line="240" w:lineRule="auto"/>
        <w:rPr>
          <w:rFonts w:ascii="Times New Roman" w:eastAsia="Times New Roman" w:hAnsi="Times New Roman" w:cs="Times New Roman"/>
          <w:i/>
          <w:sz w:val="6"/>
          <w:szCs w:val="6"/>
          <w:lang w:eastAsia="fr-FR"/>
        </w:rPr>
      </w:pPr>
    </w:p>
    <w:tbl>
      <w:tblPr>
        <w:tblW w:w="514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6"/>
        <w:gridCol w:w="3680"/>
        <w:gridCol w:w="886"/>
        <w:gridCol w:w="886"/>
        <w:gridCol w:w="886"/>
        <w:gridCol w:w="888"/>
      </w:tblGrid>
      <w:tr w:rsidR="00926BA1" w:rsidRPr="006A5826" w:rsidTr="00D35151">
        <w:trPr>
          <w:trHeight w:val="374"/>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lang w:eastAsia="fr-FR"/>
              </w:rPr>
            </w:pPr>
            <w:r w:rsidRPr="006A5826">
              <w:rPr>
                <w:rFonts w:ascii="Times New Roman" w:eastAsia="Times New Roman" w:hAnsi="Times New Roman" w:cs="Times New Roman"/>
                <w:b/>
                <w:bCs/>
                <w:lang w:eastAsia="fr-FR"/>
              </w:rPr>
              <w:t xml:space="preserve">Critères d’évaluation </w:t>
            </w: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7A1E46" w:rsidRDefault="00926BA1" w:rsidP="00D35151">
            <w:pPr>
              <w:spacing w:after="0" w:line="240" w:lineRule="auto"/>
              <w:jc w:val="center"/>
              <w:rPr>
                <w:rFonts w:ascii="Times New Roman" w:eastAsia="Times New Roman" w:hAnsi="Times New Roman" w:cs="Times New Roman"/>
                <w:b/>
                <w:bCs/>
                <w:sz w:val="15"/>
                <w:szCs w:val="15"/>
                <w:lang w:eastAsia="fr-FR"/>
              </w:rPr>
            </w:pPr>
            <w:r w:rsidRPr="007A1E46">
              <w:rPr>
                <w:rFonts w:ascii="Times New Roman" w:eastAsia="Times New Roman" w:hAnsi="Times New Roman" w:cs="Times New Roman"/>
                <w:b/>
                <w:bCs/>
                <w:sz w:val="15"/>
                <w:szCs w:val="15"/>
                <w:lang w:eastAsia="fr-FR"/>
              </w:rPr>
              <w:t>Très insuffisant</w:t>
            </w: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7A1E46" w:rsidRDefault="00926BA1" w:rsidP="00D35151">
            <w:pPr>
              <w:spacing w:after="0" w:line="240" w:lineRule="auto"/>
              <w:jc w:val="center"/>
              <w:rPr>
                <w:rFonts w:ascii="Times New Roman" w:eastAsia="Times New Roman" w:hAnsi="Times New Roman" w:cs="Times New Roman"/>
                <w:b/>
                <w:bCs/>
                <w:sz w:val="15"/>
                <w:szCs w:val="15"/>
                <w:lang w:eastAsia="fr-FR"/>
              </w:rPr>
            </w:pPr>
            <w:r w:rsidRPr="007A1E46">
              <w:rPr>
                <w:rFonts w:ascii="Times New Roman" w:eastAsia="Times New Roman" w:hAnsi="Times New Roman" w:cs="Times New Roman"/>
                <w:b/>
                <w:bCs/>
                <w:sz w:val="15"/>
                <w:szCs w:val="15"/>
                <w:lang w:eastAsia="fr-FR"/>
              </w:rPr>
              <w:t>Insuffisant</w:t>
            </w: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7A1E46" w:rsidRDefault="00926BA1" w:rsidP="00D35151">
            <w:pPr>
              <w:spacing w:after="0" w:line="240" w:lineRule="auto"/>
              <w:jc w:val="center"/>
              <w:rPr>
                <w:rFonts w:ascii="Times New Roman" w:eastAsia="Times New Roman" w:hAnsi="Times New Roman" w:cs="Times New Roman"/>
                <w:b/>
                <w:bCs/>
                <w:sz w:val="15"/>
                <w:szCs w:val="15"/>
                <w:lang w:eastAsia="fr-FR"/>
              </w:rPr>
            </w:pPr>
            <w:r w:rsidRPr="007A1E46">
              <w:rPr>
                <w:rFonts w:ascii="Times New Roman" w:eastAsia="Times New Roman" w:hAnsi="Times New Roman" w:cs="Times New Roman"/>
                <w:b/>
                <w:bCs/>
                <w:sz w:val="15"/>
                <w:szCs w:val="15"/>
                <w:lang w:eastAsia="fr-FR"/>
              </w:rPr>
              <w:t>Satisfaisant</w:t>
            </w: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7A1E46" w:rsidRDefault="00926BA1" w:rsidP="00D35151">
            <w:pPr>
              <w:spacing w:after="0" w:line="240" w:lineRule="auto"/>
              <w:jc w:val="center"/>
              <w:rPr>
                <w:rFonts w:ascii="Times New Roman" w:eastAsia="Times New Roman" w:hAnsi="Times New Roman" w:cs="Times New Roman"/>
                <w:b/>
                <w:bCs/>
                <w:sz w:val="15"/>
                <w:szCs w:val="15"/>
                <w:lang w:eastAsia="fr-FR"/>
              </w:rPr>
            </w:pPr>
            <w:r w:rsidRPr="007A1E46">
              <w:rPr>
                <w:rFonts w:ascii="Times New Roman" w:eastAsia="Times New Roman" w:hAnsi="Times New Roman" w:cs="Times New Roman"/>
                <w:b/>
                <w:bCs/>
                <w:sz w:val="15"/>
                <w:szCs w:val="15"/>
                <w:lang w:eastAsia="fr-FR"/>
              </w:rPr>
              <w:t>Très Satisfaisant</w:t>
            </w:r>
          </w:p>
        </w:tc>
      </w:tr>
      <w:tr w:rsidR="00926BA1" w:rsidRPr="006A5826" w:rsidTr="00D35151">
        <w:trPr>
          <w:trHeight w:val="306"/>
        </w:trPr>
        <w:tc>
          <w:tcPr>
            <w:tcW w:w="33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6BA1" w:rsidRPr="008212D0" w:rsidRDefault="00926BA1" w:rsidP="00D35151">
            <w:pPr>
              <w:spacing w:after="0" w:line="240" w:lineRule="auto"/>
              <w:rPr>
                <w:rFonts w:ascii="Times New Roman" w:eastAsia="Times New Roman" w:hAnsi="Times New Roman" w:cs="Times New Roman"/>
                <w:b/>
                <w:bCs/>
                <w:sz w:val="20"/>
                <w:szCs w:val="20"/>
                <w:lang w:eastAsia="fr-FR"/>
              </w:rPr>
            </w:pPr>
            <w:r w:rsidRPr="008212D0">
              <w:rPr>
                <w:rFonts w:ascii="Times New Roman" w:eastAsia="Times New Roman" w:hAnsi="Times New Roman" w:cs="Times New Roman"/>
                <w:b/>
                <w:bCs/>
                <w:sz w:val="20"/>
                <w:szCs w:val="20"/>
                <w:lang w:eastAsia="fr-FR"/>
              </w:rPr>
              <w:t>Qualité de présentation du parcours de professionnalisation</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26BA1" w:rsidRPr="006A5826" w:rsidRDefault="00926BA1" w:rsidP="00D35151">
            <w:pPr>
              <w:spacing w:after="0" w:line="240" w:lineRule="auto"/>
              <w:jc w:val="center"/>
              <w:rPr>
                <w:rFonts w:ascii="Times New Roman" w:eastAsia="Times New Roman" w:hAnsi="Times New Roman" w:cs="Times New Roman"/>
                <w:b/>
                <w:bCs/>
                <w:sz w:val="24"/>
                <w:szCs w:val="24"/>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26BA1" w:rsidRPr="006A5826" w:rsidRDefault="00926BA1" w:rsidP="00D35151">
            <w:pPr>
              <w:spacing w:after="0" w:line="240" w:lineRule="auto"/>
              <w:jc w:val="center"/>
              <w:rPr>
                <w:rFonts w:ascii="Times New Roman" w:eastAsia="Times New Roman" w:hAnsi="Times New Roman" w:cs="Times New Roman"/>
                <w:b/>
                <w:bCs/>
                <w:sz w:val="24"/>
                <w:szCs w:val="24"/>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26BA1" w:rsidRPr="006A5826" w:rsidRDefault="00926BA1" w:rsidP="00D35151">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color w:val="0070C0"/>
                <w:sz w:val="24"/>
                <w:szCs w:val="24"/>
                <w:lang w:eastAsia="fr-FR"/>
              </w:rPr>
              <w:t>x</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26BA1" w:rsidRPr="006A5826" w:rsidRDefault="00926BA1" w:rsidP="00D35151">
            <w:pPr>
              <w:spacing w:after="0" w:line="240" w:lineRule="auto"/>
              <w:jc w:val="center"/>
              <w:rPr>
                <w:rFonts w:ascii="Times New Roman" w:eastAsia="Times New Roman" w:hAnsi="Times New Roman" w:cs="Times New Roman"/>
                <w:b/>
                <w:bCs/>
                <w:sz w:val="24"/>
                <w:szCs w:val="24"/>
                <w:lang w:eastAsia="fr-FR"/>
              </w:rPr>
            </w:pPr>
          </w:p>
        </w:tc>
      </w:tr>
      <w:tr w:rsidR="00926BA1" w:rsidRPr="006A5826" w:rsidTr="00D35151">
        <w:trPr>
          <w:trHeight w:val="268"/>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8212D0" w:rsidRDefault="00926BA1" w:rsidP="00D35151">
            <w:pPr>
              <w:spacing w:after="0" w:line="240" w:lineRule="auto"/>
              <w:rPr>
                <w:rFonts w:ascii="Times New Roman" w:eastAsia="Times New Roman" w:hAnsi="Times New Roman" w:cs="Times New Roman"/>
                <w:b/>
                <w:bCs/>
                <w:sz w:val="20"/>
                <w:szCs w:val="20"/>
                <w:lang w:eastAsia="fr-FR"/>
              </w:rPr>
            </w:pPr>
            <w:r w:rsidRPr="008212D0">
              <w:rPr>
                <w:rFonts w:ascii="Times New Roman" w:eastAsia="Times New Roman" w:hAnsi="Times New Roman" w:cs="Times New Roman"/>
                <w:b/>
                <w:bCs/>
                <w:sz w:val="20"/>
                <w:szCs w:val="20"/>
                <w:lang w:eastAsia="fr-FR"/>
              </w:rPr>
              <w:t>Conduite de l’action administrative en appui aux membres de l’entité</w:t>
            </w:r>
            <w:r w:rsidRPr="008212D0">
              <w:rPr>
                <w:rStyle w:val="Appelnotedebasdep"/>
                <w:rFonts w:ascii="Times New Roman" w:eastAsia="Times New Roman" w:hAnsi="Times New Roman"/>
                <w:b/>
                <w:bCs/>
                <w:lang w:eastAsia="fr-FR"/>
              </w:rPr>
              <w:footnoteReference w:id="1"/>
            </w: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6A5826" w:rsidRDefault="00926BA1" w:rsidP="00D35151">
            <w:pPr>
              <w:spacing w:after="0" w:line="240" w:lineRule="auto"/>
              <w:jc w:val="center"/>
              <w:rPr>
                <w:rFonts w:ascii="Times New Roman" w:eastAsia="Times New Roman" w:hAnsi="Times New Roman" w:cs="Times New Roman"/>
                <w:b/>
                <w:bCs/>
                <w:sz w:val="24"/>
                <w:szCs w:val="24"/>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6A5826" w:rsidRDefault="00926BA1" w:rsidP="00D35151">
            <w:pPr>
              <w:spacing w:after="0" w:line="240" w:lineRule="auto"/>
              <w:jc w:val="center"/>
              <w:rPr>
                <w:rFonts w:ascii="Times New Roman" w:eastAsia="Times New Roman" w:hAnsi="Times New Roman" w:cs="Times New Roman"/>
                <w:b/>
                <w:bCs/>
                <w:sz w:val="24"/>
                <w:szCs w:val="24"/>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6A5826" w:rsidRDefault="00926BA1" w:rsidP="00D35151">
            <w:pPr>
              <w:spacing w:after="0" w:line="240" w:lineRule="auto"/>
              <w:jc w:val="center"/>
              <w:rPr>
                <w:rFonts w:ascii="Times New Roman" w:eastAsia="Times New Roman" w:hAnsi="Times New Roman" w:cs="Times New Roman"/>
                <w:b/>
                <w:bCs/>
                <w:sz w:val="24"/>
                <w:szCs w:val="24"/>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6A5826" w:rsidRDefault="00926BA1" w:rsidP="00D35151">
            <w:pPr>
              <w:spacing w:after="0" w:line="240" w:lineRule="auto"/>
              <w:jc w:val="center"/>
              <w:rPr>
                <w:rFonts w:ascii="Times New Roman" w:eastAsia="Times New Roman" w:hAnsi="Times New Roman" w:cs="Times New Roman"/>
                <w:b/>
                <w:bCs/>
                <w:sz w:val="24"/>
                <w:szCs w:val="24"/>
                <w:lang w:eastAsia="fr-FR"/>
              </w:rPr>
            </w:pPr>
          </w:p>
        </w:tc>
      </w:tr>
      <w:tr w:rsidR="00926BA1" w:rsidRPr="006A5826" w:rsidTr="00D35151">
        <w:trPr>
          <w:trHeight w:val="578"/>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7A1E46" w:rsidRDefault="00926BA1" w:rsidP="00D35151">
            <w:pPr>
              <w:spacing w:after="0" w:line="240" w:lineRule="auto"/>
              <w:jc w:val="both"/>
              <w:rPr>
                <w:color w:val="2F5496" w:themeColor="accent1" w:themeShade="BF"/>
                <w:sz w:val="15"/>
                <w:szCs w:val="15"/>
              </w:rPr>
            </w:pPr>
            <w:r w:rsidRPr="006A5826">
              <w:rPr>
                <w:rFonts w:ascii="Times New Roman" w:eastAsia="Times New Roman" w:hAnsi="Times New Roman" w:cs="Times New Roman"/>
                <w:bCs/>
                <w:sz w:val="20"/>
                <w:szCs w:val="20"/>
                <w:lang w:eastAsia="fr-FR"/>
              </w:rPr>
              <w:t>Critères spécifiques au domaine d’activité</w:t>
            </w:r>
            <w:r>
              <w:rPr>
                <w:rFonts w:ascii="Times New Roman" w:eastAsia="Times New Roman" w:hAnsi="Times New Roman" w:cs="Times New Roman"/>
                <w:bCs/>
                <w:sz w:val="20"/>
                <w:szCs w:val="20"/>
                <w:lang w:eastAsia="fr-FR"/>
              </w:rPr>
              <w:t xml:space="preserve"> : </w:t>
            </w:r>
            <w:r>
              <w:rPr>
                <w:color w:val="2F5496" w:themeColor="accent1" w:themeShade="BF"/>
                <w:sz w:val="15"/>
                <w:szCs w:val="15"/>
              </w:rPr>
              <w:t>C</w:t>
            </w:r>
            <w:r w:rsidRPr="007A1E46">
              <w:rPr>
                <w:color w:val="2F5496" w:themeColor="accent1" w:themeShade="BF"/>
                <w:sz w:val="15"/>
                <w:szCs w:val="15"/>
              </w:rPr>
              <w:t>oordination entre les acteurs</w:t>
            </w:r>
            <w:r>
              <w:rPr>
                <w:color w:val="2F5496" w:themeColor="accent1" w:themeShade="BF"/>
                <w:sz w:val="15"/>
                <w:szCs w:val="15"/>
              </w:rPr>
              <w:t> ;</w:t>
            </w:r>
            <w:r w:rsidRPr="007A1E46">
              <w:rPr>
                <w:color w:val="2F5496" w:themeColor="accent1" w:themeShade="BF"/>
                <w:sz w:val="15"/>
                <w:szCs w:val="15"/>
              </w:rPr>
              <w:t xml:space="preserve"> responsabilités, missions, tâches réparties entre les acteurs</w:t>
            </w:r>
            <w:r>
              <w:rPr>
                <w:color w:val="2F5496" w:themeColor="accent1" w:themeShade="BF"/>
                <w:sz w:val="15"/>
                <w:szCs w:val="15"/>
              </w:rPr>
              <w:t> ;</w:t>
            </w:r>
            <w:r w:rsidRPr="007A1E46">
              <w:rPr>
                <w:color w:val="2F5496" w:themeColor="accent1" w:themeShade="BF"/>
                <w:sz w:val="15"/>
                <w:szCs w:val="15"/>
              </w:rPr>
              <w:t xml:space="preserve"> outils</w:t>
            </w:r>
            <w:r>
              <w:rPr>
                <w:color w:val="2F5496" w:themeColor="accent1" w:themeShade="BF"/>
                <w:sz w:val="15"/>
                <w:szCs w:val="15"/>
              </w:rPr>
              <w:t xml:space="preserve"> </w:t>
            </w:r>
            <w:r w:rsidRPr="007A1E46">
              <w:rPr>
                <w:color w:val="2F5496" w:themeColor="accent1" w:themeShade="BF"/>
                <w:sz w:val="15"/>
                <w:szCs w:val="15"/>
              </w:rPr>
              <w:t>collaboratifs mobilisés</w:t>
            </w:r>
            <w:r>
              <w:rPr>
                <w:color w:val="2F5496" w:themeColor="accent1" w:themeShade="BF"/>
                <w:sz w:val="15"/>
                <w:szCs w:val="15"/>
              </w:rPr>
              <w:t> ;</w:t>
            </w:r>
            <w:r w:rsidRPr="007A1E46">
              <w:rPr>
                <w:color w:val="2F5496" w:themeColor="accent1" w:themeShade="BF"/>
                <w:sz w:val="15"/>
                <w:szCs w:val="15"/>
              </w:rPr>
              <w:t xml:space="preserve"> suivi et évaluation du déroulement des actions</w:t>
            </w:r>
            <w:r>
              <w:rPr>
                <w:color w:val="2F5496" w:themeColor="accent1" w:themeShade="BF"/>
                <w:sz w:val="15"/>
                <w:szCs w:val="15"/>
              </w:rPr>
              <w:t> ;</w:t>
            </w:r>
            <w:r w:rsidRPr="007A1E46">
              <w:rPr>
                <w:color w:val="2F5496" w:themeColor="accent1" w:themeShade="BF"/>
                <w:sz w:val="15"/>
                <w:szCs w:val="15"/>
              </w:rPr>
              <w:t xml:space="preserve"> décisions prises dans le respect des contraintes et des objectifs</w:t>
            </w:r>
            <w:r>
              <w:rPr>
                <w:color w:val="2F5496" w:themeColor="accent1" w:themeShade="BF"/>
                <w:sz w:val="15"/>
                <w:szCs w:val="15"/>
              </w:rPr>
              <w:t> ;</w:t>
            </w:r>
            <w:r w:rsidRPr="007A1E46">
              <w:rPr>
                <w:color w:val="2F5496" w:themeColor="accent1" w:themeShade="BF"/>
                <w:sz w:val="15"/>
                <w:szCs w:val="15"/>
              </w:rPr>
              <w:t xml:space="preserve"> résultats analysés</w:t>
            </w:r>
            <w:r>
              <w:rPr>
                <w:color w:val="2F5496" w:themeColor="accent1" w:themeShade="BF"/>
                <w:sz w:val="15"/>
                <w:szCs w:val="15"/>
              </w:rPr>
              <w:t>.</w:t>
            </w:r>
          </w:p>
          <w:p w:rsidR="00926BA1" w:rsidRPr="006D11D9" w:rsidRDefault="00926BA1" w:rsidP="00D35151">
            <w:pPr>
              <w:pStyle w:val="Paragraphedeliste"/>
              <w:spacing w:after="0" w:line="240" w:lineRule="auto"/>
              <w:ind w:left="0"/>
              <w:contextualSpacing w:val="0"/>
              <w:jc w:val="both"/>
              <w:rPr>
                <w:color w:val="2F5496" w:themeColor="accent1" w:themeShade="BF"/>
                <w:sz w:val="15"/>
                <w:szCs w:val="15"/>
              </w:rPr>
            </w:pPr>
            <w:r w:rsidRPr="006A5826">
              <w:rPr>
                <w:rFonts w:ascii="Times New Roman" w:eastAsia="Times New Roman" w:hAnsi="Times New Roman" w:cs="Times New Roman"/>
                <w:bCs/>
                <w:sz w:val="20"/>
                <w:szCs w:val="20"/>
                <w:lang w:eastAsia="fr-FR"/>
              </w:rPr>
              <w:t>Critères en termes de communication</w:t>
            </w:r>
            <w:r>
              <w:rPr>
                <w:rFonts w:ascii="Times New Roman" w:eastAsia="Times New Roman" w:hAnsi="Times New Roman" w:cs="Times New Roman"/>
                <w:bCs/>
                <w:sz w:val="20"/>
                <w:szCs w:val="20"/>
                <w:lang w:eastAsia="fr-FR"/>
              </w:rPr>
              <w:t xml:space="preserve"> : </w:t>
            </w:r>
            <w:r w:rsidRPr="006D11D9">
              <w:rPr>
                <w:color w:val="2F5496" w:themeColor="accent1" w:themeShade="BF"/>
                <w:sz w:val="15"/>
                <w:szCs w:val="15"/>
              </w:rPr>
              <w:t>Communication efficace et adaptée avec les parties prenantes</w:t>
            </w:r>
            <w:r>
              <w:rPr>
                <w:color w:val="2F5496" w:themeColor="accent1" w:themeShade="BF"/>
                <w:sz w:val="15"/>
                <w:szCs w:val="15"/>
              </w:rPr>
              <w:t> ;</w:t>
            </w:r>
            <w:r w:rsidRPr="006D11D9">
              <w:rPr>
                <w:color w:val="2F5496" w:themeColor="accent1" w:themeShade="BF"/>
                <w:sz w:val="15"/>
                <w:szCs w:val="15"/>
              </w:rPr>
              <w:t xml:space="preserve"> dossier formalisé</w:t>
            </w:r>
            <w:r>
              <w:rPr>
                <w:color w:val="2F5496" w:themeColor="accent1" w:themeShade="BF"/>
                <w:sz w:val="15"/>
                <w:szCs w:val="15"/>
              </w:rPr>
              <w:t>,</w:t>
            </w:r>
            <w:r w:rsidRPr="006D11D9">
              <w:rPr>
                <w:color w:val="2F5496" w:themeColor="accent1" w:themeShade="BF"/>
                <w:sz w:val="15"/>
                <w:szCs w:val="15"/>
              </w:rPr>
              <w:t xml:space="preserve"> écrits respectant les règles de communication</w:t>
            </w:r>
            <w:r>
              <w:rPr>
                <w:color w:val="2F5496" w:themeColor="accent1" w:themeShade="BF"/>
                <w:sz w:val="15"/>
                <w:szCs w:val="15"/>
              </w:rPr>
              <w:t> ; b</w:t>
            </w:r>
            <w:r w:rsidRPr="006D11D9">
              <w:rPr>
                <w:color w:val="2F5496" w:themeColor="accent1" w:themeShade="BF"/>
                <w:sz w:val="15"/>
                <w:szCs w:val="15"/>
              </w:rPr>
              <w:t>ilan de l’action liée au dossier transmis aux responsables avec analyse quantitative et qualitative</w:t>
            </w:r>
            <w:r>
              <w:rPr>
                <w:color w:val="2F5496" w:themeColor="accent1" w:themeShade="BF"/>
                <w:sz w:val="15"/>
                <w:szCs w:val="15"/>
              </w:rPr>
              <w:t> ;</w:t>
            </w:r>
            <w:r w:rsidRPr="006D11D9">
              <w:rPr>
                <w:color w:val="2F5496" w:themeColor="accent1" w:themeShade="BF"/>
                <w:sz w:val="15"/>
                <w:szCs w:val="15"/>
              </w:rPr>
              <w:t xml:space="preserve"> </w:t>
            </w:r>
            <w:r>
              <w:rPr>
                <w:color w:val="2F5496" w:themeColor="accent1" w:themeShade="BF"/>
                <w:sz w:val="15"/>
                <w:szCs w:val="15"/>
              </w:rPr>
              <w:t>a</w:t>
            </w:r>
            <w:r w:rsidRPr="006D11D9">
              <w:rPr>
                <w:color w:val="2F5496" w:themeColor="accent1" w:themeShade="BF"/>
                <w:sz w:val="15"/>
                <w:szCs w:val="15"/>
              </w:rPr>
              <w:t>ctivité collaborative entretenue dans le respect des consignes</w:t>
            </w:r>
            <w:r>
              <w:rPr>
                <w:color w:val="2F5496" w:themeColor="accent1" w:themeShade="BF"/>
                <w:sz w:val="15"/>
                <w:szCs w:val="15"/>
              </w:rPr>
              <w:t>.</w:t>
            </w:r>
          </w:p>
          <w:p w:rsidR="00926BA1" w:rsidRPr="006A5826" w:rsidRDefault="00926BA1" w:rsidP="00D35151">
            <w:pPr>
              <w:pStyle w:val="Paragraphedeliste"/>
              <w:spacing w:after="0" w:line="240" w:lineRule="auto"/>
              <w:ind w:left="0"/>
              <w:contextualSpacing w:val="0"/>
              <w:jc w:val="both"/>
              <w:rPr>
                <w:rFonts w:ascii="Times New Roman" w:eastAsia="Times New Roman" w:hAnsi="Times New Roman" w:cs="Times New Roman"/>
                <w:bCs/>
                <w:lang w:eastAsia="fr-FR"/>
              </w:rPr>
            </w:pPr>
            <w:r w:rsidRPr="006A5826">
              <w:rPr>
                <w:rFonts w:ascii="Times New Roman" w:eastAsia="Times New Roman" w:hAnsi="Times New Roman" w:cs="Times New Roman"/>
                <w:bCs/>
                <w:sz w:val="20"/>
                <w:szCs w:val="20"/>
                <w:lang w:eastAsia="fr-FR"/>
              </w:rPr>
              <w:t>Critères en termes de production et de gestion de l’information</w:t>
            </w:r>
            <w:r>
              <w:rPr>
                <w:rFonts w:ascii="Times New Roman" w:eastAsia="Times New Roman" w:hAnsi="Times New Roman" w:cs="Times New Roman"/>
                <w:bCs/>
                <w:lang w:eastAsia="fr-FR"/>
              </w:rPr>
              <w:t xml:space="preserve"> : </w:t>
            </w:r>
            <w:r w:rsidRPr="009A351A">
              <w:rPr>
                <w:color w:val="2F5496" w:themeColor="accent1" w:themeShade="BF"/>
                <w:sz w:val="15"/>
                <w:szCs w:val="15"/>
              </w:rPr>
              <w:t>documents multimédia produits et diffusés via l’espace collaboratif</w:t>
            </w:r>
            <w:r>
              <w:rPr>
                <w:color w:val="2F5496" w:themeColor="accent1" w:themeShade="BF"/>
                <w:sz w:val="15"/>
                <w:szCs w:val="15"/>
              </w:rPr>
              <w:t> ;</w:t>
            </w:r>
            <w:r w:rsidRPr="009A351A">
              <w:rPr>
                <w:color w:val="2F5496" w:themeColor="accent1" w:themeShade="BF"/>
                <w:sz w:val="15"/>
                <w:szCs w:val="15"/>
              </w:rPr>
              <w:t xml:space="preserve"> espace collaboratif administré</w:t>
            </w:r>
            <w:r>
              <w:rPr>
                <w:color w:val="2F5496" w:themeColor="accent1" w:themeShade="BF"/>
                <w:sz w:val="15"/>
                <w:szCs w:val="15"/>
              </w:rPr>
              <w:t>,</w:t>
            </w:r>
            <w:r w:rsidRPr="009A351A">
              <w:rPr>
                <w:color w:val="2F5496" w:themeColor="accent1" w:themeShade="BF"/>
                <w:sz w:val="15"/>
                <w:szCs w:val="15"/>
              </w:rPr>
              <w:t xml:space="preserve"> actualisé et interactif</w:t>
            </w:r>
            <w:r>
              <w:rPr>
                <w:color w:val="2F5496" w:themeColor="accent1" w:themeShade="BF"/>
                <w:sz w:val="15"/>
                <w:szCs w:val="15"/>
              </w:rPr>
              <w:t xml:space="preserve"> ; </w:t>
            </w:r>
            <w:r w:rsidRPr="009A351A">
              <w:rPr>
                <w:color w:val="2F5496" w:themeColor="accent1" w:themeShade="BF"/>
                <w:sz w:val="15"/>
                <w:szCs w:val="15"/>
              </w:rPr>
              <w:t>traçabilité des documents assurée (gestion des versions)</w:t>
            </w:r>
            <w:r>
              <w:rPr>
                <w:color w:val="2F5496" w:themeColor="accent1" w:themeShade="BF"/>
                <w:sz w:val="15"/>
                <w:szCs w:val="15"/>
              </w:rPr>
              <w:t> ;</w:t>
            </w:r>
            <w:r w:rsidRPr="009A351A">
              <w:rPr>
                <w:color w:val="2F5496" w:themeColor="accent1" w:themeShade="BF"/>
                <w:sz w:val="15"/>
                <w:szCs w:val="15"/>
              </w:rPr>
              <w:t xml:space="preserve"> règles de sécurité du système d’information appliquées</w:t>
            </w:r>
            <w:r>
              <w:rPr>
                <w:color w:val="2F5496" w:themeColor="accent1" w:themeShade="BF"/>
                <w:sz w:val="15"/>
                <w:szCs w:val="15"/>
              </w:rPr>
              <w:t>.</w:t>
            </w:r>
          </w:p>
        </w:tc>
        <w:tc>
          <w:tcPr>
            <w:tcW w:w="422" w:type="pct"/>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Cs/>
                <w:noProof/>
                <w:sz w:val="20"/>
                <w:szCs w:val="20"/>
                <w:lang w:eastAsia="fr-FR"/>
              </w:rPr>
              <mc:AlternateContent>
                <mc:Choice Requires="wps">
                  <w:drawing>
                    <wp:anchor distT="0" distB="0" distL="114300" distR="114300" simplePos="0" relativeHeight="251660288" behindDoc="0" locked="0" layoutInCell="1" allowOverlap="1" wp14:anchorId="32866160" wp14:editId="685277FD">
                      <wp:simplePos x="0" y="0"/>
                      <wp:positionH relativeFrom="column">
                        <wp:posOffset>-200025</wp:posOffset>
                      </wp:positionH>
                      <wp:positionV relativeFrom="paragraph">
                        <wp:posOffset>841375</wp:posOffset>
                      </wp:positionV>
                      <wp:extent cx="514350" cy="285750"/>
                      <wp:effectExtent l="38100" t="38100" r="19050" b="19050"/>
                      <wp:wrapNone/>
                      <wp:docPr id="192" name="Connecteur droit 192"/>
                      <wp:cNvGraphicFramePr/>
                      <a:graphic xmlns:a="http://schemas.openxmlformats.org/drawingml/2006/main">
                        <a:graphicData uri="http://schemas.microsoft.com/office/word/2010/wordprocessingShape">
                          <wps:wsp>
                            <wps:cNvCnPr/>
                            <wps:spPr>
                              <a:xfrm flipH="1" flipV="1">
                                <a:off x="0" y="0"/>
                                <a:ext cx="514350" cy="285750"/>
                              </a:xfrm>
                              <a:prstGeom prst="line">
                                <a:avLst/>
                              </a:prstGeom>
                              <a:ln w="19050" cap="flat" cmpd="sng" algn="ctr">
                                <a:solidFill>
                                  <a:schemeClr val="tx1">
                                    <a:lumMod val="50000"/>
                                    <a:lumOff val="50000"/>
                                  </a:schemeClr>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E09909" id="Connecteur droit 19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66.25pt" to="24.7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" strokecolor="gray [1629]" strokeweight="1.5pt">
                      <v:stroke endarrow="open"/>
                    </v:line>
                  </w:pict>
                </mc:Fallback>
              </mc:AlternateContent>
            </w:r>
          </w:p>
        </w:tc>
        <w:tc>
          <w:tcPr>
            <w:tcW w:w="422" w:type="pct"/>
            <w:tcBorders>
              <w:top w:val="single" w:sz="4" w:space="0" w:color="auto"/>
              <w:left w:val="single" w:sz="4" w:space="0" w:color="auto"/>
              <w:bottom w:val="single" w:sz="4" w:space="0" w:color="auto"/>
              <w:right w:val="single" w:sz="4" w:space="0" w:color="auto"/>
            </w:tcBorders>
          </w:tcPr>
          <w:p w:rsidR="00926BA1" w:rsidRPr="000E6707"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p>
          <w:p w:rsidR="00926BA1" w:rsidRPr="000E6707"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p>
          <w:p w:rsidR="00926BA1" w:rsidRPr="000E6707"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p>
        </w:tc>
        <w:tc>
          <w:tcPr>
            <w:tcW w:w="422" w:type="pct"/>
            <w:tcBorders>
              <w:top w:val="single" w:sz="4" w:space="0" w:color="auto"/>
              <w:left w:val="single" w:sz="4" w:space="0" w:color="auto"/>
              <w:bottom w:val="single" w:sz="4" w:space="0" w:color="auto"/>
              <w:right w:val="single" w:sz="4" w:space="0" w:color="auto"/>
            </w:tcBorders>
          </w:tcPr>
          <w:p w:rsidR="00926BA1"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r>
              <w:rPr>
                <w:rFonts w:ascii="Times New Roman" w:eastAsia="Times New Roman" w:hAnsi="Times New Roman" w:cs="Times New Roman"/>
                <w:b/>
                <w:bCs/>
                <w:color w:val="0070C0"/>
                <w:sz w:val="24"/>
                <w:szCs w:val="24"/>
                <w:lang w:eastAsia="fr-FR"/>
              </w:rPr>
              <w:t>x</w:t>
            </w:r>
          </w:p>
          <w:p w:rsidR="00926BA1"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p>
          <w:p w:rsidR="00926BA1"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p>
          <w:p w:rsidR="00926BA1"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p>
          <w:p w:rsidR="00926BA1"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p>
          <w:p w:rsidR="00926BA1" w:rsidRPr="000E6707"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r w:rsidRPr="000E6707">
              <w:rPr>
                <w:rFonts w:ascii="Times New Roman" w:eastAsia="Times New Roman" w:hAnsi="Times New Roman" w:cs="Times New Roman"/>
                <w:b/>
                <w:bCs/>
                <w:color w:val="0070C0"/>
                <w:sz w:val="24"/>
                <w:szCs w:val="24"/>
                <w:lang w:eastAsia="fr-FR"/>
              </w:rPr>
              <w:t>x</w:t>
            </w:r>
          </w:p>
        </w:tc>
        <w:tc>
          <w:tcPr>
            <w:tcW w:w="422" w:type="pct"/>
            <w:tcBorders>
              <w:top w:val="single" w:sz="4" w:space="0" w:color="auto"/>
              <w:left w:val="single" w:sz="4" w:space="0" w:color="auto"/>
              <w:bottom w:val="single" w:sz="4" w:space="0" w:color="auto"/>
              <w:right w:val="single" w:sz="4" w:space="0" w:color="auto"/>
            </w:tcBorders>
          </w:tcPr>
          <w:p w:rsidR="00926BA1"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p>
          <w:p w:rsidR="00926BA1" w:rsidRDefault="00926BA1" w:rsidP="00D35151">
            <w:pPr>
              <w:spacing w:after="0" w:line="240" w:lineRule="auto"/>
              <w:jc w:val="center"/>
              <w:rPr>
                <w:rFonts w:ascii="Times New Roman" w:eastAsia="Times New Roman" w:hAnsi="Times New Roman" w:cs="Times New Roman"/>
                <w:b/>
                <w:bCs/>
                <w:color w:val="0070C0"/>
                <w:sz w:val="24"/>
                <w:szCs w:val="24"/>
                <w:lang w:eastAsia="fr-FR"/>
              </w:rPr>
            </w:pPr>
          </w:p>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Cs/>
                <w:noProof/>
                <w:sz w:val="20"/>
                <w:szCs w:val="20"/>
                <w:lang w:eastAsia="fr-FR"/>
              </w:rPr>
              <mc:AlternateContent>
                <mc:Choice Requires="wps">
                  <w:drawing>
                    <wp:anchor distT="0" distB="0" distL="114300" distR="114300" simplePos="0" relativeHeight="251659264" behindDoc="0" locked="0" layoutInCell="1" allowOverlap="1" wp14:anchorId="3ED21621" wp14:editId="1CA7B513">
                      <wp:simplePos x="0" y="0"/>
                      <wp:positionH relativeFrom="column">
                        <wp:posOffset>-1644650</wp:posOffset>
                      </wp:positionH>
                      <wp:positionV relativeFrom="paragraph">
                        <wp:posOffset>819150</wp:posOffset>
                      </wp:positionV>
                      <wp:extent cx="1971675" cy="1685925"/>
                      <wp:effectExtent l="190500" t="0" r="28575" b="28575"/>
                      <wp:wrapNone/>
                      <wp:docPr id="31" name="Légende : encadrée 31"/>
                      <wp:cNvGraphicFramePr/>
                      <a:graphic xmlns:a="http://schemas.openxmlformats.org/drawingml/2006/main">
                        <a:graphicData uri="http://schemas.microsoft.com/office/word/2010/wordprocessingShape">
                          <wps:wsp>
                            <wps:cNvSpPr/>
                            <wps:spPr>
                              <a:xfrm>
                                <a:off x="0" y="0"/>
                                <a:ext cx="1971675" cy="1685925"/>
                              </a:xfrm>
                              <a:prstGeom prst="borderCallout1">
                                <a:avLst>
                                  <a:gd name="adj1" fmla="val 18750"/>
                                  <a:gd name="adj2" fmla="val -8333"/>
                                  <a:gd name="adj3" fmla="val 18864"/>
                                  <a:gd name="adj4" fmla="val -8706"/>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26BA1" w:rsidRDefault="00926BA1" w:rsidP="00926BA1">
                                  <w:pPr>
                                    <w:jc w:val="both"/>
                                    <w:rPr>
                                      <w:color w:val="000000" w:themeColor="text1"/>
                                      <w:sz w:val="18"/>
                                      <w:szCs w:val="18"/>
                                    </w:rPr>
                                  </w:pPr>
                                  <w:r w:rsidRPr="00802A0D">
                                    <w:rPr>
                                      <w:color w:val="000000" w:themeColor="text1"/>
                                      <w:sz w:val="18"/>
                                      <w:szCs w:val="18"/>
                                    </w:rPr>
                                    <w:t xml:space="preserve">Le jury renseigne les critères de performance qui peuvent être évalués eu égard à la mission présentée puis valorisent </w:t>
                                  </w:r>
                                  <w:r>
                                    <w:rPr>
                                      <w:color w:val="000000" w:themeColor="text1"/>
                                      <w:sz w:val="18"/>
                                      <w:szCs w:val="18"/>
                                    </w:rPr>
                                    <w:t>en fonction du degré de complexité constaté.</w:t>
                                  </w:r>
                                </w:p>
                                <w:p w:rsidR="00926BA1" w:rsidRPr="00802A0D" w:rsidRDefault="00926BA1" w:rsidP="00926BA1">
                                  <w:pPr>
                                    <w:jc w:val="both"/>
                                    <w:rPr>
                                      <w:color w:val="000000" w:themeColor="text1"/>
                                      <w:sz w:val="18"/>
                                      <w:szCs w:val="18"/>
                                    </w:rPr>
                                  </w:pPr>
                                  <w:r>
                                    <w:rPr>
                                      <w:color w:val="000000" w:themeColor="text1"/>
                                      <w:sz w:val="18"/>
                                      <w:szCs w:val="18"/>
                                    </w:rPr>
                                    <w:t>Toute mission qui n’est pas adossée à un contexte réel ne permet pas d’évaluer efficacement les critères de performance visés et se traduit par une prise en compte au niveau de l’évaluation.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D2162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 encadrée 31" o:spid="_x0000_s1026" type="#_x0000_t47" style="position:absolute;left:0;text-align:left;margin-left:-129.5pt;margin-top:64.5pt;width:155.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" adj="-1880,4075" fillcolor="#ffe599 [1303]" strokecolor="#1f3763 [1604]" strokeweight="1pt">
                      <v:textbox inset="1mm,0,1mm,0">
                        <w:txbxContent>
                          <w:p w:rsidR="00926BA1" w:rsidRDefault="00926BA1" w:rsidP="00926BA1">
                            <w:pPr>
                              <w:jc w:val="both"/>
                              <w:rPr>
                                <w:color w:val="000000" w:themeColor="text1"/>
                                <w:sz w:val="18"/>
                                <w:szCs w:val="18"/>
                              </w:rPr>
                            </w:pPr>
                            <w:r w:rsidRPr="00802A0D">
                              <w:rPr>
                                <w:color w:val="000000" w:themeColor="text1"/>
                                <w:sz w:val="18"/>
                                <w:szCs w:val="18"/>
                              </w:rPr>
                              <w:t xml:space="preserve">Le jury renseigne les critères de performance qui peuvent être évalués eu égard à la mission présentée puis valorisent </w:t>
                            </w:r>
                            <w:r>
                              <w:rPr>
                                <w:color w:val="000000" w:themeColor="text1"/>
                                <w:sz w:val="18"/>
                                <w:szCs w:val="18"/>
                              </w:rPr>
                              <w:t>en fonction du degré de complexité constaté.</w:t>
                            </w:r>
                          </w:p>
                          <w:p w:rsidR="00926BA1" w:rsidRPr="00802A0D" w:rsidRDefault="00926BA1" w:rsidP="00926BA1">
                            <w:pPr>
                              <w:jc w:val="both"/>
                              <w:rPr>
                                <w:color w:val="000000" w:themeColor="text1"/>
                                <w:sz w:val="18"/>
                                <w:szCs w:val="18"/>
                              </w:rPr>
                            </w:pPr>
                            <w:r>
                              <w:rPr>
                                <w:color w:val="000000" w:themeColor="text1"/>
                                <w:sz w:val="18"/>
                                <w:szCs w:val="18"/>
                              </w:rPr>
                              <w:t>Toute mission qui n’est pas adossée à un contexte réel ne permet pas d’évaluer efficacement les critères de performance visés et se traduit par une prise en compte au niveau de l’évaluation.</w:t>
                            </w:r>
                          </w:p>
                        </w:txbxContent>
                      </v:textbox>
                      <o:callout v:ext="edit" minusy="t"/>
                    </v:shape>
                  </w:pict>
                </mc:Fallback>
              </mc:AlternateContent>
            </w:r>
            <w:r w:rsidRPr="000E6707">
              <w:rPr>
                <w:rFonts w:ascii="Times New Roman" w:eastAsia="Times New Roman" w:hAnsi="Times New Roman" w:cs="Times New Roman"/>
                <w:b/>
                <w:bCs/>
                <w:color w:val="0070C0"/>
                <w:sz w:val="24"/>
                <w:szCs w:val="24"/>
                <w:lang w:eastAsia="fr-FR"/>
              </w:rPr>
              <w:t>x</w:t>
            </w:r>
          </w:p>
        </w:tc>
      </w:tr>
      <w:tr w:rsidR="00926BA1" w:rsidRPr="008212D0" w:rsidTr="00D35151">
        <w:trPr>
          <w:trHeight w:val="312"/>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8212D0" w:rsidRDefault="00926BA1" w:rsidP="00D35151">
            <w:pPr>
              <w:spacing w:after="0" w:line="240" w:lineRule="auto"/>
              <w:rPr>
                <w:rFonts w:ascii="Times New Roman" w:eastAsia="Times New Roman" w:hAnsi="Times New Roman" w:cs="Times New Roman"/>
                <w:b/>
                <w:bCs/>
                <w:sz w:val="20"/>
                <w:szCs w:val="20"/>
                <w:lang w:eastAsia="fr-FR"/>
              </w:rPr>
            </w:pPr>
            <w:r w:rsidRPr="008212D0">
              <w:rPr>
                <w:rFonts w:ascii="Times New Roman" w:eastAsia="Times New Roman" w:hAnsi="Times New Roman" w:cs="Times New Roman"/>
                <w:b/>
                <w:bCs/>
                <w:sz w:val="20"/>
                <w:szCs w:val="20"/>
                <w:lang w:eastAsia="fr-FR"/>
              </w:rPr>
              <w:t>Conduite de l’action administrative en gestionnaire de dossier</w:t>
            </w:r>
            <w:r w:rsidRPr="008212D0">
              <w:rPr>
                <w:rStyle w:val="Appelnotedebasdep"/>
                <w:rFonts w:ascii="Times New Roman" w:eastAsia="Times New Roman" w:hAnsi="Times New Roman"/>
                <w:b/>
                <w:bCs/>
                <w:lang w:eastAsia="fr-FR"/>
              </w:rPr>
              <w:footnoteReference w:id="2"/>
            </w: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r>
      <w:tr w:rsidR="00926BA1" w:rsidRPr="006A5826" w:rsidTr="00D35151">
        <w:trPr>
          <w:trHeight w:val="553"/>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6A5826" w:rsidRDefault="00926BA1" w:rsidP="00926BA1">
            <w:pPr>
              <w:pStyle w:val="Paragraphedeliste"/>
              <w:numPr>
                <w:ilvl w:val="0"/>
                <w:numId w:val="5"/>
              </w:numPr>
              <w:spacing w:after="260" w:line="240" w:lineRule="auto"/>
              <w:ind w:left="210" w:hanging="210"/>
              <w:contextualSpacing w:val="0"/>
              <w:rPr>
                <w:rFonts w:ascii="Times New Roman" w:eastAsia="Times New Roman" w:hAnsi="Times New Roman" w:cs="Times New Roman"/>
                <w:bCs/>
                <w:sz w:val="20"/>
                <w:szCs w:val="20"/>
                <w:lang w:eastAsia="fr-FR"/>
              </w:rPr>
            </w:pPr>
            <w:r w:rsidRPr="006A5826">
              <w:rPr>
                <w:rFonts w:ascii="Times New Roman" w:eastAsia="Times New Roman" w:hAnsi="Times New Roman" w:cs="Times New Roman"/>
                <w:bCs/>
                <w:sz w:val="20"/>
                <w:szCs w:val="20"/>
                <w:lang w:eastAsia="fr-FR"/>
              </w:rPr>
              <w:t>Critères spécifiques au domaine d’activité</w:t>
            </w:r>
          </w:p>
          <w:p w:rsidR="00926BA1" w:rsidRPr="006A5826" w:rsidRDefault="00926BA1" w:rsidP="00926BA1">
            <w:pPr>
              <w:pStyle w:val="Paragraphedeliste"/>
              <w:numPr>
                <w:ilvl w:val="0"/>
                <w:numId w:val="5"/>
              </w:numPr>
              <w:spacing w:after="260" w:line="240" w:lineRule="auto"/>
              <w:ind w:left="210" w:hanging="210"/>
              <w:contextualSpacing w:val="0"/>
              <w:rPr>
                <w:rFonts w:ascii="Times New Roman" w:eastAsia="Times New Roman" w:hAnsi="Times New Roman" w:cs="Times New Roman"/>
                <w:bCs/>
                <w:sz w:val="20"/>
                <w:szCs w:val="20"/>
                <w:lang w:eastAsia="fr-FR"/>
              </w:rPr>
            </w:pPr>
            <w:r w:rsidRPr="006A5826">
              <w:rPr>
                <w:rFonts w:ascii="Times New Roman" w:eastAsia="Times New Roman" w:hAnsi="Times New Roman" w:cs="Times New Roman"/>
                <w:bCs/>
                <w:sz w:val="20"/>
                <w:szCs w:val="20"/>
                <w:lang w:eastAsia="fr-FR"/>
              </w:rPr>
              <w:t>Critères en termes de communication</w:t>
            </w:r>
          </w:p>
          <w:p w:rsidR="00926BA1" w:rsidRPr="006A5826" w:rsidRDefault="00926BA1" w:rsidP="00926BA1">
            <w:pPr>
              <w:pStyle w:val="Paragraphedeliste"/>
              <w:numPr>
                <w:ilvl w:val="0"/>
                <w:numId w:val="5"/>
              </w:numPr>
              <w:spacing w:after="260" w:line="240" w:lineRule="auto"/>
              <w:ind w:left="210" w:hanging="210"/>
              <w:contextualSpacing w:val="0"/>
              <w:rPr>
                <w:rFonts w:ascii="Times New Roman" w:eastAsia="Times New Roman" w:hAnsi="Times New Roman" w:cs="Times New Roman"/>
                <w:bCs/>
                <w:sz w:val="20"/>
                <w:szCs w:val="20"/>
                <w:lang w:eastAsia="fr-FR"/>
              </w:rPr>
            </w:pPr>
            <w:r w:rsidRPr="006A5826">
              <w:rPr>
                <w:rFonts w:ascii="Times New Roman" w:eastAsia="Times New Roman" w:hAnsi="Times New Roman" w:cs="Times New Roman"/>
                <w:bCs/>
                <w:sz w:val="20"/>
                <w:szCs w:val="20"/>
                <w:lang w:eastAsia="fr-FR"/>
              </w:rPr>
              <w:t>Critères en termes de production et de gestion de l’information</w:t>
            </w: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r>
      <w:tr w:rsidR="00926BA1" w:rsidRPr="008212D0" w:rsidTr="00D35151">
        <w:trPr>
          <w:trHeight w:val="242"/>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8212D0" w:rsidRDefault="00926BA1" w:rsidP="00D35151">
            <w:pPr>
              <w:spacing w:after="0" w:line="240" w:lineRule="auto"/>
              <w:rPr>
                <w:rFonts w:ascii="Times New Roman" w:eastAsia="Times New Roman" w:hAnsi="Times New Roman" w:cs="Times New Roman"/>
                <w:b/>
                <w:bCs/>
                <w:sz w:val="20"/>
                <w:szCs w:val="20"/>
                <w:lang w:eastAsia="fr-FR"/>
              </w:rPr>
            </w:pPr>
            <w:bookmarkStart w:id="1" w:name="_Hlk486005790"/>
            <w:r w:rsidRPr="008212D0">
              <w:rPr>
                <w:rFonts w:ascii="Times New Roman" w:eastAsia="Times New Roman" w:hAnsi="Times New Roman" w:cs="Times New Roman"/>
                <w:b/>
                <w:bCs/>
                <w:sz w:val="20"/>
                <w:szCs w:val="20"/>
                <w:lang w:eastAsia="fr-FR"/>
              </w:rPr>
              <w:t>Contribution à la pérennisation des processus</w:t>
            </w:r>
            <w:r w:rsidRPr="008212D0">
              <w:rPr>
                <w:rStyle w:val="Appelnotedebasdep"/>
                <w:rFonts w:ascii="Times New Roman" w:eastAsia="Times New Roman" w:hAnsi="Times New Roman"/>
                <w:b/>
                <w:bCs/>
                <w:lang w:eastAsia="fr-FR"/>
              </w:rPr>
              <w:footnoteReference w:id="3"/>
            </w: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r>
      <w:tr w:rsidR="00926BA1" w:rsidRPr="006A5826" w:rsidTr="00D35151">
        <w:trPr>
          <w:trHeight w:val="562"/>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6A5826" w:rsidRDefault="00926BA1" w:rsidP="00926BA1">
            <w:pPr>
              <w:pStyle w:val="Paragraphedeliste"/>
              <w:numPr>
                <w:ilvl w:val="0"/>
                <w:numId w:val="5"/>
              </w:numPr>
              <w:spacing w:after="260" w:line="240" w:lineRule="auto"/>
              <w:ind w:left="210" w:hanging="210"/>
              <w:contextualSpacing w:val="0"/>
              <w:rPr>
                <w:rFonts w:ascii="Times New Roman" w:eastAsia="Times New Roman" w:hAnsi="Times New Roman" w:cs="Times New Roman"/>
                <w:bCs/>
                <w:sz w:val="20"/>
                <w:szCs w:val="20"/>
                <w:lang w:eastAsia="fr-FR"/>
              </w:rPr>
            </w:pPr>
            <w:r w:rsidRPr="006A5826">
              <w:rPr>
                <w:rFonts w:ascii="Times New Roman" w:eastAsia="Times New Roman" w:hAnsi="Times New Roman" w:cs="Times New Roman"/>
                <w:bCs/>
                <w:sz w:val="20"/>
                <w:szCs w:val="20"/>
                <w:lang w:eastAsia="fr-FR"/>
              </w:rPr>
              <w:t>Critères spécifiques au domaine d’activité</w:t>
            </w:r>
          </w:p>
          <w:p w:rsidR="00926BA1" w:rsidRPr="006A5826" w:rsidRDefault="00926BA1" w:rsidP="00926BA1">
            <w:pPr>
              <w:pStyle w:val="Paragraphedeliste"/>
              <w:numPr>
                <w:ilvl w:val="0"/>
                <w:numId w:val="5"/>
              </w:numPr>
              <w:spacing w:after="260" w:line="240" w:lineRule="auto"/>
              <w:ind w:left="210" w:hanging="210"/>
              <w:contextualSpacing w:val="0"/>
              <w:rPr>
                <w:rFonts w:ascii="Times New Roman" w:eastAsia="Times New Roman" w:hAnsi="Times New Roman" w:cs="Times New Roman"/>
                <w:bCs/>
                <w:sz w:val="20"/>
                <w:szCs w:val="20"/>
                <w:lang w:eastAsia="fr-FR"/>
              </w:rPr>
            </w:pPr>
            <w:r w:rsidRPr="006A5826">
              <w:rPr>
                <w:rFonts w:ascii="Times New Roman" w:eastAsia="Times New Roman" w:hAnsi="Times New Roman" w:cs="Times New Roman"/>
                <w:bCs/>
                <w:sz w:val="20"/>
                <w:szCs w:val="20"/>
                <w:lang w:eastAsia="fr-FR"/>
              </w:rPr>
              <w:t>Critères en termes de communication</w:t>
            </w:r>
          </w:p>
          <w:p w:rsidR="00926BA1" w:rsidRPr="006A5826" w:rsidRDefault="00926BA1" w:rsidP="00926BA1">
            <w:pPr>
              <w:pStyle w:val="Paragraphedeliste"/>
              <w:numPr>
                <w:ilvl w:val="0"/>
                <w:numId w:val="5"/>
              </w:numPr>
              <w:spacing w:after="260" w:line="240" w:lineRule="auto"/>
              <w:ind w:left="210" w:hanging="210"/>
              <w:contextualSpacing w:val="0"/>
              <w:rPr>
                <w:rFonts w:ascii="Times New Roman" w:eastAsia="Times New Roman" w:hAnsi="Times New Roman" w:cs="Times New Roman"/>
                <w:bCs/>
                <w:sz w:val="20"/>
                <w:szCs w:val="20"/>
                <w:lang w:eastAsia="fr-FR"/>
              </w:rPr>
            </w:pPr>
            <w:r w:rsidRPr="006A5826">
              <w:rPr>
                <w:rFonts w:ascii="Times New Roman" w:eastAsia="Times New Roman" w:hAnsi="Times New Roman" w:cs="Times New Roman"/>
                <w:bCs/>
                <w:sz w:val="20"/>
                <w:szCs w:val="20"/>
                <w:lang w:eastAsia="fr-FR"/>
              </w:rPr>
              <w:t>Critères en termes de production et de gestion de l’information</w:t>
            </w: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r>
      <w:bookmarkStart w:id="2" w:name="_Hlk486005885"/>
      <w:tr w:rsidR="00926BA1" w:rsidRPr="008212D0" w:rsidTr="00D35151">
        <w:trPr>
          <w:trHeight w:val="328"/>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8212D0" w:rsidRDefault="00926BA1" w:rsidP="00D35151">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Cs/>
                <w:noProof/>
                <w:sz w:val="20"/>
                <w:szCs w:val="20"/>
                <w:lang w:eastAsia="fr-FR"/>
              </w:rPr>
              <mc:AlternateContent>
                <mc:Choice Requires="wps">
                  <w:drawing>
                    <wp:anchor distT="0" distB="0" distL="114300" distR="114300" simplePos="0" relativeHeight="251661312" behindDoc="0" locked="0" layoutInCell="1" allowOverlap="1" wp14:anchorId="68DA5F82" wp14:editId="1C8EF49E">
                      <wp:simplePos x="0" y="0"/>
                      <wp:positionH relativeFrom="column">
                        <wp:posOffset>4013835</wp:posOffset>
                      </wp:positionH>
                      <wp:positionV relativeFrom="paragraph">
                        <wp:posOffset>113665</wp:posOffset>
                      </wp:positionV>
                      <wp:extent cx="2244090" cy="866775"/>
                      <wp:effectExtent l="285750" t="0" r="22860" b="828675"/>
                      <wp:wrapNone/>
                      <wp:docPr id="194" name="Légende : encadrée 194"/>
                      <wp:cNvGraphicFramePr/>
                      <a:graphic xmlns:a="http://schemas.openxmlformats.org/drawingml/2006/main">
                        <a:graphicData uri="http://schemas.microsoft.com/office/word/2010/wordprocessingShape">
                          <wps:wsp>
                            <wps:cNvSpPr/>
                            <wps:spPr>
                              <a:xfrm>
                                <a:off x="4595751" y="6626431"/>
                                <a:ext cx="2244090" cy="866775"/>
                              </a:xfrm>
                              <a:prstGeom prst="borderCallout1">
                                <a:avLst>
                                  <a:gd name="adj1" fmla="val 18750"/>
                                  <a:gd name="adj2" fmla="val -8333"/>
                                  <a:gd name="adj3" fmla="val 190860"/>
                                  <a:gd name="adj4" fmla="val -1206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26BA1" w:rsidRPr="00802A0D" w:rsidRDefault="00926BA1" w:rsidP="00926BA1">
                                  <w:pPr>
                                    <w:spacing w:after="0"/>
                                    <w:jc w:val="both"/>
                                    <w:rPr>
                                      <w:color w:val="000000" w:themeColor="text1"/>
                                      <w:sz w:val="18"/>
                                      <w:szCs w:val="18"/>
                                    </w:rPr>
                                  </w:pPr>
                                  <w:r>
                                    <w:rPr>
                                      <w:color w:val="000000" w:themeColor="text1"/>
                                      <w:sz w:val="18"/>
                                      <w:szCs w:val="18"/>
                                    </w:rPr>
                                    <w:t>Une mission dans un contexte international a été conduite</w:t>
                                  </w:r>
                                  <w:r w:rsidRPr="00796BA1">
                                    <w:rPr>
                                      <w:color w:val="000000" w:themeColor="text1"/>
                                      <w:sz w:val="18"/>
                                      <w:szCs w:val="18"/>
                                    </w:rPr>
                                    <w:t xml:space="preserve"> dans un pays étranger </w:t>
                                  </w:r>
                                  <w:r>
                                    <w:rPr>
                                      <w:color w:val="000000" w:themeColor="text1"/>
                                      <w:sz w:val="18"/>
                                      <w:szCs w:val="18"/>
                                    </w:rPr>
                                    <w:t>ou</w:t>
                                  </w:r>
                                  <w:r w:rsidRPr="00796BA1">
                                    <w:rPr>
                                      <w:color w:val="000000" w:themeColor="text1"/>
                                      <w:sz w:val="18"/>
                                      <w:szCs w:val="18"/>
                                    </w:rPr>
                                    <w:t xml:space="preserve"> dans un service à vocation internationale sur le territoire national, </w:t>
                                  </w:r>
                                  <w:r>
                                    <w:rPr>
                                      <w:color w:val="000000" w:themeColor="text1"/>
                                      <w:sz w:val="18"/>
                                      <w:szCs w:val="18"/>
                                    </w:rPr>
                                    <w:t xml:space="preserve">elle </w:t>
                                  </w:r>
                                  <w:r w:rsidRPr="00796BA1">
                                    <w:rPr>
                                      <w:color w:val="000000" w:themeColor="text1"/>
                                      <w:sz w:val="18"/>
                                      <w:szCs w:val="18"/>
                                    </w:rPr>
                                    <w:t>impliqu</w:t>
                                  </w:r>
                                  <w:r>
                                    <w:rPr>
                                      <w:color w:val="000000" w:themeColor="text1"/>
                                      <w:sz w:val="18"/>
                                      <w:szCs w:val="18"/>
                                    </w:rPr>
                                    <w:t>e</w:t>
                                  </w:r>
                                  <w:r w:rsidRPr="00796BA1">
                                    <w:rPr>
                                      <w:color w:val="000000" w:themeColor="text1"/>
                                      <w:sz w:val="18"/>
                                      <w:szCs w:val="18"/>
                                    </w:rPr>
                                    <w:t xml:space="preserve"> l’utilisation d’une langue étrangère, à l’écrit et à l’oral.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A5F82" id="Légende : encadrée 194" o:spid="_x0000_s1027" type="#_x0000_t47" style="position:absolute;margin-left:316.05pt;margin-top:8.95pt;width:176.7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" adj="-2606,41226" fillcolor="#ffe599 [1303]" strokecolor="#1f3763 [1604]" strokeweight="1pt">
                      <v:textbox inset="1mm,0,1mm,0">
                        <w:txbxContent>
                          <w:p w:rsidR="00926BA1" w:rsidRPr="00802A0D" w:rsidRDefault="00926BA1" w:rsidP="00926BA1">
                            <w:pPr>
                              <w:spacing w:after="0"/>
                              <w:jc w:val="both"/>
                              <w:rPr>
                                <w:color w:val="000000" w:themeColor="text1"/>
                                <w:sz w:val="18"/>
                                <w:szCs w:val="18"/>
                              </w:rPr>
                            </w:pPr>
                            <w:r>
                              <w:rPr>
                                <w:color w:val="000000" w:themeColor="text1"/>
                                <w:sz w:val="18"/>
                                <w:szCs w:val="18"/>
                              </w:rPr>
                              <w:t>Une mission dans un contexte international a été conduite</w:t>
                            </w:r>
                            <w:r w:rsidRPr="00796BA1">
                              <w:rPr>
                                <w:color w:val="000000" w:themeColor="text1"/>
                                <w:sz w:val="18"/>
                                <w:szCs w:val="18"/>
                              </w:rPr>
                              <w:t xml:space="preserve"> dans un pays étranger </w:t>
                            </w:r>
                            <w:r>
                              <w:rPr>
                                <w:color w:val="000000" w:themeColor="text1"/>
                                <w:sz w:val="18"/>
                                <w:szCs w:val="18"/>
                              </w:rPr>
                              <w:t>ou</w:t>
                            </w:r>
                            <w:r w:rsidRPr="00796BA1">
                              <w:rPr>
                                <w:color w:val="000000" w:themeColor="text1"/>
                                <w:sz w:val="18"/>
                                <w:szCs w:val="18"/>
                              </w:rPr>
                              <w:t xml:space="preserve"> dans un service à vocation internationale sur le territoire national, </w:t>
                            </w:r>
                            <w:r>
                              <w:rPr>
                                <w:color w:val="000000" w:themeColor="text1"/>
                                <w:sz w:val="18"/>
                                <w:szCs w:val="18"/>
                              </w:rPr>
                              <w:t xml:space="preserve">elle </w:t>
                            </w:r>
                            <w:r w:rsidRPr="00796BA1">
                              <w:rPr>
                                <w:color w:val="000000" w:themeColor="text1"/>
                                <w:sz w:val="18"/>
                                <w:szCs w:val="18"/>
                              </w:rPr>
                              <w:t>impliqu</w:t>
                            </w:r>
                            <w:r>
                              <w:rPr>
                                <w:color w:val="000000" w:themeColor="text1"/>
                                <w:sz w:val="18"/>
                                <w:szCs w:val="18"/>
                              </w:rPr>
                              <w:t>e</w:t>
                            </w:r>
                            <w:r w:rsidRPr="00796BA1">
                              <w:rPr>
                                <w:color w:val="000000" w:themeColor="text1"/>
                                <w:sz w:val="18"/>
                                <w:szCs w:val="18"/>
                              </w:rPr>
                              <w:t xml:space="preserve"> l’utilisation d’une langue étrangère, à l’écrit et à l’oral.</w:t>
                            </w:r>
                          </w:p>
                        </w:txbxContent>
                      </v:textbox>
                      <o:callout v:ext="edit" minusy="t"/>
                    </v:shape>
                  </w:pict>
                </mc:Fallback>
              </mc:AlternateContent>
            </w:r>
            <w:r w:rsidRPr="008212D0">
              <w:rPr>
                <w:rFonts w:ascii="Times New Roman" w:eastAsia="Times New Roman" w:hAnsi="Times New Roman" w:cs="Times New Roman"/>
                <w:b/>
                <w:bCs/>
                <w:sz w:val="20"/>
                <w:szCs w:val="20"/>
                <w:lang w:eastAsia="fr-FR"/>
              </w:rPr>
              <w:t>Rationalisation de l’usage des ressources de l’entité</w:t>
            </w:r>
            <w:r w:rsidRPr="008212D0">
              <w:rPr>
                <w:rStyle w:val="Appelnotedebasdep"/>
                <w:rFonts w:ascii="Times New Roman" w:eastAsia="Times New Roman" w:hAnsi="Times New Roman"/>
                <w:b/>
                <w:bCs/>
                <w:lang w:eastAsia="fr-FR"/>
              </w:rPr>
              <w:footnoteReference w:id="4"/>
            </w: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c>
          <w:tcPr>
            <w:tcW w:w="422"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p>
        </w:tc>
      </w:tr>
      <w:tr w:rsidR="00926BA1" w:rsidRPr="006A5826" w:rsidTr="00D35151">
        <w:trPr>
          <w:trHeight w:val="544"/>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6A5826" w:rsidRDefault="00926BA1" w:rsidP="00926BA1">
            <w:pPr>
              <w:pStyle w:val="Paragraphedeliste"/>
              <w:numPr>
                <w:ilvl w:val="0"/>
                <w:numId w:val="5"/>
              </w:numPr>
              <w:spacing w:after="260" w:line="240" w:lineRule="auto"/>
              <w:ind w:left="210" w:hanging="210"/>
              <w:contextualSpacing w:val="0"/>
              <w:rPr>
                <w:rFonts w:ascii="Times New Roman" w:eastAsia="Times New Roman" w:hAnsi="Times New Roman" w:cs="Times New Roman"/>
                <w:bCs/>
                <w:sz w:val="20"/>
                <w:szCs w:val="20"/>
                <w:lang w:eastAsia="fr-FR"/>
              </w:rPr>
            </w:pPr>
            <w:r w:rsidRPr="006A5826">
              <w:rPr>
                <w:rFonts w:ascii="Times New Roman" w:eastAsia="Times New Roman" w:hAnsi="Times New Roman" w:cs="Times New Roman"/>
                <w:bCs/>
                <w:sz w:val="20"/>
                <w:szCs w:val="20"/>
                <w:lang w:eastAsia="fr-FR"/>
              </w:rPr>
              <w:t>Critères spécifiques au domaine d’activité</w:t>
            </w:r>
          </w:p>
          <w:p w:rsidR="00926BA1" w:rsidRPr="006A5826" w:rsidRDefault="00926BA1" w:rsidP="00926BA1">
            <w:pPr>
              <w:pStyle w:val="Paragraphedeliste"/>
              <w:numPr>
                <w:ilvl w:val="0"/>
                <w:numId w:val="5"/>
              </w:numPr>
              <w:spacing w:after="260" w:line="240" w:lineRule="auto"/>
              <w:ind w:left="210" w:hanging="210"/>
              <w:contextualSpacing w:val="0"/>
              <w:rPr>
                <w:rFonts w:ascii="Times New Roman" w:eastAsia="Times New Roman" w:hAnsi="Times New Roman" w:cs="Times New Roman"/>
                <w:bCs/>
                <w:sz w:val="20"/>
                <w:szCs w:val="20"/>
                <w:lang w:eastAsia="fr-FR"/>
              </w:rPr>
            </w:pPr>
            <w:r w:rsidRPr="006A5826">
              <w:rPr>
                <w:rFonts w:ascii="Times New Roman" w:eastAsia="Times New Roman" w:hAnsi="Times New Roman" w:cs="Times New Roman"/>
                <w:bCs/>
                <w:sz w:val="20"/>
                <w:szCs w:val="20"/>
                <w:lang w:eastAsia="fr-FR"/>
              </w:rPr>
              <w:t>Critères en termes de communication</w:t>
            </w:r>
          </w:p>
          <w:p w:rsidR="00926BA1" w:rsidRPr="006A5826" w:rsidRDefault="00926BA1" w:rsidP="00926BA1">
            <w:pPr>
              <w:pStyle w:val="Paragraphedeliste"/>
              <w:numPr>
                <w:ilvl w:val="0"/>
                <w:numId w:val="5"/>
              </w:numPr>
              <w:spacing w:after="260" w:line="240" w:lineRule="auto"/>
              <w:ind w:left="210" w:hanging="210"/>
              <w:contextualSpacing w:val="0"/>
              <w:rPr>
                <w:rFonts w:ascii="Times New Roman" w:eastAsia="Times New Roman" w:hAnsi="Times New Roman" w:cs="Times New Roman"/>
                <w:bCs/>
                <w:sz w:val="20"/>
                <w:szCs w:val="20"/>
                <w:lang w:eastAsia="fr-FR"/>
              </w:rPr>
            </w:pPr>
            <w:r w:rsidRPr="006A5826">
              <w:rPr>
                <w:rFonts w:ascii="Times New Roman" w:eastAsia="Times New Roman" w:hAnsi="Times New Roman" w:cs="Times New Roman"/>
                <w:bCs/>
                <w:sz w:val="20"/>
                <w:szCs w:val="20"/>
                <w:lang w:eastAsia="fr-FR"/>
              </w:rPr>
              <w:t xml:space="preserve">Critères en termes de production et de gestion de l’information </w:t>
            </w: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c>
          <w:tcPr>
            <w:tcW w:w="42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bCs/>
                <w:sz w:val="16"/>
                <w:szCs w:val="16"/>
                <w:lang w:eastAsia="fr-FR"/>
              </w:rPr>
            </w:pPr>
          </w:p>
        </w:tc>
      </w:tr>
      <w:tr w:rsidR="00926BA1" w:rsidRPr="008212D0" w:rsidTr="00D35151">
        <w:trPr>
          <w:trHeight w:val="255"/>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8212D0" w:rsidRDefault="00926BA1" w:rsidP="00D35151">
            <w:pPr>
              <w:spacing w:after="0" w:line="240" w:lineRule="auto"/>
              <w:rPr>
                <w:rFonts w:ascii="Times New Roman" w:eastAsia="Times New Roman" w:hAnsi="Times New Roman" w:cs="Times New Roman"/>
                <w:b/>
                <w:bCs/>
                <w:sz w:val="20"/>
                <w:szCs w:val="20"/>
                <w:lang w:eastAsia="fr-FR"/>
              </w:rPr>
            </w:pPr>
            <w:r w:rsidRPr="008212D0">
              <w:rPr>
                <w:rFonts w:ascii="Times New Roman" w:eastAsia="Times New Roman" w:hAnsi="Times New Roman" w:cs="Times New Roman"/>
                <w:b/>
                <w:bCs/>
                <w:sz w:val="20"/>
                <w:szCs w:val="20"/>
                <w:lang w:eastAsia="fr-FR"/>
              </w:rPr>
              <w:t>Note attribuée :</w:t>
            </w:r>
          </w:p>
        </w:tc>
        <w:tc>
          <w:tcPr>
            <w:tcW w:w="168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26BA1" w:rsidRPr="008212D0" w:rsidRDefault="00926BA1" w:rsidP="00D35151">
            <w:pPr>
              <w:spacing w:after="0" w:line="240" w:lineRule="auto"/>
              <w:jc w:val="center"/>
              <w:rPr>
                <w:rFonts w:ascii="Times New Roman" w:eastAsia="Times New Roman" w:hAnsi="Times New Roman" w:cs="Times New Roman"/>
                <w:b/>
                <w:bCs/>
                <w:sz w:val="20"/>
                <w:szCs w:val="20"/>
                <w:lang w:eastAsia="fr-FR"/>
              </w:rPr>
            </w:pPr>
            <w:r w:rsidRPr="008212D0">
              <w:rPr>
                <w:rFonts w:ascii="Times New Roman" w:eastAsia="Times New Roman" w:hAnsi="Times New Roman" w:cs="Times New Roman"/>
                <w:b/>
                <w:bCs/>
                <w:sz w:val="20"/>
                <w:szCs w:val="20"/>
                <w:lang w:eastAsia="fr-FR"/>
              </w:rPr>
              <w:t>/ 20</w:t>
            </w:r>
          </w:p>
        </w:tc>
      </w:tr>
      <w:bookmarkEnd w:id="1"/>
      <w:bookmarkEnd w:id="2"/>
      <w:tr w:rsidR="00926BA1" w:rsidRPr="008212D0" w:rsidTr="00D35151">
        <w:trPr>
          <w:cantSplit/>
          <w:trHeight w:val="285"/>
        </w:trPr>
        <w:tc>
          <w:tcPr>
            <w:tcW w:w="5000" w:type="pct"/>
            <w:gridSpan w:val="6"/>
            <w:tcBorders>
              <w:top w:val="single" w:sz="4" w:space="0" w:color="auto"/>
              <w:left w:val="single" w:sz="4" w:space="0" w:color="auto"/>
              <w:bottom w:val="single" w:sz="4" w:space="0" w:color="auto"/>
              <w:right w:val="single" w:sz="4" w:space="0" w:color="auto"/>
            </w:tcBorders>
          </w:tcPr>
          <w:p w:rsidR="00926BA1" w:rsidRPr="008212D0" w:rsidRDefault="00926BA1" w:rsidP="00D35151">
            <w:pPr>
              <w:spacing w:after="0" w:line="240" w:lineRule="auto"/>
              <w:rPr>
                <w:rFonts w:ascii="Times New Roman" w:eastAsia="Times New Roman" w:hAnsi="Times New Roman" w:cs="Times New Roman"/>
                <w:b/>
                <w:sz w:val="20"/>
                <w:szCs w:val="20"/>
                <w:lang w:eastAsia="fr-FR"/>
              </w:rPr>
            </w:pPr>
            <w:r w:rsidRPr="008212D0">
              <w:rPr>
                <w:rFonts w:ascii="Times New Roman" w:eastAsia="Times New Roman" w:hAnsi="Times New Roman" w:cs="Times New Roman"/>
                <w:b/>
                <w:sz w:val="20"/>
                <w:szCs w:val="20"/>
                <w:lang w:eastAsia="fr-FR"/>
              </w:rPr>
              <w:t xml:space="preserve">Respect des critères de composition du dossier : </w:t>
            </w:r>
          </w:p>
        </w:tc>
      </w:tr>
      <w:tr w:rsidR="00926BA1" w:rsidRPr="008212D0" w:rsidTr="00D35151">
        <w:trPr>
          <w:cantSplit/>
          <w:trHeight w:val="361"/>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8212D0" w:rsidRDefault="00926BA1" w:rsidP="00926BA1">
            <w:pPr>
              <w:numPr>
                <w:ilvl w:val="0"/>
                <w:numId w:val="4"/>
              </w:numPr>
              <w:tabs>
                <w:tab w:val="clear" w:pos="720"/>
                <w:tab w:val="num" w:pos="209"/>
              </w:tabs>
              <w:spacing w:after="0" w:line="240" w:lineRule="auto"/>
              <w:ind w:hanging="653"/>
              <w:rPr>
                <w:rFonts w:ascii="Times New Roman" w:eastAsia="Times New Roman" w:hAnsi="Times New Roman" w:cs="Times New Roman"/>
                <w:sz w:val="20"/>
                <w:szCs w:val="20"/>
                <w:lang w:eastAsia="fr-FR"/>
              </w:rPr>
            </w:pPr>
            <w:r w:rsidRPr="008212D0">
              <w:rPr>
                <w:rFonts w:ascii="Times New Roman" w:eastAsia="Times New Roman" w:hAnsi="Times New Roman" w:cs="Times New Roman"/>
                <w:sz w:val="20"/>
                <w:szCs w:val="20"/>
                <w:lang w:eastAsia="fr-FR"/>
              </w:rPr>
              <w:t>5 points par type de mission manquante (voir ci-dessus)</w:t>
            </w:r>
          </w:p>
          <w:p w:rsidR="00926BA1" w:rsidRPr="008212D0" w:rsidRDefault="00926BA1" w:rsidP="00926BA1">
            <w:pPr>
              <w:numPr>
                <w:ilvl w:val="0"/>
                <w:numId w:val="4"/>
              </w:numPr>
              <w:tabs>
                <w:tab w:val="clear" w:pos="720"/>
                <w:tab w:val="num" w:pos="209"/>
              </w:tabs>
              <w:spacing w:after="0" w:line="240" w:lineRule="auto"/>
              <w:ind w:hanging="653"/>
              <w:rPr>
                <w:rFonts w:ascii="Times New Roman" w:eastAsia="Times New Roman" w:hAnsi="Times New Roman" w:cs="Times New Roman"/>
                <w:sz w:val="20"/>
                <w:szCs w:val="20"/>
                <w:lang w:eastAsia="fr-FR"/>
              </w:rPr>
            </w:pPr>
            <w:r w:rsidRPr="008212D0">
              <w:rPr>
                <w:rFonts w:ascii="Times New Roman" w:eastAsia="Times New Roman" w:hAnsi="Times New Roman" w:cs="Times New Roman"/>
                <w:sz w:val="20"/>
                <w:szCs w:val="20"/>
                <w:lang w:eastAsia="fr-FR"/>
              </w:rPr>
              <w:t>5 points par type de mission dans un contexte international manquante</w:t>
            </w:r>
          </w:p>
        </w:tc>
        <w:tc>
          <w:tcPr>
            <w:tcW w:w="1689" w:type="pct"/>
            <w:gridSpan w:val="4"/>
            <w:tcBorders>
              <w:top w:val="single" w:sz="4" w:space="0" w:color="auto"/>
              <w:left w:val="single" w:sz="4" w:space="0" w:color="auto"/>
              <w:bottom w:val="single" w:sz="4" w:space="0" w:color="auto"/>
              <w:right w:val="single" w:sz="4" w:space="0" w:color="auto"/>
            </w:tcBorders>
            <w:vAlign w:val="center"/>
          </w:tcPr>
          <w:p w:rsidR="00926BA1" w:rsidRPr="008212D0" w:rsidRDefault="00926BA1" w:rsidP="00D35151">
            <w:pPr>
              <w:spacing w:after="0" w:line="240" w:lineRule="auto"/>
              <w:rPr>
                <w:rFonts w:ascii="Times New Roman" w:eastAsia="Times New Roman" w:hAnsi="Times New Roman" w:cs="Times New Roman"/>
                <w:sz w:val="20"/>
                <w:szCs w:val="20"/>
                <w:lang w:eastAsia="fr-FR"/>
              </w:rPr>
            </w:pPr>
            <w:r w:rsidRPr="008212D0">
              <w:rPr>
                <w:rFonts w:ascii="Times New Roman" w:eastAsia="Times New Roman" w:hAnsi="Times New Roman" w:cs="Times New Roman"/>
                <w:sz w:val="20"/>
                <w:szCs w:val="20"/>
                <w:lang w:eastAsia="fr-FR"/>
              </w:rPr>
              <w:t>Pénalité éventuelle :  -             points</w:t>
            </w:r>
          </w:p>
        </w:tc>
      </w:tr>
      <w:tr w:rsidR="00926BA1" w:rsidRPr="006A5826" w:rsidTr="00D35151">
        <w:trPr>
          <w:cantSplit/>
          <w:trHeight w:val="338"/>
        </w:trPr>
        <w:tc>
          <w:tcPr>
            <w:tcW w:w="3311" w:type="pct"/>
            <w:gridSpan w:val="2"/>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ind w:left="360"/>
              <w:jc w:val="center"/>
              <w:rPr>
                <w:rFonts w:ascii="Times New Roman" w:eastAsia="Times New Roman" w:hAnsi="Times New Roman" w:cs="Times New Roman"/>
                <w:b/>
                <w:lang w:eastAsia="fr-FR"/>
              </w:rPr>
            </w:pPr>
            <w:r w:rsidRPr="006A5826">
              <w:rPr>
                <w:rFonts w:ascii="Times New Roman" w:eastAsia="Times New Roman" w:hAnsi="Times New Roman" w:cs="Times New Roman"/>
                <w:b/>
                <w:lang w:eastAsia="fr-FR"/>
              </w:rPr>
              <w:t>NOTE</w:t>
            </w:r>
          </w:p>
        </w:tc>
        <w:tc>
          <w:tcPr>
            <w:tcW w:w="1689" w:type="pct"/>
            <w:gridSpan w:val="4"/>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b/>
                <w:lang w:eastAsia="fr-FR"/>
              </w:rPr>
            </w:pPr>
            <w:r w:rsidRPr="006A5826">
              <w:rPr>
                <w:rFonts w:ascii="Times New Roman" w:eastAsia="Times New Roman" w:hAnsi="Times New Roman" w:cs="Times New Roman"/>
                <w:b/>
                <w:sz w:val="24"/>
                <w:lang w:eastAsia="fr-FR"/>
              </w:rPr>
              <w:t>/ 20</w:t>
            </w:r>
          </w:p>
        </w:tc>
      </w:tr>
      <w:tr w:rsidR="00926BA1" w:rsidRPr="008212D0" w:rsidTr="00D35151">
        <w:trPr>
          <w:cantSplit/>
          <w:trHeight w:hRule="exact" w:val="392"/>
        </w:trPr>
        <w:tc>
          <w:tcPr>
            <w:tcW w:w="1557" w:type="pct"/>
            <w:tcBorders>
              <w:top w:val="single" w:sz="4" w:space="0" w:color="auto"/>
              <w:left w:val="single" w:sz="4" w:space="0" w:color="auto"/>
              <w:bottom w:val="single" w:sz="4" w:space="0" w:color="auto"/>
              <w:right w:val="single" w:sz="4" w:space="0" w:color="auto"/>
            </w:tcBorders>
            <w:shd w:val="clear" w:color="auto" w:fill="F3F3F3"/>
            <w:vAlign w:val="center"/>
          </w:tcPr>
          <w:p w:rsidR="00926BA1" w:rsidRPr="008212D0" w:rsidRDefault="00926BA1" w:rsidP="00D35151">
            <w:pPr>
              <w:spacing w:after="0" w:line="240" w:lineRule="auto"/>
              <w:jc w:val="center"/>
              <w:rPr>
                <w:rFonts w:ascii="Times New Roman" w:eastAsia="Times New Roman" w:hAnsi="Times New Roman" w:cs="Times New Roman"/>
                <w:sz w:val="20"/>
                <w:szCs w:val="20"/>
                <w:lang w:eastAsia="fr-FR"/>
              </w:rPr>
            </w:pPr>
            <w:r w:rsidRPr="008212D0">
              <w:rPr>
                <w:rFonts w:ascii="Times New Roman" w:eastAsia="Times New Roman" w:hAnsi="Times New Roman" w:cs="Times New Roman"/>
                <w:b/>
                <w:sz w:val="20"/>
                <w:szCs w:val="20"/>
                <w:lang w:eastAsia="fr-FR"/>
              </w:rPr>
              <w:t xml:space="preserve">Commission d’interrogation </w:t>
            </w:r>
          </w:p>
        </w:tc>
        <w:tc>
          <w:tcPr>
            <w:tcW w:w="1754" w:type="pct"/>
            <w:tcBorders>
              <w:top w:val="single" w:sz="4" w:space="0" w:color="auto"/>
              <w:left w:val="single" w:sz="4" w:space="0" w:color="auto"/>
              <w:bottom w:val="single" w:sz="4" w:space="0" w:color="auto"/>
              <w:right w:val="single" w:sz="4" w:space="0" w:color="auto"/>
            </w:tcBorders>
            <w:shd w:val="clear" w:color="auto" w:fill="F3F3F3"/>
            <w:vAlign w:val="center"/>
          </w:tcPr>
          <w:p w:rsidR="00926BA1" w:rsidRPr="008212D0" w:rsidRDefault="00926BA1" w:rsidP="00D35151">
            <w:pPr>
              <w:spacing w:after="0" w:line="240" w:lineRule="auto"/>
              <w:jc w:val="center"/>
              <w:rPr>
                <w:rFonts w:ascii="Times New Roman" w:eastAsia="Times New Roman" w:hAnsi="Times New Roman" w:cs="Times New Roman"/>
                <w:sz w:val="20"/>
                <w:szCs w:val="20"/>
                <w:lang w:eastAsia="fr-FR"/>
              </w:rPr>
            </w:pPr>
            <w:r w:rsidRPr="008212D0">
              <w:rPr>
                <w:rFonts w:ascii="Times New Roman" w:eastAsia="Times New Roman" w:hAnsi="Times New Roman" w:cs="Times New Roman"/>
                <w:sz w:val="20"/>
                <w:szCs w:val="20"/>
                <w:lang w:eastAsia="fr-FR"/>
              </w:rPr>
              <w:t>Nom Prénom</w:t>
            </w:r>
          </w:p>
        </w:tc>
        <w:tc>
          <w:tcPr>
            <w:tcW w:w="168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926BA1" w:rsidRPr="008212D0" w:rsidRDefault="00926BA1" w:rsidP="00D35151">
            <w:pPr>
              <w:spacing w:after="0" w:line="240" w:lineRule="auto"/>
              <w:jc w:val="center"/>
              <w:rPr>
                <w:rFonts w:ascii="Times New Roman" w:eastAsia="Times New Roman" w:hAnsi="Times New Roman" w:cs="Times New Roman"/>
                <w:sz w:val="20"/>
                <w:szCs w:val="20"/>
                <w:lang w:eastAsia="fr-FR"/>
              </w:rPr>
            </w:pPr>
            <w:r w:rsidRPr="008212D0">
              <w:rPr>
                <w:rFonts w:ascii="Times New Roman" w:eastAsia="Times New Roman" w:hAnsi="Times New Roman" w:cs="Times New Roman"/>
                <w:sz w:val="20"/>
                <w:szCs w:val="20"/>
                <w:lang w:eastAsia="fr-FR"/>
              </w:rPr>
              <w:t>Signature</w:t>
            </w:r>
          </w:p>
        </w:tc>
      </w:tr>
      <w:tr w:rsidR="00926BA1" w:rsidRPr="008212D0" w:rsidTr="00D35151">
        <w:trPr>
          <w:cantSplit/>
          <w:trHeight w:val="354"/>
        </w:trPr>
        <w:tc>
          <w:tcPr>
            <w:tcW w:w="1557" w:type="pct"/>
            <w:tcBorders>
              <w:top w:val="single" w:sz="4" w:space="0" w:color="auto"/>
              <w:left w:val="single" w:sz="4" w:space="0" w:color="auto"/>
              <w:bottom w:val="single" w:sz="4" w:space="0" w:color="auto"/>
              <w:right w:val="single" w:sz="4" w:space="0" w:color="auto"/>
            </w:tcBorders>
            <w:shd w:val="clear" w:color="auto" w:fill="F3F3F3"/>
            <w:vAlign w:val="center"/>
          </w:tcPr>
          <w:p w:rsidR="00926BA1" w:rsidRPr="008212D0" w:rsidRDefault="00926BA1" w:rsidP="00D35151">
            <w:pPr>
              <w:spacing w:after="0" w:line="240" w:lineRule="auto"/>
              <w:rPr>
                <w:rFonts w:ascii="Times New Roman" w:eastAsia="Times New Roman" w:hAnsi="Times New Roman" w:cs="Times New Roman"/>
                <w:sz w:val="20"/>
                <w:szCs w:val="20"/>
                <w:lang w:eastAsia="fr-FR"/>
              </w:rPr>
            </w:pPr>
            <w:r w:rsidRPr="008212D0">
              <w:rPr>
                <w:rFonts w:ascii="Times New Roman" w:eastAsia="Times New Roman" w:hAnsi="Times New Roman" w:cs="Times New Roman"/>
                <w:sz w:val="20"/>
                <w:szCs w:val="20"/>
                <w:lang w:eastAsia="fr-FR"/>
              </w:rPr>
              <w:t>Professeur Économie gestion</w:t>
            </w:r>
          </w:p>
        </w:tc>
        <w:tc>
          <w:tcPr>
            <w:tcW w:w="1754" w:type="pct"/>
            <w:tcBorders>
              <w:top w:val="single" w:sz="4" w:space="0" w:color="auto"/>
              <w:left w:val="single" w:sz="4" w:space="0" w:color="auto"/>
              <w:bottom w:val="single" w:sz="4" w:space="0" w:color="auto"/>
              <w:right w:val="single" w:sz="4" w:space="0" w:color="auto"/>
            </w:tcBorders>
            <w:vAlign w:val="center"/>
          </w:tcPr>
          <w:p w:rsidR="00926BA1" w:rsidRPr="008212D0" w:rsidRDefault="00926BA1" w:rsidP="00D35151">
            <w:pPr>
              <w:spacing w:after="0" w:line="240" w:lineRule="auto"/>
              <w:rPr>
                <w:rFonts w:ascii="Times New Roman" w:eastAsia="Times New Roman" w:hAnsi="Times New Roman" w:cs="Times New Roman"/>
                <w:sz w:val="20"/>
                <w:szCs w:val="20"/>
                <w:lang w:eastAsia="fr-FR"/>
              </w:rPr>
            </w:pPr>
          </w:p>
        </w:tc>
        <w:tc>
          <w:tcPr>
            <w:tcW w:w="1689" w:type="pct"/>
            <w:gridSpan w:val="4"/>
            <w:tcBorders>
              <w:top w:val="single" w:sz="4" w:space="0" w:color="auto"/>
              <w:left w:val="single" w:sz="4" w:space="0" w:color="auto"/>
              <w:bottom w:val="single" w:sz="4" w:space="0" w:color="auto"/>
              <w:right w:val="single" w:sz="4" w:space="0" w:color="auto"/>
            </w:tcBorders>
            <w:vAlign w:val="center"/>
          </w:tcPr>
          <w:p w:rsidR="00926BA1" w:rsidRPr="008212D0" w:rsidRDefault="00926BA1" w:rsidP="00D35151">
            <w:pPr>
              <w:spacing w:after="0" w:line="240" w:lineRule="auto"/>
              <w:rPr>
                <w:rFonts w:ascii="Times New Roman" w:eastAsia="Times New Roman" w:hAnsi="Times New Roman" w:cs="Times New Roman"/>
                <w:sz w:val="20"/>
                <w:szCs w:val="20"/>
                <w:lang w:eastAsia="fr-FR"/>
              </w:rPr>
            </w:pPr>
          </w:p>
        </w:tc>
      </w:tr>
      <w:tr w:rsidR="00926BA1" w:rsidRPr="008212D0" w:rsidTr="00D35151">
        <w:trPr>
          <w:cantSplit/>
          <w:trHeight w:val="354"/>
        </w:trPr>
        <w:tc>
          <w:tcPr>
            <w:tcW w:w="1557" w:type="pct"/>
            <w:tcBorders>
              <w:top w:val="single" w:sz="4" w:space="0" w:color="auto"/>
              <w:left w:val="single" w:sz="4" w:space="0" w:color="auto"/>
              <w:bottom w:val="single" w:sz="4" w:space="0" w:color="auto"/>
              <w:right w:val="single" w:sz="4" w:space="0" w:color="auto"/>
            </w:tcBorders>
            <w:shd w:val="clear" w:color="auto" w:fill="F3F3F3"/>
            <w:vAlign w:val="center"/>
          </w:tcPr>
          <w:p w:rsidR="00926BA1" w:rsidRPr="008212D0" w:rsidRDefault="00926BA1" w:rsidP="00D35151">
            <w:pPr>
              <w:spacing w:after="0" w:line="240" w:lineRule="auto"/>
              <w:rPr>
                <w:rFonts w:ascii="Times New Roman" w:eastAsia="Times New Roman" w:hAnsi="Times New Roman" w:cs="Times New Roman"/>
                <w:sz w:val="20"/>
                <w:szCs w:val="20"/>
                <w:lang w:eastAsia="fr-FR"/>
              </w:rPr>
            </w:pPr>
            <w:r w:rsidRPr="008212D0">
              <w:rPr>
                <w:rFonts w:ascii="Times New Roman" w:eastAsia="Times New Roman" w:hAnsi="Times New Roman" w:cs="Times New Roman"/>
                <w:sz w:val="20"/>
                <w:szCs w:val="20"/>
                <w:lang w:eastAsia="fr-FR"/>
              </w:rPr>
              <w:t xml:space="preserve">Professionnel </w:t>
            </w:r>
          </w:p>
        </w:tc>
        <w:tc>
          <w:tcPr>
            <w:tcW w:w="1754" w:type="pct"/>
            <w:tcBorders>
              <w:top w:val="single" w:sz="4" w:space="0" w:color="auto"/>
              <w:left w:val="single" w:sz="4" w:space="0" w:color="auto"/>
              <w:bottom w:val="single" w:sz="4" w:space="0" w:color="auto"/>
              <w:right w:val="single" w:sz="4" w:space="0" w:color="auto"/>
            </w:tcBorders>
            <w:vAlign w:val="center"/>
          </w:tcPr>
          <w:p w:rsidR="00926BA1" w:rsidRPr="008212D0" w:rsidRDefault="00926BA1" w:rsidP="00D35151">
            <w:pPr>
              <w:spacing w:after="0" w:line="240" w:lineRule="auto"/>
              <w:rPr>
                <w:rFonts w:ascii="Times New Roman" w:eastAsia="Times New Roman" w:hAnsi="Times New Roman" w:cs="Times New Roman"/>
                <w:sz w:val="20"/>
                <w:szCs w:val="20"/>
                <w:lang w:eastAsia="fr-FR"/>
              </w:rPr>
            </w:pPr>
          </w:p>
        </w:tc>
        <w:tc>
          <w:tcPr>
            <w:tcW w:w="1689" w:type="pct"/>
            <w:gridSpan w:val="4"/>
            <w:tcBorders>
              <w:top w:val="single" w:sz="4" w:space="0" w:color="auto"/>
              <w:left w:val="single" w:sz="4" w:space="0" w:color="auto"/>
              <w:bottom w:val="single" w:sz="4" w:space="0" w:color="auto"/>
              <w:right w:val="single" w:sz="4" w:space="0" w:color="auto"/>
            </w:tcBorders>
            <w:vAlign w:val="center"/>
          </w:tcPr>
          <w:p w:rsidR="00926BA1" w:rsidRPr="008212D0" w:rsidRDefault="00926BA1" w:rsidP="00D35151">
            <w:pPr>
              <w:spacing w:after="0" w:line="240" w:lineRule="auto"/>
              <w:rPr>
                <w:rFonts w:ascii="Times New Roman" w:eastAsia="Times New Roman" w:hAnsi="Times New Roman" w:cs="Times New Roman"/>
                <w:sz w:val="20"/>
                <w:szCs w:val="20"/>
                <w:lang w:eastAsia="fr-FR"/>
              </w:rPr>
            </w:pPr>
          </w:p>
        </w:tc>
      </w:tr>
    </w:tbl>
    <w:p w:rsidR="00926BA1" w:rsidRDefault="00926BA1" w:rsidP="00926BA1">
      <w:pPr>
        <w:rPr>
          <w:rFonts w:ascii="Arial" w:hAnsi="Arial" w:cs="Arial"/>
          <w:b/>
          <w:caps/>
          <w:sz w:val="28"/>
          <w:szCs w:val="28"/>
        </w:rPr>
        <w:sectPr w:rsidR="00926BA1" w:rsidSect="008212D0">
          <w:pgSz w:w="11906" w:h="16838"/>
          <w:pgMar w:top="851" w:right="851" w:bottom="851" w:left="851" w:header="709" w:footer="709" w:gutter="0"/>
          <w:cols w:space="708"/>
          <w:docGrid w:linePitch="360"/>
        </w:sectPr>
      </w:pPr>
    </w:p>
    <w:p w:rsidR="00926BA1" w:rsidRPr="006A5826" w:rsidRDefault="00926BA1" w:rsidP="00926BA1">
      <w:pPr>
        <w:spacing w:after="0" w:line="240" w:lineRule="auto"/>
        <w:ind w:right="260"/>
        <w:jc w:val="right"/>
        <w:rPr>
          <w:rFonts w:ascii="Times New Roman" w:eastAsia="Times New Roman" w:hAnsi="Times New Roman"/>
          <w:sz w:val="20"/>
          <w:szCs w:val="20"/>
          <w:lang w:eastAsia="fr-FR"/>
        </w:rPr>
      </w:pPr>
      <w:r w:rsidRPr="006A5826">
        <w:rPr>
          <w:rFonts w:ascii="Times New Roman" w:eastAsia="Times New Roman" w:hAnsi="Times New Roman"/>
          <w:sz w:val="24"/>
          <w:szCs w:val="24"/>
          <w:lang w:eastAsia="fr-FR"/>
        </w:rPr>
        <w:lastRenderedPageBreak/>
        <w:t>Verso</w:t>
      </w:r>
      <w:r w:rsidRPr="006A5826">
        <w:rPr>
          <w:rFonts w:ascii="Times New Roman" w:eastAsia="Times New Roman" w:hAnsi="Times New Roman"/>
          <w:sz w:val="20"/>
          <w:szCs w:val="20"/>
          <w:lang w:eastAsia="fr-FR"/>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9"/>
        <w:gridCol w:w="3773"/>
      </w:tblGrid>
      <w:tr w:rsidR="00926BA1" w:rsidRPr="006A5826" w:rsidTr="00D35151">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b/>
                <w:sz w:val="24"/>
                <w:szCs w:val="24"/>
                <w:lang w:eastAsia="fr-FR"/>
              </w:rPr>
            </w:pPr>
            <w:bookmarkStart w:id="3" w:name="_Hlk529456940"/>
            <w:r w:rsidRPr="006A5826">
              <w:rPr>
                <w:rFonts w:ascii="Times New Roman" w:eastAsia="Times New Roman" w:hAnsi="Times New Roman" w:cs="Times New Roman"/>
                <w:b/>
                <w:sz w:val="24"/>
                <w:szCs w:val="24"/>
                <w:lang w:eastAsia="fr-FR"/>
              </w:rPr>
              <w:t>BTS SAM - Session 2020</w:t>
            </w:r>
          </w:p>
        </w:tc>
      </w:tr>
      <w:tr w:rsidR="00926BA1" w:rsidRPr="006A5826" w:rsidTr="00D35151">
        <w:trPr>
          <w:trHeight w:val="320"/>
          <w:jc w:val="center"/>
        </w:trPr>
        <w:tc>
          <w:tcPr>
            <w:tcW w:w="5000" w:type="pct"/>
            <w:gridSpan w:val="2"/>
            <w:tcBorders>
              <w:top w:val="single" w:sz="4" w:space="0" w:color="auto"/>
              <w:left w:val="single" w:sz="4" w:space="0" w:color="auto"/>
              <w:bottom w:val="single" w:sz="4" w:space="0" w:color="auto"/>
              <w:right w:val="single" w:sz="4" w:space="0" w:color="auto"/>
            </w:tcBorders>
          </w:tcPr>
          <w:p w:rsidR="00926BA1" w:rsidRPr="006A5826" w:rsidRDefault="00926BA1" w:rsidP="00D35151">
            <w:pPr>
              <w:spacing w:before="20" w:after="20" w:line="240" w:lineRule="auto"/>
              <w:rPr>
                <w:rFonts w:ascii="Times New Roman" w:eastAsia="Times New Roman" w:hAnsi="Times New Roman" w:cs="Times New Roman"/>
                <w:sz w:val="28"/>
                <w:szCs w:val="28"/>
                <w:lang w:eastAsia="fr-FR"/>
              </w:rPr>
            </w:pPr>
            <w:r w:rsidRPr="006A5826">
              <w:rPr>
                <w:rFonts w:ascii="Times New Roman" w:eastAsia="Times New Roman" w:hAnsi="Times New Roman" w:cs="Times New Roman"/>
                <w:b/>
                <w:sz w:val="28"/>
                <w:szCs w:val="28"/>
                <w:lang w:eastAsia="fr-FR"/>
              </w:rPr>
              <w:t xml:space="preserve">ÉPREUVE E4 : </w:t>
            </w:r>
            <w:r w:rsidRPr="006A5826">
              <w:rPr>
                <w:rFonts w:ascii="Times New Roman" w:eastAsia="Times New Roman" w:hAnsi="Times New Roman" w:cs="Times New Roman"/>
                <w:b/>
                <w:sz w:val="24"/>
                <w:szCs w:val="24"/>
                <w:lang w:eastAsia="fr-FR"/>
              </w:rPr>
              <w:t>OPTIMISATION DES PROCESSUS ADMINISTRATIFS</w:t>
            </w:r>
          </w:p>
          <w:p w:rsidR="00926BA1" w:rsidRPr="006A5826" w:rsidRDefault="00926BA1" w:rsidP="00D35151">
            <w:pPr>
              <w:spacing w:before="120" w:after="120" w:line="240" w:lineRule="auto"/>
              <w:jc w:val="center"/>
              <w:rPr>
                <w:rFonts w:ascii="Times New Roman" w:eastAsia="Times New Roman" w:hAnsi="Times New Roman" w:cs="Times New Roman"/>
                <w:b/>
                <w:sz w:val="24"/>
                <w:szCs w:val="24"/>
                <w:lang w:eastAsia="fr-FR"/>
              </w:rPr>
            </w:pPr>
            <w:r w:rsidRPr="006A5826">
              <w:rPr>
                <w:rFonts w:ascii="Times New Roman" w:eastAsia="Times New Roman" w:hAnsi="Times New Roman" w:cs="Times New Roman"/>
                <w:b/>
                <w:sz w:val="24"/>
                <w:szCs w:val="24"/>
                <w:lang w:eastAsia="fr-FR"/>
              </w:rPr>
              <w:t>GRILLE D’ÉVALUATION</w:t>
            </w:r>
          </w:p>
          <w:p w:rsidR="00926BA1" w:rsidRPr="006A5826" w:rsidRDefault="00926BA1" w:rsidP="00D35151">
            <w:pPr>
              <w:spacing w:after="0" w:line="240" w:lineRule="auto"/>
              <w:jc w:val="center"/>
              <w:rPr>
                <w:rFonts w:ascii="Times New Roman" w:eastAsia="Times New Roman" w:hAnsi="Times New Roman" w:cs="Times New Roman"/>
                <w:b/>
                <w:lang w:eastAsia="fr-FR"/>
              </w:rPr>
            </w:pPr>
            <w:r w:rsidRPr="006A5826">
              <w:rPr>
                <w:rFonts w:ascii="Times New Roman" w:eastAsia="Times New Roman" w:hAnsi="Times New Roman" w:cs="Times New Roman"/>
                <w:b/>
                <w:lang w:eastAsia="fr-FR"/>
              </w:rPr>
              <w:t xml:space="preserve">Forme ponctuelle ou CCF (formation professionnelle continue dans les établissements publics habilités) </w:t>
            </w:r>
          </w:p>
          <w:p w:rsidR="00926BA1" w:rsidRPr="006A5826" w:rsidRDefault="00926BA1" w:rsidP="00D35151">
            <w:pPr>
              <w:spacing w:after="0" w:line="240" w:lineRule="auto"/>
              <w:jc w:val="center"/>
              <w:rPr>
                <w:rFonts w:ascii="Times New Roman" w:eastAsia="Times New Roman" w:hAnsi="Times New Roman" w:cs="Times New Roman"/>
                <w:b/>
                <w:lang w:eastAsia="fr-FR"/>
              </w:rPr>
            </w:pPr>
            <w:r w:rsidRPr="006A5826">
              <w:rPr>
                <w:rFonts w:ascii="Times New Roman" w:eastAsia="Times New Roman" w:hAnsi="Times New Roman" w:cs="Times New Roman"/>
                <w:b/>
                <w:lang w:eastAsia="fr-FR"/>
              </w:rPr>
              <w:t>Durée : 55 minutes maximum - coefficient 4</w:t>
            </w:r>
          </w:p>
          <w:p w:rsidR="00926BA1" w:rsidRPr="006A5826" w:rsidRDefault="00926BA1" w:rsidP="00D35151">
            <w:pPr>
              <w:spacing w:after="0" w:line="240" w:lineRule="auto"/>
              <w:jc w:val="center"/>
              <w:rPr>
                <w:rFonts w:ascii="Times New Roman" w:eastAsia="Times New Roman" w:hAnsi="Times New Roman"/>
                <w:b/>
                <w:sz w:val="24"/>
                <w:szCs w:val="24"/>
                <w:lang w:eastAsia="fr-FR"/>
              </w:rPr>
            </w:pPr>
          </w:p>
        </w:tc>
      </w:tr>
      <w:tr w:rsidR="00926BA1" w:rsidRPr="006A5826" w:rsidTr="00D35151">
        <w:trPr>
          <w:trHeight w:val="676"/>
          <w:jc w:val="center"/>
        </w:trPr>
        <w:tc>
          <w:tcPr>
            <w:tcW w:w="2918" w:type="pct"/>
          </w:tcPr>
          <w:p w:rsidR="00926BA1" w:rsidRPr="006A5826" w:rsidRDefault="00926BA1" w:rsidP="00D35151">
            <w:pPr>
              <w:spacing w:after="0" w:line="240" w:lineRule="auto"/>
              <w:jc w:val="both"/>
              <w:rPr>
                <w:rFonts w:ascii="Times New Roman" w:eastAsia="Times New Roman" w:hAnsi="Times New Roman"/>
                <w:sz w:val="20"/>
                <w:szCs w:val="20"/>
                <w:lang w:eastAsia="fr-FR"/>
              </w:rPr>
            </w:pPr>
            <w:r w:rsidRPr="006A5826">
              <w:rPr>
                <w:rFonts w:ascii="Times New Roman" w:eastAsia="Times New Roman" w:hAnsi="Times New Roman"/>
                <w:sz w:val="20"/>
                <w:szCs w:val="20"/>
                <w:lang w:eastAsia="fr-FR"/>
              </w:rPr>
              <w:t xml:space="preserve">Nom et prénom du candidat : </w:t>
            </w:r>
          </w:p>
        </w:tc>
        <w:tc>
          <w:tcPr>
            <w:tcW w:w="2082" w:type="pct"/>
          </w:tcPr>
          <w:p w:rsidR="00926BA1" w:rsidRPr="006A5826" w:rsidRDefault="00926BA1" w:rsidP="00D35151">
            <w:pPr>
              <w:spacing w:after="0" w:line="240" w:lineRule="auto"/>
              <w:jc w:val="both"/>
              <w:rPr>
                <w:rFonts w:ascii="Times New Roman" w:eastAsia="Times New Roman" w:hAnsi="Times New Roman"/>
                <w:sz w:val="20"/>
                <w:szCs w:val="20"/>
                <w:lang w:eastAsia="fr-FR"/>
              </w:rPr>
            </w:pPr>
            <w:r w:rsidRPr="006A5826">
              <w:rPr>
                <w:rFonts w:ascii="Times New Roman" w:eastAsia="Times New Roman" w:hAnsi="Times New Roman"/>
                <w:sz w:val="20"/>
                <w:szCs w:val="20"/>
                <w:lang w:eastAsia="fr-FR"/>
              </w:rPr>
              <w:t xml:space="preserve">N° d’inscription : </w:t>
            </w:r>
          </w:p>
        </w:tc>
      </w:tr>
      <w:tr w:rsidR="00926BA1" w:rsidRPr="006A5826" w:rsidTr="00D35151">
        <w:trPr>
          <w:trHeight w:val="676"/>
          <w:jc w:val="center"/>
        </w:trPr>
        <w:tc>
          <w:tcPr>
            <w:tcW w:w="2918" w:type="pct"/>
          </w:tcPr>
          <w:p w:rsidR="00926BA1" w:rsidRPr="006A5826" w:rsidRDefault="00926BA1" w:rsidP="00D35151">
            <w:pPr>
              <w:spacing w:after="0" w:line="240" w:lineRule="auto"/>
              <w:jc w:val="both"/>
              <w:rPr>
                <w:rFonts w:ascii="Times New Roman" w:eastAsia="Times New Roman" w:hAnsi="Times New Roman"/>
                <w:sz w:val="20"/>
                <w:szCs w:val="20"/>
                <w:lang w:eastAsia="fr-FR"/>
              </w:rPr>
            </w:pPr>
            <w:r w:rsidRPr="006A5826">
              <w:rPr>
                <w:rFonts w:ascii="Times New Roman" w:eastAsia="Times New Roman" w:hAnsi="Times New Roman"/>
                <w:sz w:val="20"/>
                <w:szCs w:val="20"/>
                <w:lang w:eastAsia="fr-FR"/>
              </w:rPr>
              <w:t>Numéro de jury :</w:t>
            </w:r>
          </w:p>
          <w:p w:rsidR="00926BA1" w:rsidRPr="006A5826" w:rsidRDefault="00926BA1" w:rsidP="00D35151">
            <w:pPr>
              <w:spacing w:after="0" w:line="240" w:lineRule="auto"/>
              <w:jc w:val="both"/>
              <w:rPr>
                <w:rFonts w:ascii="Times New Roman" w:eastAsia="Times New Roman" w:hAnsi="Times New Roman"/>
                <w:sz w:val="20"/>
                <w:szCs w:val="20"/>
                <w:lang w:eastAsia="fr-FR"/>
              </w:rPr>
            </w:pPr>
          </w:p>
        </w:tc>
        <w:tc>
          <w:tcPr>
            <w:tcW w:w="2082" w:type="pct"/>
          </w:tcPr>
          <w:p w:rsidR="00926BA1" w:rsidRPr="006A5826" w:rsidRDefault="00926BA1" w:rsidP="00D35151">
            <w:pPr>
              <w:spacing w:after="0" w:line="240" w:lineRule="auto"/>
              <w:jc w:val="both"/>
              <w:rPr>
                <w:rFonts w:ascii="Times New Roman" w:eastAsia="Times New Roman" w:hAnsi="Times New Roman"/>
                <w:sz w:val="20"/>
                <w:szCs w:val="20"/>
                <w:lang w:eastAsia="fr-FR"/>
              </w:rPr>
            </w:pPr>
            <w:r w:rsidRPr="006A5826">
              <w:rPr>
                <w:rFonts w:ascii="Times New Roman" w:eastAsia="Times New Roman" w:hAnsi="Times New Roman"/>
                <w:sz w:val="20"/>
                <w:szCs w:val="20"/>
                <w:lang w:eastAsia="fr-FR"/>
              </w:rPr>
              <w:t>Date :</w:t>
            </w:r>
          </w:p>
        </w:tc>
      </w:tr>
      <w:tr w:rsidR="00926BA1" w:rsidRPr="006A5826" w:rsidTr="00D35151">
        <w:trPr>
          <w:trHeight w:val="576"/>
          <w:jc w:val="center"/>
        </w:trPr>
        <w:tc>
          <w:tcPr>
            <w:tcW w:w="2918"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both"/>
              <w:rPr>
                <w:rFonts w:ascii="Times New Roman" w:eastAsia="Times New Roman" w:hAnsi="Times New Roman"/>
                <w:b/>
                <w:sz w:val="20"/>
                <w:szCs w:val="20"/>
                <w:lang w:eastAsia="fr-FR"/>
              </w:rPr>
            </w:pPr>
            <w:r w:rsidRPr="006A5826">
              <w:rPr>
                <w:rFonts w:ascii="Times New Roman" w:eastAsia="Times New Roman" w:hAnsi="Times New Roman"/>
                <w:b/>
                <w:sz w:val="20"/>
                <w:szCs w:val="20"/>
                <w:lang w:eastAsia="fr-FR"/>
              </w:rPr>
              <w:t>NOTE PROPOSÉE arrondie au ½ point supérieur</w:t>
            </w:r>
          </w:p>
        </w:tc>
        <w:tc>
          <w:tcPr>
            <w:tcW w:w="2082" w:type="pct"/>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both"/>
              <w:rPr>
                <w:rFonts w:ascii="Times New Roman" w:eastAsia="Times New Roman" w:hAnsi="Times New Roman"/>
                <w:b/>
                <w:sz w:val="20"/>
                <w:szCs w:val="20"/>
                <w:lang w:eastAsia="fr-FR"/>
              </w:rPr>
            </w:pPr>
            <w:r w:rsidRPr="006A5826">
              <w:rPr>
                <w:rFonts w:ascii="Times New Roman" w:eastAsia="Times New Roman" w:hAnsi="Times New Roman"/>
                <w:b/>
                <w:sz w:val="20"/>
                <w:szCs w:val="20"/>
                <w:lang w:eastAsia="fr-FR"/>
              </w:rPr>
              <w:t>Note /20</w:t>
            </w:r>
          </w:p>
        </w:tc>
      </w:tr>
    </w:tbl>
    <w:p w:rsidR="00926BA1" w:rsidRPr="006A5826" w:rsidRDefault="00926BA1" w:rsidP="00926BA1">
      <w:pPr>
        <w:spacing w:after="0" w:line="240" w:lineRule="auto"/>
        <w:jc w:val="both"/>
        <w:rPr>
          <w:rFonts w:ascii="Times New Roman" w:eastAsia="Times New Roman" w:hAnsi="Times New Roman"/>
          <w:sz w:val="24"/>
          <w:szCs w:val="24"/>
          <w:lang w:eastAsia="fr-F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926BA1" w:rsidRPr="006A5826" w:rsidTr="00D35151">
        <w:trPr>
          <w:cantSplit/>
          <w:trHeight w:val="6452"/>
        </w:trPr>
        <w:tc>
          <w:tcPr>
            <w:tcW w:w="9067" w:type="dxa"/>
            <w:tcBorders>
              <w:top w:val="single" w:sz="4" w:space="0" w:color="auto"/>
              <w:bottom w:val="single" w:sz="4" w:space="0" w:color="auto"/>
            </w:tcBorders>
          </w:tcPr>
          <w:p w:rsidR="00926BA1" w:rsidRPr="006A5826" w:rsidRDefault="00926BA1" w:rsidP="00D35151">
            <w:pPr>
              <w:spacing w:after="0" w:line="240" w:lineRule="auto"/>
              <w:rPr>
                <w:rFonts w:ascii="Times New Roman" w:eastAsia="Times New Roman" w:hAnsi="Times New Roman"/>
                <w:bCs/>
                <w:sz w:val="24"/>
                <w:szCs w:val="24"/>
                <w:lang w:eastAsia="fr-FR"/>
              </w:rPr>
            </w:pPr>
            <w:r w:rsidRPr="006A5826">
              <w:rPr>
                <w:rFonts w:ascii="Times New Roman" w:eastAsia="Times New Roman" w:hAnsi="Times New Roman"/>
                <w:bCs/>
                <w:sz w:val="24"/>
                <w:szCs w:val="24"/>
                <w:lang w:eastAsia="fr-FR"/>
              </w:rPr>
              <w:t xml:space="preserve">APPRÉCIATION </w:t>
            </w:r>
          </w:p>
          <w:p w:rsidR="00926BA1" w:rsidRPr="006A5826" w:rsidRDefault="00926BA1" w:rsidP="00D35151">
            <w:pPr>
              <w:suppressAutoHyphens/>
              <w:autoSpaceDE w:val="0"/>
              <w:spacing w:after="0" w:line="240" w:lineRule="auto"/>
              <w:jc w:val="both"/>
              <w:rPr>
                <w:rFonts w:ascii="Times New Roman" w:eastAsia="Times New Roman" w:hAnsi="Times New Roman"/>
                <w:b/>
                <w:bCs/>
                <w:i/>
                <w:sz w:val="18"/>
                <w:szCs w:val="18"/>
                <w:lang w:eastAsia="ar-SA"/>
              </w:rPr>
            </w:pPr>
            <w:r w:rsidRPr="006A5826">
              <w:rPr>
                <w:rFonts w:ascii="Times New Roman" w:eastAsia="Times New Roman" w:hAnsi="Times New Roman"/>
                <w:i/>
                <w:sz w:val="18"/>
                <w:szCs w:val="18"/>
                <w:lang w:eastAsia="ar-SA"/>
              </w:rPr>
              <w:t>La commission justifie la note obtenue, quelle qu’elle soit, en termes de compétences</w:t>
            </w: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p w:rsidR="00926BA1" w:rsidRPr="006A5826" w:rsidRDefault="00926BA1" w:rsidP="00D35151">
            <w:pPr>
              <w:spacing w:after="0" w:line="240" w:lineRule="auto"/>
              <w:rPr>
                <w:rFonts w:ascii="Times New Roman" w:eastAsia="Times New Roman" w:hAnsi="Times New Roman"/>
                <w:b/>
                <w:sz w:val="24"/>
                <w:szCs w:val="24"/>
                <w:lang w:eastAsia="fr-FR"/>
              </w:rPr>
            </w:pPr>
          </w:p>
        </w:tc>
      </w:tr>
    </w:tbl>
    <w:p w:rsidR="00926BA1" w:rsidRPr="006A5826" w:rsidRDefault="00926BA1" w:rsidP="00926BA1">
      <w:pPr>
        <w:spacing w:after="0" w:line="240" w:lineRule="auto"/>
        <w:ind w:left="-284"/>
        <w:jc w:val="both"/>
        <w:rPr>
          <w:rFonts w:ascii="Times New Roman" w:eastAsia="Times New Roman" w:hAnsi="Times New Roman" w:cs="Times New Roman"/>
          <w:b/>
          <w:i/>
          <w:lang w:eastAsia="fr-F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77"/>
      </w:tblGrid>
      <w:tr w:rsidR="00926BA1" w:rsidRPr="006A5826" w:rsidTr="00D35151">
        <w:trPr>
          <w:cantSplit/>
          <w:trHeight w:val="525"/>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rsidR="00926BA1" w:rsidRPr="006A5826" w:rsidRDefault="00926BA1" w:rsidP="00D35151">
            <w:pPr>
              <w:spacing w:after="0" w:line="240" w:lineRule="auto"/>
              <w:jc w:val="center"/>
              <w:rPr>
                <w:rFonts w:ascii="Times New Roman" w:eastAsia="Times New Roman" w:hAnsi="Times New Roman"/>
                <w:sz w:val="24"/>
                <w:szCs w:val="24"/>
                <w:lang w:eastAsia="fr-FR"/>
              </w:rPr>
            </w:pPr>
            <w:r w:rsidRPr="006A5826">
              <w:rPr>
                <w:rFonts w:ascii="Times New Roman" w:eastAsia="Times New Roman" w:hAnsi="Times New Roman"/>
                <w:b/>
                <w:sz w:val="24"/>
                <w:szCs w:val="24"/>
                <w:lang w:eastAsia="fr-FR"/>
              </w:rPr>
              <w:t>Commission d’interrogation</w:t>
            </w:r>
          </w:p>
        </w:tc>
        <w:tc>
          <w:tcPr>
            <w:tcW w:w="5577" w:type="dxa"/>
            <w:tcBorders>
              <w:top w:val="single" w:sz="4" w:space="0" w:color="auto"/>
              <w:lef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sz w:val="24"/>
                <w:szCs w:val="24"/>
                <w:lang w:eastAsia="fr-FR"/>
              </w:rPr>
            </w:pPr>
            <w:r w:rsidRPr="006A5826">
              <w:rPr>
                <w:rFonts w:ascii="Times New Roman" w:eastAsia="Times New Roman" w:hAnsi="Times New Roman"/>
                <w:sz w:val="24"/>
                <w:szCs w:val="24"/>
                <w:lang w:eastAsia="fr-FR"/>
              </w:rPr>
              <w:t>Visa des interrogateurs</w:t>
            </w:r>
          </w:p>
        </w:tc>
      </w:tr>
      <w:tr w:rsidR="00926BA1" w:rsidRPr="006A5826" w:rsidTr="00D35151">
        <w:trPr>
          <w:cantSplit/>
          <w:trHeight w:val="525"/>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rsidR="00926BA1" w:rsidRPr="006A5826" w:rsidRDefault="00926BA1" w:rsidP="00D35151">
            <w:pPr>
              <w:spacing w:after="0" w:line="240" w:lineRule="auto"/>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Professeur Économie gestion</w:t>
            </w:r>
          </w:p>
        </w:tc>
        <w:tc>
          <w:tcPr>
            <w:tcW w:w="5577" w:type="dxa"/>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sz w:val="24"/>
                <w:szCs w:val="24"/>
                <w:lang w:eastAsia="fr-FR"/>
              </w:rPr>
            </w:pPr>
          </w:p>
        </w:tc>
      </w:tr>
      <w:tr w:rsidR="00926BA1" w:rsidRPr="006A5826" w:rsidTr="00D35151">
        <w:trPr>
          <w:cantSplit/>
          <w:trHeight w:val="525"/>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rsidR="00926BA1" w:rsidRPr="006A5826" w:rsidRDefault="00926BA1" w:rsidP="00D35151">
            <w:pPr>
              <w:spacing w:after="0" w:line="240" w:lineRule="auto"/>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 xml:space="preserve">Professionnel </w:t>
            </w:r>
          </w:p>
        </w:tc>
        <w:tc>
          <w:tcPr>
            <w:tcW w:w="5577" w:type="dxa"/>
            <w:tcBorders>
              <w:top w:val="single" w:sz="4" w:space="0" w:color="auto"/>
              <w:left w:val="single" w:sz="4" w:space="0" w:color="auto"/>
              <w:bottom w:val="single" w:sz="4" w:space="0" w:color="auto"/>
              <w:right w:val="single" w:sz="4" w:space="0" w:color="auto"/>
            </w:tcBorders>
            <w:vAlign w:val="center"/>
          </w:tcPr>
          <w:p w:rsidR="00926BA1" w:rsidRPr="006A5826" w:rsidRDefault="00926BA1" w:rsidP="00D35151">
            <w:pPr>
              <w:spacing w:after="0" w:line="240" w:lineRule="auto"/>
              <w:jc w:val="center"/>
              <w:rPr>
                <w:rFonts w:ascii="Times New Roman" w:eastAsia="Times New Roman" w:hAnsi="Times New Roman" w:cs="Times New Roman"/>
                <w:sz w:val="24"/>
                <w:szCs w:val="24"/>
                <w:lang w:eastAsia="fr-FR"/>
              </w:rPr>
            </w:pPr>
          </w:p>
        </w:tc>
      </w:tr>
    </w:tbl>
    <w:p w:rsidR="00926BA1" w:rsidRPr="00E8436E" w:rsidRDefault="00926BA1" w:rsidP="00926BA1">
      <w:pPr>
        <w:spacing w:after="0" w:line="240" w:lineRule="auto"/>
        <w:jc w:val="both"/>
        <w:rPr>
          <w:rFonts w:ascii="Times New Roman" w:eastAsia="Times New Roman" w:hAnsi="Times New Roman"/>
          <w:b/>
          <w:i/>
          <w:lang w:eastAsia="fr-FR"/>
        </w:rPr>
      </w:pPr>
      <w:r w:rsidRPr="006A5826">
        <w:rPr>
          <w:rFonts w:ascii="Times New Roman" w:eastAsia="Times New Roman" w:hAnsi="Times New Roman"/>
          <w:b/>
          <w:i/>
          <w:lang w:eastAsia="fr-FR"/>
        </w:rPr>
        <w:t>Ce document d’évaluation peut être communiqué au candidat, à sa demande, après la délibération du jury</w:t>
      </w:r>
      <w:bookmarkEnd w:id="3"/>
    </w:p>
    <w:p w:rsidR="00926BA1" w:rsidRDefault="00926BA1"/>
    <w:sectPr w:rsidR="00926B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64" w:rsidRDefault="00CE7E64" w:rsidP="00926BA1">
      <w:pPr>
        <w:spacing w:after="0" w:line="240" w:lineRule="auto"/>
      </w:pPr>
      <w:r>
        <w:separator/>
      </w:r>
    </w:p>
  </w:endnote>
  <w:endnote w:type="continuationSeparator" w:id="0">
    <w:p w:rsidR="00CE7E64" w:rsidRDefault="00CE7E64" w:rsidP="0092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64" w:rsidRDefault="00CE7E64" w:rsidP="00926BA1">
      <w:pPr>
        <w:spacing w:after="0" w:line="240" w:lineRule="auto"/>
      </w:pPr>
      <w:r>
        <w:separator/>
      </w:r>
    </w:p>
  </w:footnote>
  <w:footnote w:type="continuationSeparator" w:id="0">
    <w:p w:rsidR="00CE7E64" w:rsidRDefault="00CE7E64" w:rsidP="00926BA1">
      <w:pPr>
        <w:spacing w:after="0" w:line="240" w:lineRule="auto"/>
      </w:pPr>
      <w:r>
        <w:continuationSeparator/>
      </w:r>
    </w:p>
  </w:footnote>
  <w:footnote w:id="1">
    <w:p w:rsidR="00926BA1" w:rsidRPr="00F2545B" w:rsidRDefault="00926BA1" w:rsidP="00926BA1">
      <w:pPr>
        <w:pStyle w:val="Notedebasdepage"/>
        <w:rPr>
          <w:sz w:val="16"/>
          <w:szCs w:val="16"/>
        </w:rPr>
      </w:pPr>
      <w:r w:rsidRPr="00F2545B">
        <w:rPr>
          <w:rStyle w:val="Appelnotedebasdep"/>
          <w:sz w:val="16"/>
          <w:szCs w:val="16"/>
        </w:rPr>
        <w:footnoteRef/>
      </w:r>
      <w:r w:rsidRPr="00F2545B">
        <w:rPr>
          <w:sz w:val="16"/>
          <w:szCs w:val="16"/>
        </w:rPr>
        <w:t xml:space="preserve"> Renseigner les critères évalués tels que décrits p.22 à 24 du référentiel de certification</w:t>
      </w:r>
    </w:p>
  </w:footnote>
  <w:footnote w:id="2">
    <w:p w:rsidR="00926BA1" w:rsidRPr="00F2545B" w:rsidRDefault="00926BA1" w:rsidP="00926BA1">
      <w:pPr>
        <w:pStyle w:val="Notedebasdepage"/>
        <w:rPr>
          <w:sz w:val="16"/>
          <w:szCs w:val="16"/>
        </w:rPr>
      </w:pPr>
      <w:r w:rsidRPr="00F2545B">
        <w:rPr>
          <w:rStyle w:val="Appelnotedebasdep"/>
          <w:sz w:val="16"/>
          <w:szCs w:val="16"/>
        </w:rPr>
        <w:footnoteRef/>
      </w:r>
      <w:r w:rsidRPr="00F2545B">
        <w:rPr>
          <w:sz w:val="16"/>
          <w:szCs w:val="16"/>
        </w:rPr>
        <w:t xml:space="preserve"> Renseigner les critères évalués tels que décrits p.2</w:t>
      </w:r>
      <w:r>
        <w:rPr>
          <w:sz w:val="16"/>
          <w:szCs w:val="16"/>
        </w:rPr>
        <w:t>6</w:t>
      </w:r>
      <w:r w:rsidRPr="00F2545B">
        <w:rPr>
          <w:sz w:val="16"/>
          <w:szCs w:val="16"/>
        </w:rPr>
        <w:t xml:space="preserve"> à 2</w:t>
      </w:r>
      <w:r>
        <w:rPr>
          <w:sz w:val="16"/>
          <w:szCs w:val="16"/>
        </w:rPr>
        <w:t>7</w:t>
      </w:r>
      <w:r w:rsidRPr="00F2545B">
        <w:rPr>
          <w:sz w:val="16"/>
          <w:szCs w:val="16"/>
        </w:rPr>
        <w:t xml:space="preserve"> du référentiel de certification</w:t>
      </w:r>
    </w:p>
  </w:footnote>
  <w:footnote w:id="3">
    <w:p w:rsidR="00926BA1" w:rsidRPr="00F2545B" w:rsidRDefault="00926BA1" w:rsidP="00926BA1">
      <w:pPr>
        <w:pStyle w:val="Notedebasdepage"/>
        <w:rPr>
          <w:sz w:val="16"/>
          <w:szCs w:val="16"/>
        </w:rPr>
      </w:pPr>
      <w:r w:rsidRPr="00F2545B">
        <w:rPr>
          <w:rStyle w:val="Appelnotedebasdep"/>
          <w:sz w:val="16"/>
          <w:szCs w:val="16"/>
        </w:rPr>
        <w:footnoteRef/>
      </w:r>
      <w:r w:rsidRPr="00F2545B">
        <w:rPr>
          <w:sz w:val="16"/>
          <w:szCs w:val="16"/>
        </w:rPr>
        <w:t xml:space="preserve"> Renseigner les critères évalués tels que décrits p.29 du référentiel de certification</w:t>
      </w:r>
    </w:p>
  </w:footnote>
  <w:footnote w:id="4">
    <w:p w:rsidR="00926BA1" w:rsidRPr="00F2545B" w:rsidRDefault="00926BA1" w:rsidP="00926BA1">
      <w:pPr>
        <w:pStyle w:val="Notedebasdepage"/>
        <w:rPr>
          <w:sz w:val="16"/>
          <w:szCs w:val="16"/>
        </w:rPr>
      </w:pPr>
      <w:r w:rsidRPr="00F2545B">
        <w:rPr>
          <w:rStyle w:val="Appelnotedebasdep"/>
          <w:sz w:val="16"/>
          <w:szCs w:val="16"/>
        </w:rPr>
        <w:footnoteRef/>
      </w:r>
      <w:r w:rsidRPr="00F2545B">
        <w:rPr>
          <w:sz w:val="16"/>
          <w:szCs w:val="16"/>
        </w:rPr>
        <w:t xml:space="preserve"> Renseigner les critères évalués tels que décrits p.31 à 32 du référentiel de certification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08A6"/>
    <w:multiLevelType w:val="hybridMultilevel"/>
    <w:tmpl w:val="E1C866BC"/>
    <w:lvl w:ilvl="0" w:tplc="998405F2">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A8A39A8"/>
    <w:multiLevelType w:val="hybridMultilevel"/>
    <w:tmpl w:val="432C6864"/>
    <w:lvl w:ilvl="0" w:tplc="998405F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9E0C73"/>
    <w:multiLevelType w:val="hybridMultilevel"/>
    <w:tmpl w:val="39CCA4A2"/>
    <w:lvl w:ilvl="0" w:tplc="4FB08F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3B400C"/>
    <w:multiLevelType w:val="hybridMultilevel"/>
    <w:tmpl w:val="E682C070"/>
    <w:lvl w:ilvl="0" w:tplc="4F0020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572C54"/>
    <w:multiLevelType w:val="hybridMultilevel"/>
    <w:tmpl w:val="A9F6DAC2"/>
    <w:lvl w:ilvl="0" w:tplc="040C000F">
      <w:start w:val="1"/>
      <w:numFmt w:val="decimal"/>
      <w:lvlText w:val="%1."/>
      <w:lvlJc w:val="left"/>
      <w:pPr>
        <w:ind w:left="1110" w:hanging="360"/>
      </w:p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num w:numId="1">
    <w:abstractNumId w:val="4"/>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91"/>
    <w:rsid w:val="00196941"/>
    <w:rsid w:val="001D50D0"/>
    <w:rsid w:val="006A0AEB"/>
    <w:rsid w:val="00831BBC"/>
    <w:rsid w:val="00926BA1"/>
    <w:rsid w:val="00AA7002"/>
    <w:rsid w:val="00BF68F8"/>
    <w:rsid w:val="00CE7E64"/>
    <w:rsid w:val="00D173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60259-1DE6-4E56-BF35-68D6A194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1739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7391"/>
    <w:pPr>
      <w:ind w:left="720"/>
      <w:contextualSpacing/>
    </w:pPr>
  </w:style>
  <w:style w:type="paragraph" w:styleId="Notedebasdepage">
    <w:name w:val="footnote text"/>
    <w:basedOn w:val="Normal"/>
    <w:link w:val="NotedebasdepageCar"/>
    <w:uiPriority w:val="99"/>
    <w:semiHidden/>
    <w:unhideWhenUsed/>
    <w:rsid w:val="00926BA1"/>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926BA1"/>
    <w:rPr>
      <w:rFonts w:ascii="Calibri" w:eastAsia="Calibri" w:hAnsi="Calibri" w:cs="Times New Roman"/>
      <w:sz w:val="20"/>
      <w:szCs w:val="20"/>
    </w:rPr>
  </w:style>
  <w:style w:type="character" w:styleId="Appelnotedebasdep">
    <w:name w:val="footnote reference"/>
    <w:basedOn w:val="Policepardfaut"/>
    <w:uiPriority w:val="99"/>
    <w:semiHidden/>
    <w:unhideWhenUsed/>
    <w:rsid w:val="00926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u-environnement.com/media/pdf/news-28596-guide-renovation-eclairage-logistiqu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3172</Words>
  <Characters>17450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JACQUIER</dc:creator>
  <cp:keywords/>
  <dc:description/>
  <cp:lastModifiedBy>Jamila Khaddam-ellah</cp:lastModifiedBy>
  <cp:revision>2</cp:revision>
  <dcterms:created xsi:type="dcterms:W3CDTF">2020-12-09T16:48:00Z</dcterms:created>
  <dcterms:modified xsi:type="dcterms:W3CDTF">2020-12-09T16:48:00Z</dcterms:modified>
</cp:coreProperties>
</file>