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FFE" w:rsidRDefault="00860FFE" w:rsidP="00860FFE">
      <w:pPr>
        <w:suppressAutoHyphens/>
        <w:autoSpaceDE w:val="0"/>
        <w:spacing w:after="0" w:line="240" w:lineRule="auto"/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</w:pPr>
      <w:r w:rsidRPr="002A2A2A"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  <w:t>ANNEXE V</w:t>
      </w:r>
      <w:r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  <w:t>–6</w:t>
      </w:r>
    </w:p>
    <w:p w:rsidR="00860FFE" w:rsidRPr="005A3C2A" w:rsidRDefault="00860FFE" w:rsidP="00860FFE">
      <w:pPr>
        <w:spacing w:after="0" w:line="240" w:lineRule="auto"/>
        <w:jc w:val="center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BTS Négociation et Digitalisation de la Relation Client</w:t>
      </w:r>
    </w:p>
    <w:p w:rsidR="00860FFE" w:rsidRPr="005A3C2A" w:rsidRDefault="00860FFE" w:rsidP="00860FFE">
      <w:pPr>
        <w:spacing w:after="0" w:line="240" w:lineRule="auto"/>
        <w:jc w:val="center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smallCaps/>
          <w:color w:val="000000" w:themeColor="text1"/>
          <w:sz w:val="20"/>
          <w:szCs w:val="20"/>
        </w:rPr>
        <w:t>E4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 – </w:t>
      </w:r>
      <w:r w:rsidRPr="005A3C2A">
        <w:rPr>
          <w:rFonts w:ascii="Calibri Light" w:eastAsia="Calibri" w:hAnsi="Calibri Light" w:cs="Calibri Light"/>
          <w:b/>
          <w:smallCaps/>
          <w:color w:val="000000" w:themeColor="text1"/>
          <w:sz w:val="20"/>
          <w:szCs w:val="20"/>
        </w:rPr>
        <w:t>RELATION CLIENT et NEGOCIATION VENTE</w:t>
      </w:r>
    </w:p>
    <w:p w:rsidR="00860FFE" w:rsidRPr="00284F1B" w:rsidRDefault="00860FFE" w:rsidP="00860FFE">
      <w:pPr>
        <w:tabs>
          <w:tab w:val="left" w:pos="3825"/>
          <w:tab w:val="center" w:pos="5233"/>
        </w:tabs>
        <w:spacing w:after="0" w:line="240" w:lineRule="auto"/>
        <w:jc w:val="center"/>
        <w:rPr>
          <w:rFonts w:ascii="Calibri Light" w:eastAsia="Calibri" w:hAnsi="Calibri Light" w:cs="Calibri Light"/>
          <w:b/>
          <w:color w:val="000000" w:themeColor="text1"/>
          <w:sz w:val="8"/>
          <w:szCs w:val="8"/>
        </w:rPr>
      </w:pPr>
    </w:p>
    <w:p w:rsidR="00860FFE" w:rsidRPr="005A3C2A" w:rsidRDefault="00860FFE" w:rsidP="00860FFE">
      <w:pPr>
        <w:tabs>
          <w:tab w:val="left" w:pos="3825"/>
          <w:tab w:val="center" w:pos="5233"/>
        </w:tabs>
        <w:spacing w:after="0" w:line="240" w:lineRule="auto"/>
        <w:jc w:val="center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5D14B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Évaluation en Forme ponctuelle - Durée 1 heure - Coefficient 5</w:t>
      </w:r>
    </w:p>
    <w:p w:rsidR="00860FFE" w:rsidRPr="005A3C2A" w:rsidRDefault="00860FFE" w:rsidP="00860FFE">
      <w:pPr>
        <w:tabs>
          <w:tab w:val="left" w:pos="3825"/>
          <w:tab w:val="center" w:pos="5233"/>
        </w:tabs>
        <w:spacing w:after="0" w:line="240" w:lineRule="auto"/>
        <w:rPr>
          <w:rFonts w:ascii="Calibri Light" w:eastAsia="Calibri" w:hAnsi="Calibri Light" w:cs="Calibri Light"/>
          <w:b/>
          <w:color w:val="000000" w:themeColor="text1"/>
          <w:sz w:val="8"/>
          <w:szCs w:val="8"/>
        </w:rPr>
      </w:pPr>
    </w:p>
    <w:p w:rsidR="00860FFE" w:rsidRPr="005A3C2A" w:rsidRDefault="00860FFE" w:rsidP="00860FFE">
      <w:pPr>
        <w:spacing w:after="0" w:line="240" w:lineRule="auto"/>
        <w:jc w:val="center"/>
        <w:rPr>
          <w:rFonts w:ascii="Calibri Light" w:eastAsia="Calibri" w:hAnsi="Calibri Light" w:cs="Calibri Light"/>
          <w:b/>
          <w:caps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aps/>
          <w:color w:val="000000" w:themeColor="text1"/>
          <w:sz w:val="20"/>
          <w:szCs w:val="20"/>
        </w:rPr>
        <w:t>Grille d’aide À L’ÉVALUATION -</w:t>
      </w:r>
      <w:r w:rsidRPr="005A3C2A">
        <w:rPr>
          <w:rFonts w:ascii="Calibri Light" w:eastAsia="Calibri" w:hAnsi="Calibri Light" w:cs="Calibri Light"/>
          <w:b/>
          <w:smallCaps/>
          <w:color w:val="000000" w:themeColor="text1"/>
          <w:sz w:val="20"/>
          <w:szCs w:val="20"/>
        </w:rPr>
        <w:t xml:space="preserve"> Session </w:t>
      </w:r>
      <w:r>
        <w:rPr>
          <w:rFonts w:ascii="Calibri Light" w:eastAsia="Calibri" w:hAnsi="Calibri Light" w:cs="Calibri Light"/>
          <w:b/>
          <w:caps/>
          <w:color w:val="000000" w:themeColor="text1"/>
          <w:sz w:val="20"/>
          <w:szCs w:val="20"/>
        </w:rPr>
        <w:t>2022</w:t>
      </w:r>
    </w:p>
    <w:p w:rsidR="00860FFE" w:rsidRPr="005A3C2A" w:rsidRDefault="00860FFE" w:rsidP="00860FFE">
      <w:pPr>
        <w:spacing w:after="0" w:line="240" w:lineRule="auto"/>
        <w:jc w:val="center"/>
        <w:rPr>
          <w:rFonts w:ascii="Calibri Light" w:eastAsia="Calibri" w:hAnsi="Calibri Light" w:cs="Calibri Light"/>
          <w:b/>
          <w:smallCaps/>
          <w:color w:val="000000" w:themeColor="text1"/>
          <w:sz w:val="8"/>
          <w:szCs w:val="8"/>
        </w:rPr>
      </w:pPr>
    </w:p>
    <w:p w:rsidR="00860FFE" w:rsidRPr="005A3C2A" w:rsidRDefault="00860FFE" w:rsidP="00860FFE">
      <w:pPr>
        <w:snapToGrid w:val="0"/>
        <w:spacing w:after="12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NOM du CANDIDAT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 : 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……………………………………………………………………………</w:t>
      </w:r>
      <w:proofErr w:type="gramStart"/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…….</w:t>
      </w:r>
      <w:proofErr w:type="gramEnd"/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Prénom du candidat : 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…………………………………………….……………………………………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 </w:t>
      </w:r>
    </w:p>
    <w:p w:rsidR="00860FFE" w:rsidRPr="005A3C2A" w:rsidRDefault="00860FFE" w:rsidP="00860FFE">
      <w:pPr>
        <w:tabs>
          <w:tab w:val="right" w:pos="10348"/>
        </w:tabs>
        <w:snapToGrid w:val="0"/>
        <w:spacing w:after="120" w:line="240" w:lineRule="auto"/>
        <w:jc w:val="both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aps/>
          <w:color w:val="000000" w:themeColor="text1"/>
          <w:sz w:val="20"/>
          <w:szCs w:val="20"/>
        </w:rPr>
        <w:t>FICHE D’activité N°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 : 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                            TITRE</w:t>
      </w:r>
      <w:proofErr w:type="gramStart"/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 :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</w:t>
      </w:r>
      <w:proofErr w:type="gramEnd"/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</w:t>
      </w:r>
    </w:p>
    <w:p w:rsidR="00860FFE" w:rsidRPr="005A3C2A" w:rsidRDefault="00860FFE" w:rsidP="00860FFE">
      <w:pPr>
        <w:tabs>
          <w:tab w:val="right" w:pos="10348"/>
        </w:tabs>
        <w:snapToGrid w:val="0"/>
        <w:spacing w:after="120" w:line="240" w:lineRule="auto"/>
        <w:jc w:val="both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N° Candidat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:  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………………………………………………………………………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             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N° COMMISSION :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</w:t>
      </w:r>
    </w:p>
    <w:p w:rsidR="00860FFE" w:rsidRPr="005A3C2A" w:rsidRDefault="00860FFE" w:rsidP="00860FFE">
      <w:pPr>
        <w:snapToGrid w:val="0"/>
        <w:spacing w:after="120" w:line="240" w:lineRule="auto"/>
        <w:jc w:val="both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Date 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: 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…………………………………………………….</w:t>
      </w: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8377"/>
        <w:gridCol w:w="502"/>
        <w:gridCol w:w="502"/>
        <w:gridCol w:w="573"/>
        <w:gridCol w:w="502"/>
      </w:tblGrid>
      <w:tr w:rsidR="00860FFE" w:rsidRPr="005A3C2A" w:rsidTr="00A112C3">
        <w:tc>
          <w:tcPr>
            <w:tcW w:w="5000" w:type="pct"/>
            <w:gridSpan w:val="5"/>
          </w:tcPr>
          <w:p w:rsidR="00860FFE" w:rsidRPr="005A3C2A" w:rsidRDefault="00860FFE" w:rsidP="00A112C3">
            <w:pPr>
              <w:ind w:left="851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28"/>
                <w:szCs w:val="20"/>
              </w:rPr>
              <w:sym w:font="Wingdings" w:char="F0A1"/>
            </w:r>
            <w:r w:rsidRPr="005A3C2A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5A3C2A">
              <w:rPr>
                <w:rFonts w:ascii="Calibri" w:eastAsia="Calibri" w:hAnsi="Calibri" w:cs="Arial"/>
                <w:b/>
                <w:color w:val="000000" w:themeColor="text1"/>
                <w:sz w:val="24"/>
                <w:szCs w:val="24"/>
              </w:rPr>
              <w:t>Cibler et prospecter la clientèle</w:t>
            </w:r>
          </w:p>
        </w:tc>
      </w:tr>
      <w:tr w:rsidR="00860FFE" w:rsidRPr="005A3C2A" w:rsidTr="00A112C3">
        <w:trPr>
          <w:trHeight w:val="169"/>
        </w:trPr>
        <w:tc>
          <w:tcPr>
            <w:tcW w:w="4006" w:type="pct"/>
            <w:shd w:val="clear" w:color="auto" w:fill="A6A6A6"/>
          </w:tcPr>
          <w:p w:rsidR="00860FFE" w:rsidRPr="005A3C2A" w:rsidRDefault="00860FFE" w:rsidP="00A112C3">
            <w:pP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CRITÈRES D’ÉVALUATION et COMPÉTENCES</w:t>
            </w:r>
          </w:p>
        </w:tc>
        <w:tc>
          <w:tcPr>
            <w:tcW w:w="240" w:type="pct"/>
            <w:shd w:val="clear" w:color="auto" w:fill="A6A6A6"/>
          </w:tcPr>
          <w:p w:rsidR="00860FFE" w:rsidRPr="005A3C2A" w:rsidRDefault="00860FFE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TI</w:t>
            </w:r>
          </w:p>
        </w:tc>
        <w:tc>
          <w:tcPr>
            <w:tcW w:w="240" w:type="pct"/>
            <w:shd w:val="clear" w:color="auto" w:fill="A6A6A6"/>
          </w:tcPr>
          <w:p w:rsidR="00860FFE" w:rsidRPr="005A3C2A" w:rsidRDefault="00860FFE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74" w:type="pct"/>
            <w:shd w:val="clear" w:color="auto" w:fill="A6A6A6"/>
          </w:tcPr>
          <w:p w:rsidR="00860FFE" w:rsidRPr="005A3C2A" w:rsidRDefault="00860FFE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40" w:type="pct"/>
            <w:shd w:val="clear" w:color="auto" w:fill="A6A6A6"/>
          </w:tcPr>
          <w:p w:rsidR="00860FFE" w:rsidRPr="005A3C2A" w:rsidRDefault="00860FFE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TS</w:t>
            </w:r>
          </w:p>
        </w:tc>
      </w:tr>
      <w:tr w:rsidR="00860FFE" w:rsidRPr="005A3C2A" w:rsidTr="00A112C3">
        <w:tc>
          <w:tcPr>
            <w:tcW w:w="4006" w:type="pct"/>
          </w:tcPr>
          <w:p w:rsidR="00860FFE" w:rsidRPr="005A3C2A" w:rsidRDefault="00860FFE" w:rsidP="00A112C3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</w:rPr>
              <w:t>1 - Analyser un portefeuille client</w:t>
            </w:r>
            <w:r w:rsidRPr="005A3C2A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</w:t>
            </w:r>
            <w:r w:rsidRPr="005A3C2A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br/>
            </w: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(Pertinence de l’analyse du portefeuille clients, qualification pertinente des prospects)</w:t>
            </w:r>
          </w:p>
        </w:tc>
        <w:tc>
          <w:tcPr>
            <w:tcW w:w="240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  <w:r w:rsidRPr="005A3C2A">
              <w:rPr>
                <w:rFonts w:ascii="Calibri Light" w:eastAsia="Calibri" w:hAnsi="Calibri Light" w:cs="Calibri Light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DBA395" wp14:editId="301F4413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040BED" id="Rectangle 36" o:spid="_x0000_s1026" style="position:absolute;margin-left:470.5pt;margin-top:342.45pt;width:18.15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274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</w:tr>
      <w:tr w:rsidR="00860FFE" w:rsidRPr="005A3C2A" w:rsidTr="00A112C3">
        <w:trPr>
          <w:trHeight w:val="246"/>
        </w:trPr>
        <w:tc>
          <w:tcPr>
            <w:tcW w:w="4006" w:type="pct"/>
          </w:tcPr>
          <w:p w:rsidR="00860FFE" w:rsidRPr="005A3C2A" w:rsidRDefault="00860FFE" w:rsidP="00A112C3">
            <w:pPr>
              <w:tabs>
                <w:tab w:val="left" w:pos="227"/>
                <w:tab w:val="left" w:pos="470"/>
                <w:tab w:val="left" w:pos="770"/>
              </w:tabs>
              <w:rPr>
                <w:rFonts w:ascii="Calibri" w:eastAsia="Calibri" w:hAnsi="Calibri" w:cs="Arial"/>
                <w:color w:val="000000" w:themeColor="text1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</w:rPr>
              <w:t xml:space="preserve">2 - Identifier des cibles de clientèle </w:t>
            </w:r>
          </w:p>
          <w:p w:rsidR="00860FFE" w:rsidRPr="005A3C2A" w:rsidRDefault="00860FFE" w:rsidP="00A112C3">
            <w:pPr>
              <w:tabs>
                <w:tab w:val="left" w:pos="227"/>
                <w:tab w:val="left" w:pos="470"/>
                <w:tab w:val="left" w:pos="770"/>
              </w:tabs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(Cohérence entre le ciblage et la démarche de prospection)</w:t>
            </w:r>
          </w:p>
        </w:tc>
        <w:tc>
          <w:tcPr>
            <w:tcW w:w="240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  <w:r w:rsidRPr="005A3C2A">
              <w:rPr>
                <w:rFonts w:ascii="Calibri Light" w:eastAsia="Calibri" w:hAnsi="Calibri Light" w:cs="Calibri Light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83688A" wp14:editId="5E4E5597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6A0AEC" id="Rectangle 6" o:spid="_x0000_s1026" style="position:absolute;margin-left:470.5pt;margin-top:342.45pt;width:18.15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274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</w:tr>
      <w:tr w:rsidR="00860FFE" w:rsidRPr="005A3C2A" w:rsidTr="00A112C3">
        <w:trPr>
          <w:trHeight w:val="246"/>
        </w:trPr>
        <w:tc>
          <w:tcPr>
            <w:tcW w:w="4006" w:type="pct"/>
          </w:tcPr>
          <w:p w:rsidR="00860FFE" w:rsidRPr="005A3C2A" w:rsidRDefault="00860FFE" w:rsidP="00A112C3">
            <w:pPr>
              <w:tabs>
                <w:tab w:val="left" w:pos="227"/>
                <w:tab w:val="left" w:pos="470"/>
                <w:tab w:val="left" w:pos="770"/>
              </w:tabs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</w:rPr>
              <w:t>3 - Mettre en œuvre et évaluer une démarche de prospection</w:t>
            </w:r>
            <w:r w:rsidRPr="005A3C2A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</w:t>
            </w:r>
            <w:r w:rsidRPr="005A3C2A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br/>
            </w: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(Efficacité des choix opérés)</w:t>
            </w:r>
          </w:p>
        </w:tc>
        <w:tc>
          <w:tcPr>
            <w:tcW w:w="240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  <w:r w:rsidRPr="005A3C2A">
              <w:rPr>
                <w:rFonts w:ascii="Calibri Light" w:eastAsia="Calibri" w:hAnsi="Calibri Light" w:cs="Calibri Light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366B6D" wp14:editId="08C4322E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05EDE" id="Rectangle 37" o:spid="_x0000_s1026" style="position:absolute;margin-left:470.5pt;margin-top:342.45pt;width:18.15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274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</w:tr>
      <w:tr w:rsidR="00860FFE" w:rsidRPr="005A3C2A" w:rsidTr="00A112C3">
        <w:tc>
          <w:tcPr>
            <w:tcW w:w="4006" w:type="pct"/>
          </w:tcPr>
          <w:p w:rsidR="00860FFE" w:rsidRPr="005A3C2A" w:rsidRDefault="00860FFE" w:rsidP="00A112C3">
            <w:pPr>
              <w:tabs>
                <w:tab w:val="left" w:pos="227"/>
                <w:tab w:val="left" w:pos="470"/>
                <w:tab w:val="left" w:pos="770"/>
              </w:tabs>
              <w:rPr>
                <w:rFonts w:ascii="Calibri" w:eastAsia="Calibri" w:hAnsi="Calibri" w:cs="Arial"/>
                <w:color w:val="000000" w:themeColor="text1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</w:rPr>
              <w:t xml:space="preserve">4 - Développer des réseaux professionnels </w:t>
            </w:r>
          </w:p>
          <w:p w:rsidR="00860FFE" w:rsidRPr="005A3C2A" w:rsidRDefault="00860FFE" w:rsidP="00A112C3">
            <w:pPr>
              <w:tabs>
                <w:tab w:val="left" w:pos="227"/>
                <w:tab w:val="left" w:pos="470"/>
                <w:tab w:val="left" w:pos="770"/>
              </w:tabs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(Activation pertinente des réseaux professionnels)</w:t>
            </w:r>
          </w:p>
        </w:tc>
        <w:tc>
          <w:tcPr>
            <w:tcW w:w="240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  <w:r w:rsidRPr="005A3C2A">
              <w:rPr>
                <w:rFonts w:ascii="Calibri Light" w:eastAsia="Calibri" w:hAnsi="Calibri Light" w:cs="Calibri Light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C5D2AB" wp14:editId="652FE0A8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BBF729" id="Rectangle 38" o:spid="_x0000_s1026" style="position:absolute;margin-left:470.5pt;margin-top:342.45pt;width:18.15pt;height:1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274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</w:tr>
    </w:tbl>
    <w:p w:rsidR="00860FFE" w:rsidRPr="005A3C2A" w:rsidRDefault="00860FFE" w:rsidP="00860FFE">
      <w:pPr>
        <w:spacing w:after="0" w:line="240" w:lineRule="auto"/>
        <w:ind w:left="851"/>
        <w:rPr>
          <w:rFonts w:ascii="Calibri" w:eastAsia="Calibri" w:hAnsi="Calibri" w:cs="Arial"/>
          <w:b/>
          <w:color w:val="000000" w:themeColor="text1"/>
          <w:sz w:val="8"/>
          <w:szCs w:val="8"/>
        </w:rPr>
      </w:pPr>
    </w:p>
    <w:tbl>
      <w:tblPr>
        <w:tblStyle w:val="Grilledutableau2"/>
        <w:tblW w:w="5014" w:type="pct"/>
        <w:tblLayout w:type="fixed"/>
        <w:tblLook w:val="04A0" w:firstRow="1" w:lastRow="0" w:firstColumn="1" w:lastColumn="0" w:noHBand="0" w:noVBand="1"/>
      </w:tblPr>
      <w:tblGrid>
        <w:gridCol w:w="3183"/>
        <w:gridCol w:w="510"/>
        <w:gridCol w:w="510"/>
        <w:gridCol w:w="510"/>
        <w:gridCol w:w="527"/>
        <w:gridCol w:w="3216"/>
        <w:gridCol w:w="510"/>
        <w:gridCol w:w="510"/>
        <w:gridCol w:w="510"/>
        <w:gridCol w:w="499"/>
      </w:tblGrid>
      <w:tr w:rsidR="00860FFE" w:rsidRPr="005A3C2A" w:rsidTr="00A112C3">
        <w:tc>
          <w:tcPr>
            <w:tcW w:w="5240" w:type="dxa"/>
            <w:gridSpan w:val="5"/>
            <w:tcBorders>
              <w:bottom w:val="single" w:sz="4" w:space="0" w:color="auto"/>
            </w:tcBorders>
          </w:tcPr>
          <w:p w:rsidR="00860FFE" w:rsidRPr="005A3C2A" w:rsidRDefault="00860FFE" w:rsidP="00A112C3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28"/>
                <w:szCs w:val="20"/>
              </w:rPr>
              <w:sym w:font="Wingdings" w:char="F0A1"/>
            </w:r>
            <w:r w:rsidRPr="005A3C2A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3C2A">
              <w:rPr>
                <w:rFonts w:ascii="Calibri" w:eastAsia="Calibri" w:hAnsi="Calibri" w:cs="Arial"/>
                <w:b/>
                <w:color w:val="000000" w:themeColor="text1"/>
                <w:sz w:val="24"/>
                <w:szCs w:val="24"/>
              </w:rPr>
              <w:t>Négocier et accompagner la relation-client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860FFE" w:rsidRPr="005A3C2A" w:rsidRDefault="00860FFE" w:rsidP="00A112C3">
            <w:pPr>
              <w:jc w:val="both"/>
              <w:rPr>
                <w:rFonts w:ascii="Calibri" w:eastAsia="Calibri" w:hAnsi="Calibri" w:cs="Arial"/>
                <w:color w:val="000000" w:themeColor="text1"/>
                <w:sz w:val="28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28"/>
                <w:szCs w:val="20"/>
              </w:rPr>
              <w:sym w:font="Wingdings" w:char="F0A1"/>
            </w:r>
            <w:r w:rsidRPr="005A3C2A">
              <w:rPr>
                <w:rFonts w:ascii="Calibri" w:eastAsia="Calibri" w:hAnsi="Calibri" w:cs="Arial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5A3C2A">
              <w:rPr>
                <w:rFonts w:ascii="Calibri" w:eastAsia="Calibri" w:hAnsi="Calibri" w:cs="Arial"/>
                <w:b/>
                <w:color w:val="000000" w:themeColor="text1"/>
                <w:sz w:val="24"/>
                <w:szCs w:val="24"/>
              </w:rPr>
              <w:t>Organiser et animer un évènement commercial</w:t>
            </w:r>
          </w:p>
        </w:tc>
      </w:tr>
      <w:tr w:rsidR="00860FFE" w:rsidRPr="005A3C2A" w:rsidTr="00A112C3">
        <w:tc>
          <w:tcPr>
            <w:tcW w:w="3183" w:type="dxa"/>
            <w:shd w:val="clear" w:color="auto" w:fill="B3B3B3"/>
          </w:tcPr>
          <w:p w:rsidR="00860FFE" w:rsidRPr="005A3C2A" w:rsidRDefault="00860FFE" w:rsidP="00A112C3">
            <w:pP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CRITÈRES d’ÉVALUATION et COMPÉTENCES</w:t>
            </w:r>
          </w:p>
        </w:tc>
        <w:tc>
          <w:tcPr>
            <w:tcW w:w="510" w:type="dxa"/>
            <w:shd w:val="clear" w:color="auto" w:fill="B3B3B3"/>
            <w:vAlign w:val="center"/>
          </w:tcPr>
          <w:p w:rsidR="00860FFE" w:rsidRPr="005A3C2A" w:rsidRDefault="00860FFE" w:rsidP="00A112C3">
            <w:pPr>
              <w:snapToGrid w:val="0"/>
              <w:ind w:left="48" w:hanging="131"/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TI</w:t>
            </w:r>
          </w:p>
        </w:tc>
        <w:tc>
          <w:tcPr>
            <w:tcW w:w="510" w:type="dxa"/>
            <w:shd w:val="clear" w:color="auto" w:fill="B3B3B3"/>
            <w:vAlign w:val="center"/>
          </w:tcPr>
          <w:p w:rsidR="00860FFE" w:rsidRPr="005A3C2A" w:rsidRDefault="00860FFE" w:rsidP="00A112C3">
            <w:pPr>
              <w:snapToGrid w:val="0"/>
              <w:ind w:left="48" w:hanging="131"/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10" w:type="dxa"/>
            <w:shd w:val="clear" w:color="auto" w:fill="B3B3B3"/>
            <w:vAlign w:val="center"/>
          </w:tcPr>
          <w:p w:rsidR="00860FFE" w:rsidRPr="005A3C2A" w:rsidRDefault="00860FFE" w:rsidP="00A112C3">
            <w:pPr>
              <w:snapToGrid w:val="0"/>
              <w:ind w:left="48" w:hanging="76"/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27" w:type="dxa"/>
            <w:shd w:val="clear" w:color="auto" w:fill="B3B3B3"/>
            <w:vAlign w:val="center"/>
          </w:tcPr>
          <w:p w:rsidR="00860FFE" w:rsidRPr="005A3C2A" w:rsidRDefault="00860FFE" w:rsidP="00A112C3">
            <w:pPr>
              <w:snapToGrid w:val="0"/>
              <w:ind w:left="48" w:hanging="131"/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TS</w:t>
            </w:r>
          </w:p>
        </w:tc>
        <w:tc>
          <w:tcPr>
            <w:tcW w:w="3216" w:type="dxa"/>
            <w:shd w:val="clear" w:color="auto" w:fill="B3B3B3"/>
          </w:tcPr>
          <w:p w:rsidR="00860FFE" w:rsidRPr="005A3C2A" w:rsidRDefault="00860FFE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CRITÈRES d’ÉVALUATION et COMPÉTENCES</w:t>
            </w:r>
          </w:p>
        </w:tc>
        <w:tc>
          <w:tcPr>
            <w:tcW w:w="510" w:type="dxa"/>
            <w:shd w:val="clear" w:color="auto" w:fill="B3B3B3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TI</w:t>
            </w:r>
          </w:p>
        </w:tc>
        <w:tc>
          <w:tcPr>
            <w:tcW w:w="510" w:type="dxa"/>
            <w:shd w:val="clear" w:color="auto" w:fill="B3B3B3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10" w:type="dxa"/>
            <w:shd w:val="clear" w:color="auto" w:fill="B3B3B3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99" w:type="dxa"/>
            <w:shd w:val="clear" w:color="auto" w:fill="B3B3B3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TS</w:t>
            </w:r>
          </w:p>
        </w:tc>
      </w:tr>
      <w:tr w:rsidR="00860FFE" w:rsidRPr="005A3C2A" w:rsidTr="00A112C3">
        <w:tc>
          <w:tcPr>
            <w:tcW w:w="3183" w:type="dxa"/>
          </w:tcPr>
          <w:p w:rsidR="00860FFE" w:rsidRPr="005A3C2A" w:rsidRDefault="00860FFE" w:rsidP="00A112C3">
            <w:pPr>
              <w:rPr>
                <w:rFonts w:ascii="Calibri" w:eastAsia="Calibri" w:hAnsi="Calibri" w:cs="Arial"/>
                <w:color w:val="000000" w:themeColor="text1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</w:rPr>
              <w:t>1 – Négocier et vendre une solution adaptée au client</w:t>
            </w:r>
          </w:p>
          <w:p w:rsidR="00860FFE" w:rsidRPr="005A3C2A" w:rsidRDefault="00860FFE" w:rsidP="00A112C3">
            <w:pPr>
              <w:snapToGrid w:val="0"/>
              <w:rPr>
                <w:rFonts w:ascii="Calibri" w:eastAsia="Calibri" w:hAnsi="Calibri" w:cs="Times New Roman"/>
                <w:i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(Maîtrise de la relation interpersonnelle, efficacité de la négociation commerciale, pertinence de la solution proposée)</w:t>
            </w:r>
          </w:p>
        </w:tc>
        <w:tc>
          <w:tcPr>
            <w:tcW w:w="510" w:type="dxa"/>
            <w:vAlign w:val="center"/>
          </w:tcPr>
          <w:p w:rsidR="00860FFE" w:rsidRPr="005A3C2A" w:rsidRDefault="00860FFE" w:rsidP="00A112C3">
            <w:pPr>
              <w:snapToGrid w:val="0"/>
              <w:ind w:left="48" w:hanging="131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510" w:type="dxa"/>
            <w:vAlign w:val="center"/>
          </w:tcPr>
          <w:p w:rsidR="00860FFE" w:rsidRPr="005A3C2A" w:rsidRDefault="00860FFE" w:rsidP="00A112C3">
            <w:pPr>
              <w:snapToGrid w:val="0"/>
              <w:ind w:left="48" w:hanging="131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510" w:type="dxa"/>
            <w:vAlign w:val="center"/>
          </w:tcPr>
          <w:p w:rsidR="00860FFE" w:rsidRPr="005A3C2A" w:rsidRDefault="00860FFE" w:rsidP="00A112C3">
            <w:pPr>
              <w:snapToGrid w:val="0"/>
              <w:ind w:left="48" w:hanging="76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527" w:type="dxa"/>
            <w:vAlign w:val="center"/>
          </w:tcPr>
          <w:p w:rsidR="00860FFE" w:rsidRPr="005A3C2A" w:rsidRDefault="00860FFE" w:rsidP="00A112C3">
            <w:pPr>
              <w:snapToGrid w:val="0"/>
              <w:ind w:left="48" w:hanging="131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3216" w:type="dxa"/>
          </w:tcPr>
          <w:p w:rsidR="00860FFE" w:rsidRPr="005A3C2A" w:rsidRDefault="00860FFE" w:rsidP="00A112C3">
            <w:pPr>
              <w:snapToGrid w:val="0"/>
              <w:rPr>
                <w:rFonts w:ascii="Calibri" w:eastAsia="Calibri" w:hAnsi="Calibri" w:cs="Arial"/>
                <w:color w:val="000000" w:themeColor="text1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</w:rPr>
              <w:t>1 – Organiser un évènement commercial</w:t>
            </w:r>
          </w:p>
          <w:p w:rsidR="00860FFE" w:rsidRPr="005A3C2A" w:rsidRDefault="00860FFE" w:rsidP="00A112C3">
            <w:pPr>
              <w:snapToGrid w:val="0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(Pertinence du choix de l’événement commercial, efficacité de l’organisation au regard des contraintes logistiques, financières, commerciales)</w:t>
            </w:r>
          </w:p>
        </w:tc>
        <w:tc>
          <w:tcPr>
            <w:tcW w:w="510" w:type="dxa"/>
            <w:vAlign w:val="center"/>
          </w:tcPr>
          <w:p w:rsidR="00860FFE" w:rsidRPr="005A3C2A" w:rsidRDefault="00860FFE" w:rsidP="00A112C3">
            <w:pPr>
              <w:snapToGrid w:val="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510" w:type="dxa"/>
            <w:vAlign w:val="center"/>
          </w:tcPr>
          <w:p w:rsidR="00860FFE" w:rsidRPr="005A3C2A" w:rsidRDefault="00860FFE" w:rsidP="00A112C3">
            <w:pPr>
              <w:snapToGrid w:val="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  <w:r w:rsidRPr="005A3C2A">
              <w:rPr>
                <w:rFonts w:ascii="Calibri Light" w:eastAsia="Calibri" w:hAnsi="Calibri Light" w:cs="Calibri Light"/>
                <w:noProof/>
                <w:color w:val="000000" w:themeColor="text1"/>
                <w:sz w:val="3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CA7481" wp14:editId="09E47326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A11A1" id="Rectangle 39" o:spid="_x0000_s1026" style="position:absolute;margin-left:470.5pt;margin-top:342.45pt;width:18.1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510" w:type="dxa"/>
            <w:vAlign w:val="center"/>
          </w:tcPr>
          <w:p w:rsidR="00860FFE" w:rsidRPr="005A3C2A" w:rsidRDefault="00860FFE" w:rsidP="00A112C3">
            <w:pPr>
              <w:snapToGrid w:val="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499" w:type="dxa"/>
            <w:vAlign w:val="center"/>
          </w:tcPr>
          <w:p w:rsidR="00860FFE" w:rsidRPr="005A3C2A" w:rsidRDefault="00860FFE" w:rsidP="00A112C3">
            <w:pPr>
              <w:snapToGrid w:val="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</w:tr>
      <w:tr w:rsidR="00860FFE" w:rsidRPr="005A3C2A" w:rsidTr="00A112C3">
        <w:trPr>
          <w:trHeight w:val="246"/>
        </w:trPr>
        <w:tc>
          <w:tcPr>
            <w:tcW w:w="3183" w:type="dxa"/>
            <w:vMerge w:val="restart"/>
          </w:tcPr>
          <w:p w:rsidR="00860FFE" w:rsidRPr="005A3C2A" w:rsidRDefault="00860FFE" w:rsidP="00A112C3">
            <w:pPr>
              <w:snapToGrid w:val="0"/>
              <w:rPr>
                <w:rFonts w:ascii="Calibri" w:eastAsia="Calibri" w:hAnsi="Calibri" w:cs="Arial"/>
                <w:color w:val="000000" w:themeColor="text1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</w:rPr>
              <w:t xml:space="preserve">2 – Créer et maintenir une relation client durable </w:t>
            </w:r>
          </w:p>
          <w:p w:rsidR="00860FFE" w:rsidRPr="005A3C2A" w:rsidRDefault="00860FFE" w:rsidP="00A112C3">
            <w:pPr>
              <w:snapToGrid w:val="0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(Personnalisation de la relation client, qualité du diagnostic et de l’accompagnement client, respect des engagements, évolutivité et enrichissement de la relation client)</w:t>
            </w:r>
          </w:p>
        </w:tc>
        <w:tc>
          <w:tcPr>
            <w:tcW w:w="510" w:type="dxa"/>
            <w:vMerge w:val="restart"/>
            <w:vAlign w:val="center"/>
          </w:tcPr>
          <w:p w:rsidR="00860FFE" w:rsidRPr="005A3C2A" w:rsidRDefault="00860FFE" w:rsidP="00A112C3">
            <w:pPr>
              <w:snapToGrid w:val="0"/>
              <w:ind w:left="48" w:hanging="131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510" w:type="dxa"/>
            <w:vMerge w:val="restart"/>
            <w:vAlign w:val="center"/>
          </w:tcPr>
          <w:p w:rsidR="00860FFE" w:rsidRPr="005A3C2A" w:rsidRDefault="00860FFE" w:rsidP="00A112C3">
            <w:pPr>
              <w:snapToGrid w:val="0"/>
              <w:ind w:left="48" w:hanging="131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  <w:r w:rsidRPr="005A3C2A">
              <w:rPr>
                <w:rFonts w:ascii="Calibri Light" w:eastAsia="Calibri" w:hAnsi="Calibri Light" w:cs="Calibri Light"/>
                <w:noProof/>
                <w:color w:val="000000" w:themeColor="text1"/>
                <w:sz w:val="3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223D11" wp14:editId="688D7ADB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ACEC50" id="Rectangle 40" o:spid="_x0000_s1026" style="position:absolute;margin-left:470.5pt;margin-top:342.45pt;width:18.15pt;height:1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" fillcolor="#4f81bd" strokecolor="#385d8a" strokeweight="2pt"/>
                  </w:pict>
                </mc:Fallback>
              </mc:AlternateContent>
            </w:r>
            <w:r w:rsidRPr="005A3C2A">
              <w:rPr>
                <w:rFonts w:ascii="Calibri Light" w:eastAsia="Calibri" w:hAnsi="Calibri Light" w:cs="Calibri Light"/>
                <w:noProof/>
                <w:color w:val="000000" w:themeColor="text1"/>
                <w:sz w:val="3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AF20EB" wp14:editId="578E866D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DE0857" id="Rectangle 41" o:spid="_x0000_s1026" style="position:absolute;margin-left:470.5pt;margin-top:342.45pt;width:18.15pt;height:1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510" w:type="dxa"/>
            <w:vMerge w:val="restart"/>
            <w:vAlign w:val="center"/>
          </w:tcPr>
          <w:p w:rsidR="00860FFE" w:rsidRPr="005A3C2A" w:rsidRDefault="00860FFE" w:rsidP="00A112C3">
            <w:pPr>
              <w:snapToGrid w:val="0"/>
              <w:ind w:left="48" w:hanging="76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527" w:type="dxa"/>
            <w:vMerge w:val="restart"/>
            <w:vAlign w:val="center"/>
          </w:tcPr>
          <w:p w:rsidR="00860FFE" w:rsidRPr="005A3C2A" w:rsidRDefault="00860FFE" w:rsidP="00A112C3">
            <w:pPr>
              <w:snapToGrid w:val="0"/>
              <w:ind w:left="48" w:hanging="131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3216" w:type="dxa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</w:rPr>
              <w:t>2 – Animer un évènement commercial</w:t>
            </w:r>
            <w:r w:rsidRPr="005A3C2A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br/>
            </w: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(Qualité et efficacité de l’animation)</w:t>
            </w:r>
          </w:p>
        </w:tc>
        <w:tc>
          <w:tcPr>
            <w:tcW w:w="510" w:type="dxa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510" w:type="dxa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  <w:r w:rsidRPr="005A3C2A">
              <w:rPr>
                <w:rFonts w:ascii="Calibri Light" w:eastAsia="Calibri" w:hAnsi="Calibri Light" w:cs="Calibri Light"/>
                <w:noProof/>
                <w:color w:val="000000" w:themeColor="text1"/>
                <w:sz w:val="3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C7E023" wp14:editId="3BEE5EB4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7F6E84" id="Rectangle 42" o:spid="_x0000_s1026" style="position:absolute;margin-left:470.5pt;margin-top:342.45pt;width:18.1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510" w:type="dxa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499" w:type="dxa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</w:tr>
      <w:tr w:rsidR="00860FFE" w:rsidRPr="005A3C2A" w:rsidTr="00A112C3">
        <w:trPr>
          <w:trHeight w:val="378"/>
        </w:trPr>
        <w:tc>
          <w:tcPr>
            <w:tcW w:w="3183" w:type="dxa"/>
            <w:vMerge/>
          </w:tcPr>
          <w:p w:rsidR="00860FFE" w:rsidRPr="005A3C2A" w:rsidRDefault="00860FFE" w:rsidP="00A112C3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860FFE" w:rsidRPr="005A3C2A" w:rsidRDefault="00860FFE" w:rsidP="00A112C3">
            <w:pPr>
              <w:snapToGrid w:val="0"/>
              <w:ind w:left="48" w:hanging="131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860FFE" w:rsidRPr="005A3C2A" w:rsidRDefault="00860FFE" w:rsidP="00A112C3">
            <w:pPr>
              <w:snapToGrid w:val="0"/>
              <w:ind w:left="48" w:hanging="131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860FFE" w:rsidRPr="005A3C2A" w:rsidRDefault="00860FFE" w:rsidP="00A112C3">
            <w:pPr>
              <w:snapToGrid w:val="0"/>
              <w:ind w:left="48" w:hanging="76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</w:p>
        </w:tc>
        <w:tc>
          <w:tcPr>
            <w:tcW w:w="527" w:type="dxa"/>
            <w:vMerge/>
            <w:vAlign w:val="center"/>
          </w:tcPr>
          <w:p w:rsidR="00860FFE" w:rsidRPr="005A3C2A" w:rsidRDefault="00860FFE" w:rsidP="00A112C3">
            <w:pPr>
              <w:snapToGrid w:val="0"/>
              <w:ind w:left="48" w:hanging="131"/>
              <w:rPr>
                <w:rFonts w:ascii="Calibri Light" w:eastAsia="Calibri" w:hAnsi="Calibri Light" w:cs="Calibri Light"/>
                <w:color w:val="000000" w:themeColor="text1"/>
                <w:sz w:val="32"/>
                <w:szCs w:val="20"/>
              </w:rPr>
            </w:pPr>
          </w:p>
        </w:tc>
        <w:tc>
          <w:tcPr>
            <w:tcW w:w="3216" w:type="dxa"/>
          </w:tcPr>
          <w:p w:rsidR="00860FFE" w:rsidRPr="005A3C2A" w:rsidRDefault="00860FFE" w:rsidP="00A112C3">
            <w:pPr>
              <w:rPr>
                <w:rFonts w:ascii="Calibri" w:eastAsia="Calibri" w:hAnsi="Calibri" w:cs="Arial"/>
                <w:color w:val="000000" w:themeColor="text1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</w:rPr>
              <w:t>3 – Exploiter un évènement commercial</w:t>
            </w:r>
          </w:p>
          <w:p w:rsidR="00860FFE" w:rsidRPr="005A3C2A" w:rsidRDefault="00860FFE" w:rsidP="00A112C3">
            <w:pP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(Précision du bilan quantitatif et qualitatif de l’événement commercial, rigueur dans le suivi des contacts et des opportunités d’affaires)</w:t>
            </w:r>
          </w:p>
        </w:tc>
        <w:tc>
          <w:tcPr>
            <w:tcW w:w="510" w:type="dxa"/>
            <w:vAlign w:val="center"/>
          </w:tcPr>
          <w:p w:rsidR="00860FFE" w:rsidRPr="005A3C2A" w:rsidRDefault="00860FFE" w:rsidP="00A112C3">
            <w:pPr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  <w:p w:rsidR="00860FFE" w:rsidRPr="005A3C2A" w:rsidRDefault="00860FFE" w:rsidP="00A112C3">
            <w:pP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60FFE" w:rsidRPr="005A3C2A" w:rsidRDefault="00860FFE" w:rsidP="00A112C3">
            <w:pPr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  <w:p w:rsidR="00860FFE" w:rsidRPr="005A3C2A" w:rsidRDefault="00860FFE" w:rsidP="00A112C3">
            <w:pP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noProof/>
                <w:color w:val="000000" w:themeColor="text1"/>
                <w:sz w:val="3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B3FDE0" wp14:editId="0E1F5617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D138B2" id="Rectangle 43" o:spid="_x0000_s1026" style="position:absolute;margin-left:470.5pt;margin-top:342.45pt;width:18.1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510" w:type="dxa"/>
            <w:vAlign w:val="center"/>
          </w:tcPr>
          <w:p w:rsidR="00860FFE" w:rsidRPr="005A3C2A" w:rsidRDefault="00860FFE" w:rsidP="00A112C3">
            <w:pPr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  <w:p w:rsidR="00860FFE" w:rsidRPr="005A3C2A" w:rsidRDefault="00860FFE" w:rsidP="00A112C3">
            <w:pP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860FFE" w:rsidRPr="005A3C2A" w:rsidRDefault="00860FFE" w:rsidP="00A112C3">
            <w:pPr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  <w:p w:rsidR="00860FFE" w:rsidRPr="005A3C2A" w:rsidRDefault="00860FFE" w:rsidP="00A112C3">
            <w:pP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</w:p>
        </w:tc>
      </w:tr>
    </w:tbl>
    <w:p w:rsidR="00860FFE" w:rsidRPr="005A3C2A" w:rsidRDefault="00860FFE" w:rsidP="00860FFE">
      <w:pPr>
        <w:spacing w:after="0" w:line="240" w:lineRule="auto"/>
        <w:ind w:left="851"/>
        <w:rPr>
          <w:rFonts w:ascii="Calibri" w:eastAsia="Calibri" w:hAnsi="Calibri" w:cs="Arial"/>
          <w:b/>
          <w:color w:val="000000" w:themeColor="text1"/>
          <w:sz w:val="4"/>
          <w:szCs w:val="4"/>
        </w:rPr>
      </w:pP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8140"/>
        <w:gridCol w:w="579"/>
        <w:gridCol w:w="579"/>
        <w:gridCol w:w="579"/>
        <w:gridCol w:w="579"/>
      </w:tblGrid>
      <w:tr w:rsidR="00860FFE" w:rsidRPr="005A3C2A" w:rsidTr="00A112C3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60FFE" w:rsidRPr="005A3C2A" w:rsidRDefault="00860FFE" w:rsidP="00A112C3">
            <w:pPr>
              <w:ind w:left="851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28"/>
                <w:szCs w:val="20"/>
              </w:rPr>
              <w:sym w:font="Wingdings" w:char="F0A1"/>
            </w:r>
            <w:r w:rsidRPr="005A3C2A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3C2A">
              <w:rPr>
                <w:rFonts w:ascii="Calibri" w:eastAsia="Calibri" w:hAnsi="Calibri" w:cs="Arial"/>
                <w:b/>
                <w:color w:val="000000" w:themeColor="text1"/>
                <w:sz w:val="24"/>
                <w:szCs w:val="24"/>
              </w:rPr>
              <w:t>Exploiter et mutualiser l’information commerciale</w:t>
            </w:r>
          </w:p>
        </w:tc>
      </w:tr>
      <w:tr w:rsidR="00860FFE" w:rsidRPr="005A3C2A" w:rsidTr="00A112C3">
        <w:tc>
          <w:tcPr>
            <w:tcW w:w="3892" w:type="pct"/>
            <w:shd w:val="clear" w:color="auto" w:fill="B3B3B3"/>
          </w:tcPr>
          <w:p w:rsidR="00860FFE" w:rsidRPr="005A3C2A" w:rsidRDefault="00860FFE" w:rsidP="00A112C3">
            <w:pP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CRITÈRES d’ÉVALUATION et COMPÉTENCES</w:t>
            </w:r>
          </w:p>
        </w:tc>
        <w:tc>
          <w:tcPr>
            <w:tcW w:w="277" w:type="pct"/>
            <w:shd w:val="clear" w:color="auto" w:fill="B3B3B3"/>
          </w:tcPr>
          <w:p w:rsidR="00860FFE" w:rsidRPr="005A3C2A" w:rsidRDefault="00860FFE" w:rsidP="00A112C3">
            <w:pPr>
              <w:ind w:left="-29"/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TI</w:t>
            </w:r>
          </w:p>
        </w:tc>
        <w:tc>
          <w:tcPr>
            <w:tcW w:w="277" w:type="pct"/>
            <w:shd w:val="clear" w:color="auto" w:fill="B3B3B3"/>
          </w:tcPr>
          <w:p w:rsidR="00860FFE" w:rsidRPr="005A3C2A" w:rsidRDefault="00860FFE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77" w:type="pct"/>
            <w:shd w:val="clear" w:color="auto" w:fill="B3B3B3"/>
          </w:tcPr>
          <w:p w:rsidR="00860FFE" w:rsidRPr="005A3C2A" w:rsidRDefault="00860FFE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77" w:type="pct"/>
            <w:shd w:val="clear" w:color="auto" w:fill="B3B3B3"/>
          </w:tcPr>
          <w:p w:rsidR="00860FFE" w:rsidRPr="005A3C2A" w:rsidRDefault="00860FFE" w:rsidP="00A112C3">
            <w:pPr>
              <w:snapToGrid w:val="0"/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</w:pPr>
            <w:r w:rsidRPr="005A3C2A">
              <w:rPr>
                <w:rFonts w:ascii="Calibri Light" w:eastAsia="Calibri" w:hAnsi="Calibri Light" w:cs="Calibri Light"/>
                <w:b/>
                <w:color w:val="000000" w:themeColor="text1"/>
                <w:sz w:val="20"/>
                <w:szCs w:val="20"/>
              </w:rPr>
              <w:t>TS</w:t>
            </w:r>
          </w:p>
        </w:tc>
      </w:tr>
      <w:tr w:rsidR="00860FFE" w:rsidRPr="005A3C2A" w:rsidTr="00A112C3">
        <w:tc>
          <w:tcPr>
            <w:tcW w:w="3892" w:type="pct"/>
          </w:tcPr>
          <w:p w:rsidR="00860FFE" w:rsidRPr="005A3C2A" w:rsidRDefault="00860FFE" w:rsidP="00A112C3">
            <w:pPr>
              <w:rPr>
                <w:rFonts w:ascii="Calibri" w:eastAsia="Calibri" w:hAnsi="Calibri" w:cs="Arial"/>
                <w:color w:val="000000" w:themeColor="text1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</w:rPr>
              <w:t>1 – Remonter, valoriser et partager l’information commerciale</w:t>
            </w:r>
          </w:p>
          <w:p w:rsidR="00860FFE" w:rsidRPr="005A3C2A" w:rsidRDefault="00860FFE" w:rsidP="00A1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  <w:tab w:val="left" w:pos="470"/>
                <w:tab w:val="left" w:pos="770"/>
              </w:tabs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(Pertinence et qualité des informations collectées, sélection et hiérarchisation de l’information diffusée)</w:t>
            </w:r>
          </w:p>
        </w:tc>
        <w:tc>
          <w:tcPr>
            <w:tcW w:w="277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77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  <w:r w:rsidRPr="005A3C2A">
              <w:rPr>
                <w:rFonts w:ascii="Calibri Light" w:eastAsia="Calibri" w:hAnsi="Calibri Light" w:cs="Calibri Light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36706B" wp14:editId="3A839E53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5AF53A" id="Rectangle 15" o:spid="_x0000_s1026" style="position:absolute;margin-left:470.5pt;margin-top:342.45pt;width:18.1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277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77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</w:tr>
      <w:tr w:rsidR="00860FFE" w:rsidRPr="005A3C2A" w:rsidTr="00A112C3">
        <w:trPr>
          <w:trHeight w:val="246"/>
        </w:trPr>
        <w:tc>
          <w:tcPr>
            <w:tcW w:w="3892" w:type="pct"/>
          </w:tcPr>
          <w:p w:rsidR="00860FFE" w:rsidRPr="005A3C2A" w:rsidRDefault="00860FFE" w:rsidP="00A112C3">
            <w:pPr>
              <w:rPr>
                <w:rFonts w:ascii="Calibri" w:eastAsia="Calibri" w:hAnsi="Calibri" w:cs="Arial"/>
                <w:color w:val="000000" w:themeColor="text1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</w:rPr>
              <w:t>2 – Collaborer à l’interne en vue de développer l’expertise commerciale</w:t>
            </w:r>
          </w:p>
          <w:p w:rsidR="00860FFE" w:rsidRPr="005A3C2A" w:rsidRDefault="00860FFE" w:rsidP="00A112C3">
            <w:pPr>
              <w:tabs>
                <w:tab w:val="left" w:pos="227"/>
                <w:tab w:val="left" w:pos="470"/>
                <w:tab w:val="left" w:pos="770"/>
              </w:tabs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(Qualité des analyses commerciales et des propositions)</w:t>
            </w:r>
          </w:p>
        </w:tc>
        <w:tc>
          <w:tcPr>
            <w:tcW w:w="277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77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  <w:r w:rsidRPr="005A3C2A">
              <w:rPr>
                <w:rFonts w:ascii="Calibri Light" w:eastAsia="Calibri" w:hAnsi="Calibri Light" w:cs="Calibri Light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5DADBE" wp14:editId="32DF38D4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2E7435" id="Rectangle 16" o:spid="_x0000_s1026" style="position:absolute;margin-left:470.5pt;margin-top:342.45pt;width:18.15pt;height: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277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  <w:tc>
          <w:tcPr>
            <w:tcW w:w="277" w:type="pct"/>
            <w:vAlign w:val="center"/>
          </w:tcPr>
          <w:p w:rsidR="00860FFE" w:rsidRPr="005A3C2A" w:rsidRDefault="00860FFE" w:rsidP="00A112C3">
            <w:pPr>
              <w:snapToGrid w:val="0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" w:eastAsia="Calibri" w:hAnsi="Calibri" w:cs="Arial"/>
                <w:color w:val="000000" w:themeColor="text1"/>
                <w:sz w:val="32"/>
                <w:szCs w:val="20"/>
              </w:rPr>
              <w:sym w:font="Wingdings" w:char="F0A8"/>
            </w:r>
          </w:p>
        </w:tc>
      </w:tr>
    </w:tbl>
    <w:p w:rsidR="00860FFE" w:rsidRPr="005A3C2A" w:rsidRDefault="00860FFE" w:rsidP="00860FFE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0"/>
          <w:szCs w:val="20"/>
        </w:rPr>
      </w:pPr>
      <w:r w:rsidRPr="005A3C2A">
        <w:rPr>
          <w:rFonts w:ascii="Calibri" w:eastAsia="Calibri" w:hAnsi="Calibri" w:cs="Times New Roman"/>
          <w:b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93D896" wp14:editId="1AE8B57B">
                <wp:simplePos x="0" y="0"/>
                <wp:positionH relativeFrom="margin">
                  <wp:align>right</wp:align>
                </wp:positionH>
                <wp:positionV relativeFrom="paragraph">
                  <wp:posOffset>62120</wp:posOffset>
                </wp:positionV>
                <wp:extent cx="985520" cy="407504"/>
                <wp:effectExtent l="0" t="0" r="24130" b="1206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4075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4A098" id="Rectangle 44" o:spid="_x0000_s1026" style="position:absolute;margin-left:26.4pt;margin-top:4.9pt;width:77.6pt;height:32.1pt;z-index:-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" fillcolor="window" strokecolor="windowText" strokeweight=".5pt">
                <w10:wrap anchorx="margin"/>
              </v:rect>
            </w:pict>
          </mc:Fallback>
        </mc:AlternateContent>
      </w:r>
      <w:r w:rsidRPr="005A3C2A">
        <w:rPr>
          <w:rFonts w:ascii="Calibri" w:eastAsia="Calibri" w:hAnsi="Calibri" w:cs="Times New Roman"/>
          <w:b/>
          <w:color w:val="000000" w:themeColor="text1"/>
          <w:sz w:val="20"/>
          <w:szCs w:val="20"/>
        </w:rPr>
        <w:t>TI : Très Insuffisant / I : Insuffisant / S : Satisfaisant /TS : Très satisfaisant</w:t>
      </w:r>
    </w:p>
    <w:p w:rsidR="00860FFE" w:rsidRPr="005A3C2A" w:rsidRDefault="00860FFE" w:rsidP="00860FFE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4"/>
          <w:szCs w:val="4"/>
        </w:rPr>
      </w:pPr>
    </w:p>
    <w:p w:rsidR="00860FFE" w:rsidRPr="005A3C2A" w:rsidRDefault="00860FFE" w:rsidP="00860FFE">
      <w:pPr>
        <w:spacing w:after="0" w:line="240" w:lineRule="auto"/>
        <w:jc w:val="both"/>
        <w:rPr>
          <w:rFonts w:ascii="Calibri" w:eastAsia="Calibri" w:hAnsi="Calibri" w:cs="Times New Roman"/>
          <w:b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Nom et signature des membres de la commission :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ab/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ab/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ab/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ab/>
      </w:r>
      <w:r w:rsidRPr="005A3C2A">
        <w:rPr>
          <w:rFonts w:ascii="Calibri" w:eastAsia="Calibri" w:hAnsi="Calibri" w:cs="Times New Roman"/>
          <w:b/>
          <w:color w:val="000000" w:themeColor="text1"/>
          <w:sz w:val="20"/>
          <w:szCs w:val="20"/>
        </w:rPr>
        <w:t>NOTE sur 20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 </w:t>
      </w:r>
    </w:p>
    <w:p w:rsidR="00860FFE" w:rsidRPr="005A3C2A" w:rsidRDefault="00860FFE" w:rsidP="00860FFE">
      <w:pPr>
        <w:spacing w:after="0" w:line="240" w:lineRule="auto"/>
        <w:rPr>
          <w:rFonts w:ascii="Calibri Light" w:eastAsia="Calibri" w:hAnsi="Calibri Light" w:cs="Calibri Light"/>
          <w:b/>
          <w:color w:val="000000" w:themeColor="text1"/>
          <w:sz w:val="12"/>
          <w:szCs w:val="12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12"/>
          <w:szCs w:val="12"/>
        </w:rPr>
        <w:t>-</w:t>
      </w:r>
    </w:p>
    <w:p w:rsidR="00860FFE" w:rsidRPr="005A3C2A" w:rsidRDefault="00860FFE" w:rsidP="00860FFE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12"/>
          <w:szCs w:val="12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12"/>
          <w:szCs w:val="12"/>
        </w:rPr>
        <w:t>-</w:t>
      </w:r>
    </w:p>
    <w:p w:rsidR="00860FFE" w:rsidRPr="005A3C2A" w:rsidRDefault="00860FFE" w:rsidP="00860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"/>
          <w:b/>
          <w:color w:val="000000" w:themeColor="text1"/>
          <w:sz w:val="18"/>
          <w:szCs w:val="18"/>
          <w:u w:val="single"/>
          <w:lang w:eastAsia="ar-SA"/>
        </w:rPr>
      </w:pPr>
      <w:r w:rsidRPr="005A3C2A">
        <w:rPr>
          <w:rFonts w:ascii="Times New Roman" w:eastAsia="Times New Roman" w:hAnsi="Times New Roman" w:cs="Times"/>
          <w:b/>
          <w:color w:val="000000" w:themeColor="text1"/>
          <w:sz w:val="18"/>
          <w:szCs w:val="18"/>
          <w:u w:val="single"/>
          <w:lang w:eastAsia="ar-SA"/>
        </w:rPr>
        <w:t xml:space="preserve">Ce document d’aide à l’évaluation est à usage exclusif de la commission d’interrogation, </w:t>
      </w:r>
    </w:p>
    <w:p w:rsidR="00860FFE" w:rsidRDefault="00860FFE" w:rsidP="00860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"/>
          <w:b/>
          <w:color w:val="000000" w:themeColor="text1"/>
          <w:sz w:val="18"/>
          <w:szCs w:val="18"/>
          <w:u w:val="single"/>
          <w:lang w:eastAsia="ar-SA"/>
        </w:rPr>
      </w:pPr>
      <w:proofErr w:type="gramStart"/>
      <w:r w:rsidRPr="005A3C2A">
        <w:rPr>
          <w:rFonts w:ascii="Times New Roman" w:eastAsia="Times New Roman" w:hAnsi="Times New Roman" w:cs="Times"/>
          <w:b/>
          <w:color w:val="000000" w:themeColor="text1"/>
          <w:sz w:val="18"/>
          <w:szCs w:val="18"/>
          <w:u w:val="single"/>
          <w:lang w:eastAsia="ar-SA"/>
        </w:rPr>
        <w:t>il</w:t>
      </w:r>
      <w:proofErr w:type="gramEnd"/>
      <w:r w:rsidRPr="005A3C2A">
        <w:rPr>
          <w:rFonts w:ascii="Times New Roman" w:eastAsia="Times New Roman" w:hAnsi="Times New Roman" w:cs="Times"/>
          <w:b/>
          <w:color w:val="000000" w:themeColor="text1"/>
          <w:sz w:val="18"/>
          <w:szCs w:val="18"/>
          <w:u w:val="single"/>
          <w:lang w:eastAsia="ar-SA"/>
        </w:rPr>
        <w:t xml:space="preserve"> ne doit pas être communiqué au candidat</w:t>
      </w:r>
      <w:r>
        <w:rPr>
          <w:rFonts w:ascii="Times New Roman" w:eastAsia="Times New Roman" w:hAnsi="Times New Roman" w:cs="Times"/>
          <w:b/>
          <w:color w:val="000000" w:themeColor="text1"/>
          <w:sz w:val="18"/>
          <w:szCs w:val="18"/>
          <w:u w:val="single"/>
          <w:lang w:eastAsia="ar-SA"/>
        </w:rPr>
        <w:t>.</w:t>
      </w:r>
    </w:p>
    <w:p w:rsidR="00442A12" w:rsidRDefault="00442A12">
      <w:bookmarkStart w:id="0" w:name="_GoBack"/>
      <w:bookmarkEnd w:id="0"/>
    </w:p>
    <w:sectPr w:rsidR="00442A12" w:rsidSect="00860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FE"/>
    <w:rsid w:val="00183E12"/>
    <w:rsid w:val="00442A12"/>
    <w:rsid w:val="0086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D146E-E77D-4603-AC9F-7CEBEB4E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F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next w:val="Grilledutableau"/>
    <w:uiPriority w:val="59"/>
    <w:rsid w:val="00860FF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86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2022-02-08T23:13:00Z</dcterms:created>
  <dcterms:modified xsi:type="dcterms:W3CDTF">2022-02-08T23:13:00Z</dcterms:modified>
</cp:coreProperties>
</file>