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928" w:rsidRDefault="00571928" w:rsidP="00571928">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mc:AlternateContent>
          <mc:Choice Requires="wps">
            <w:drawing>
              <wp:anchor distT="0" distB="0" distL="114300" distR="114300" simplePos="0" relativeHeight="251659264" behindDoc="0" locked="0" layoutInCell="1" allowOverlap="1" wp14:anchorId="6A8CF0B8" wp14:editId="3BFBA85F">
                <wp:simplePos x="0" y="0"/>
                <wp:positionH relativeFrom="column">
                  <wp:posOffset>7113270</wp:posOffset>
                </wp:positionH>
                <wp:positionV relativeFrom="paragraph">
                  <wp:posOffset>2602865</wp:posOffset>
                </wp:positionV>
                <wp:extent cx="5487035" cy="657860"/>
                <wp:effectExtent l="0" t="4762"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487035" cy="65786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1928" w:rsidRPr="00A96A64" w:rsidRDefault="00571928" w:rsidP="00571928"/>
                        </w:txbxContent>
                      </wps:txbx>
                      <wps:bodyPr rot="0" vert="vert" wrap="square" lIns="45720" tIns="91440" rIns="45720" bIns="91440" anchor="ctr" anchorCtr="0">
                        <a:noAutofit/>
                      </wps:bodyPr>
                    </wps:wsp>
                  </a:graphicData>
                </a:graphic>
                <wp14:sizeRelH relativeFrom="page">
                  <wp14:pctWidth>0</wp14:pctWidth>
                </wp14:sizeRelH>
                <wp14:sizeRelV relativeFrom="page">
                  <wp14:pctHeight>0</wp14:pctHeight>
                </wp14:sizeRelV>
              </wp:anchor>
            </w:drawing>
          </mc:Choice>
          <mc:Fallback>
            <w:pict>
              <v:shapetype w14:anchorId="6A8CF0B8" id="_x0000_t202" coordsize="21600,21600" o:spt="202" path="m,l,21600r21600,l21600,xe">
                <v:stroke joinstyle="miter"/>
                <v:path gradientshapeok="t" o:connecttype="rect"/>
              </v:shapetype>
              <v:shape id="Text Box 3" o:spid="_x0000_s1026" type="#_x0000_t202" style="position:absolute;margin-left:560.1pt;margin-top:204.95pt;width:432.05pt;height:51.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" stroked="f">
                <v:stroke joinstyle="round"/>
                <v:textbox style="layout-flow:vertical" inset="3.6pt,7.2pt,3.6pt,7.2pt">
                  <w:txbxContent>
                    <w:p w:rsidR="00571928" w:rsidRPr="00A96A64" w:rsidRDefault="00571928" w:rsidP="00571928"/>
                  </w:txbxContent>
                </v:textbox>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1312" behindDoc="0" locked="0" layoutInCell="1" allowOverlap="1" wp14:anchorId="40772312" wp14:editId="35894C38">
                <wp:simplePos x="0" y="0"/>
                <wp:positionH relativeFrom="column">
                  <wp:posOffset>-7882890</wp:posOffset>
                </wp:positionH>
                <wp:positionV relativeFrom="paragraph">
                  <wp:posOffset>2331720</wp:posOffset>
                </wp:positionV>
                <wp:extent cx="106045" cy="76200"/>
                <wp:effectExtent l="0" t="0" r="8255" b="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DA8C4" id="Freeform 7" o:spid="_x0000_s1026" style="position:absolute;margin-left:-620.7pt;margin-top:183.6pt;width:8.3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MiswQAABs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0288" behindDoc="0" locked="0" layoutInCell="1" allowOverlap="1" wp14:anchorId="6F3DE2A6" wp14:editId="342CE022">
                <wp:simplePos x="0" y="0"/>
                <wp:positionH relativeFrom="column">
                  <wp:posOffset>-7860665</wp:posOffset>
                </wp:positionH>
                <wp:positionV relativeFrom="paragraph">
                  <wp:posOffset>1755775</wp:posOffset>
                </wp:positionV>
                <wp:extent cx="83820" cy="49530"/>
                <wp:effectExtent l="0" t="0" r="0" b="762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928" w:rsidRDefault="00571928" w:rsidP="00571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E2A6" id="Text Box 6" o:spid="_x0000_s1027" type="#_x0000_t202" style="position:absolute;margin-left:-618.95pt;margin-top:138.25pt;width:6.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cOggIAABM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" stroked="f">
                <v:textbox>
                  <w:txbxContent>
                    <w:p w:rsidR="00571928" w:rsidRDefault="00571928" w:rsidP="00571928"/>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-1</w:t>
      </w:r>
    </w:p>
    <w:p w:rsidR="00571928" w:rsidRPr="00034641" w:rsidRDefault="00571928" w:rsidP="00571928">
      <w:pPr>
        <w:suppressAutoHyphens/>
        <w:spacing w:after="0" w:line="240" w:lineRule="auto"/>
        <w:rPr>
          <w:rFonts w:ascii="Times New Roman" w:eastAsia="Times" w:hAnsi="Times New Roman" w:cs="Times"/>
          <w:b/>
          <w:sz w:val="4"/>
          <w:szCs w:val="4"/>
          <w:u w:val="single"/>
          <w:lang w:eastAsia="ar-SA"/>
        </w:rPr>
      </w:pPr>
    </w:p>
    <w:tbl>
      <w:tblPr>
        <w:tblStyle w:val="Grilledutableau"/>
        <w:tblW w:w="5215" w:type="pct"/>
        <w:tblInd w:w="-5" w:type="dxa"/>
        <w:tblLook w:val="04A0" w:firstRow="1" w:lastRow="0" w:firstColumn="1" w:lastColumn="0" w:noHBand="0" w:noVBand="1"/>
      </w:tblPr>
      <w:tblGrid>
        <w:gridCol w:w="1722"/>
        <w:gridCol w:w="1938"/>
        <w:gridCol w:w="113"/>
        <w:gridCol w:w="2078"/>
        <w:gridCol w:w="296"/>
        <w:gridCol w:w="1265"/>
        <w:gridCol w:w="467"/>
        <w:gridCol w:w="757"/>
        <w:gridCol w:w="1320"/>
        <w:gridCol w:w="950"/>
      </w:tblGrid>
      <w:tr w:rsidR="00571928" w:rsidRPr="00034641" w:rsidTr="00A112C3">
        <w:trPr>
          <w:trHeight w:val="397"/>
        </w:trPr>
        <w:tc>
          <w:tcPr>
            <w:tcW w:w="5000" w:type="pct"/>
            <w:gridSpan w:val="10"/>
            <w:shd w:val="clear" w:color="auto" w:fill="auto"/>
            <w:vAlign w:val="center"/>
          </w:tcPr>
          <w:p w:rsidR="00571928" w:rsidRPr="005845A9" w:rsidRDefault="00571928" w:rsidP="00A112C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rsidR="00571928" w:rsidRPr="005845A9" w:rsidRDefault="00571928" w:rsidP="00A112C3">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2022</w:t>
            </w:r>
          </w:p>
          <w:p w:rsidR="00571928" w:rsidRPr="005845A9" w:rsidRDefault="00571928" w:rsidP="00A112C3">
            <w:pPr>
              <w:jc w:val="center"/>
              <w:rPr>
                <w:rFonts w:ascii="Arial" w:hAnsi="Arial" w:cs="Arial"/>
                <w:b/>
                <w:bCs/>
              </w:rPr>
            </w:pPr>
            <w:r w:rsidRPr="005845A9">
              <w:rPr>
                <w:rFonts w:ascii="Arial" w:hAnsi="Arial" w:cs="Arial"/>
                <w:b/>
                <w:caps/>
                <w:lang w:eastAsia="ar-SA"/>
              </w:rPr>
              <w:t>GRILLE D’ÉVALUATION</w:t>
            </w:r>
          </w:p>
        </w:tc>
      </w:tr>
      <w:tr w:rsidR="00571928" w:rsidRPr="00034641" w:rsidTr="00A112C3">
        <w:trPr>
          <w:trHeight w:val="397"/>
        </w:trPr>
        <w:tc>
          <w:tcPr>
            <w:tcW w:w="5000" w:type="pct"/>
            <w:gridSpan w:val="10"/>
            <w:shd w:val="clear" w:color="auto" w:fill="auto"/>
            <w:vAlign w:val="center"/>
          </w:tcPr>
          <w:p w:rsidR="00571928" w:rsidRPr="005845A9" w:rsidRDefault="00571928" w:rsidP="00A112C3">
            <w:pPr>
              <w:jc w:val="center"/>
              <w:rPr>
                <w:rFonts w:ascii="Arial" w:hAnsi="Arial" w:cs="Arial"/>
                <w:b/>
                <w:bCs/>
              </w:rPr>
            </w:pPr>
            <w:r w:rsidRPr="005845A9">
              <w:rPr>
                <w:rFonts w:ascii="Arial" w:hAnsi="Arial" w:cs="Arial"/>
                <w:b/>
                <w:caps/>
                <w:lang w:eastAsia="ar-SA"/>
              </w:rPr>
              <w:t>E2 – Communication en langue vivante ÉtrangÈre 1</w:t>
            </w:r>
          </w:p>
        </w:tc>
      </w:tr>
      <w:tr w:rsidR="00571928" w:rsidRPr="00034641" w:rsidTr="00A112C3">
        <w:trPr>
          <w:trHeight w:val="397"/>
        </w:trPr>
        <w:tc>
          <w:tcPr>
            <w:tcW w:w="1681" w:type="pct"/>
            <w:gridSpan w:val="2"/>
            <w:shd w:val="clear" w:color="auto" w:fill="auto"/>
            <w:vAlign w:val="center"/>
          </w:tcPr>
          <w:p w:rsidR="00571928" w:rsidRDefault="00571928" w:rsidP="00A112C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571928" w:rsidRPr="005845A9" w:rsidRDefault="00571928" w:rsidP="00A112C3">
            <w:pPr>
              <w:rPr>
                <w:rFonts w:ascii="Arial" w:hAnsi="Arial" w:cs="Arial"/>
                <w:b/>
                <w:bCs/>
              </w:rPr>
            </w:pPr>
          </w:p>
        </w:tc>
        <w:tc>
          <w:tcPr>
            <w:tcW w:w="1725" w:type="pct"/>
            <w:gridSpan w:val="4"/>
            <w:shd w:val="clear" w:color="auto" w:fill="auto"/>
            <w:vAlign w:val="center"/>
          </w:tcPr>
          <w:p w:rsidR="00571928" w:rsidRDefault="00571928" w:rsidP="00A112C3">
            <w:pPr>
              <w:rPr>
                <w:rFonts w:ascii="Arial" w:hAnsi="Arial" w:cs="Arial"/>
                <w:b/>
                <w:bCs/>
              </w:rPr>
            </w:pPr>
            <w:r>
              <w:rPr>
                <w:rFonts w:ascii="Arial" w:hAnsi="Arial" w:cs="Arial"/>
                <w:b/>
                <w:bCs/>
              </w:rPr>
              <w:t>Prénom du candidat</w:t>
            </w:r>
            <w:r w:rsidRPr="005845A9">
              <w:rPr>
                <w:rFonts w:ascii="Arial" w:hAnsi="Arial" w:cs="Arial"/>
                <w:b/>
                <w:bCs/>
              </w:rPr>
              <w:t> :</w:t>
            </w:r>
          </w:p>
          <w:p w:rsidR="00571928" w:rsidRPr="005845A9" w:rsidRDefault="00571928" w:rsidP="00A112C3">
            <w:pPr>
              <w:rPr>
                <w:rFonts w:ascii="Arial" w:hAnsi="Arial" w:cs="Arial"/>
                <w:b/>
                <w:bCs/>
              </w:rPr>
            </w:pPr>
          </w:p>
        </w:tc>
        <w:tc>
          <w:tcPr>
            <w:tcW w:w="1593" w:type="pct"/>
            <w:gridSpan w:val="4"/>
            <w:shd w:val="clear" w:color="auto" w:fill="auto"/>
            <w:vAlign w:val="center"/>
          </w:tcPr>
          <w:p w:rsidR="00571928" w:rsidRDefault="00571928" w:rsidP="00A112C3">
            <w:pPr>
              <w:rPr>
                <w:rFonts w:ascii="Arial" w:hAnsi="Arial" w:cs="Arial"/>
                <w:b/>
                <w:bCs/>
              </w:rPr>
            </w:pPr>
            <w:r w:rsidRPr="005845A9">
              <w:rPr>
                <w:rFonts w:ascii="Arial" w:hAnsi="Arial" w:cs="Arial"/>
                <w:b/>
                <w:bCs/>
              </w:rPr>
              <w:t>N° Candidat :</w:t>
            </w:r>
          </w:p>
          <w:p w:rsidR="00571928" w:rsidRPr="005845A9" w:rsidRDefault="00571928" w:rsidP="00A112C3">
            <w:pPr>
              <w:rPr>
                <w:rFonts w:ascii="Arial" w:hAnsi="Arial" w:cs="Arial"/>
                <w:b/>
                <w:bCs/>
              </w:rPr>
            </w:pPr>
          </w:p>
        </w:tc>
      </w:tr>
      <w:tr w:rsidR="00571928" w:rsidRPr="00034641" w:rsidTr="00A112C3">
        <w:trPr>
          <w:trHeight w:val="397"/>
        </w:trPr>
        <w:tc>
          <w:tcPr>
            <w:tcW w:w="1681" w:type="pct"/>
            <w:gridSpan w:val="2"/>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44" w:type="pct"/>
            <w:gridSpan w:val="3"/>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Date :</w:t>
            </w:r>
          </w:p>
        </w:tc>
        <w:tc>
          <w:tcPr>
            <w:tcW w:w="1144" w:type="pct"/>
            <w:gridSpan w:val="3"/>
            <w:shd w:val="clear" w:color="auto" w:fill="auto"/>
            <w:vAlign w:val="center"/>
          </w:tcPr>
          <w:p w:rsidR="00571928" w:rsidRPr="005845A9" w:rsidRDefault="00571928" w:rsidP="00A112C3">
            <w:pPr>
              <w:rPr>
                <w:rFonts w:ascii="Arial" w:eastAsia="Calibri" w:hAnsi="Arial" w:cs="Arial"/>
                <w:b/>
                <w:bCs/>
              </w:rPr>
            </w:pPr>
            <w:r>
              <w:rPr>
                <w:rFonts w:ascii="Arial" w:hAnsi="Arial" w:cs="Arial"/>
                <w:b/>
                <w:bCs/>
              </w:rPr>
              <w:t xml:space="preserve">Commission N° : </w:t>
            </w:r>
          </w:p>
        </w:tc>
        <w:tc>
          <w:tcPr>
            <w:tcW w:w="1031" w:type="pct"/>
            <w:gridSpan w:val="2"/>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Document N</w:t>
            </w:r>
            <w:proofErr w:type="gramStart"/>
            <w:r w:rsidRPr="005845A9">
              <w:rPr>
                <w:rFonts w:ascii="Arial" w:hAnsi="Arial" w:cs="Arial"/>
                <w:b/>
                <w:bCs/>
              </w:rPr>
              <w:t>°:</w:t>
            </w:r>
            <w:proofErr w:type="gramEnd"/>
          </w:p>
        </w:tc>
      </w:tr>
      <w:tr w:rsidR="00571928" w:rsidRPr="00034641" w:rsidTr="00A112C3">
        <w:tc>
          <w:tcPr>
            <w:tcW w:w="5000" w:type="pct"/>
            <w:gridSpan w:val="10"/>
            <w:shd w:val="clear" w:color="auto" w:fill="auto"/>
          </w:tcPr>
          <w:p w:rsidR="00571928" w:rsidRPr="00502DF5" w:rsidRDefault="00571928" w:rsidP="00A112C3">
            <w:pPr>
              <w:pStyle w:val="Default"/>
              <w:rPr>
                <w:rFonts w:ascii="Arial" w:hAnsi="Arial" w:cs="Arial"/>
                <w:b/>
                <w:sz w:val="18"/>
                <w:szCs w:val="18"/>
                <w:u w:val="single"/>
              </w:rPr>
            </w:pPr>
            <w:r w:rsidRPr="00502DF5">
              <w:rPr>
                <w:rFonts w:ascii="Arial" w:hAnsi="Arial" w:cs="Arial"/>
                <w:sz w:val="18"/>
                <w:szCs w:val="18"/>
              </w:rPr>
              <w:t>Epreuve orale obligatoire : préparation 30 minutes</w:t>
            </w:r>
            <w:bookmarkStart w:id="0" w:name="_Hlk532289217"/>
            <w:r w:rsidRPr="00502DF5">
              <w:rPr>
                <w:rFonts w:ascii="Arial" w:hAnsi="Arial" w:cs="Arial"/>
                <w:sz w:val="18"/>
                <w:szCs w:val="18"/>
              </w:rPr>
              <w:t xml:space="preserve"> – épreuve 30 minutes </w:t>
            </w:r>
            <w:r w:rsidRPr="00502DF5">
              <w:rPr>
                <w:rFonts w:ascii="Arial" w:hAnsi="Arial" w:cs="Arial"/>
                <w:b/>
                <w:sz w:val="18"/>
                <w:szCs w:val="18"/>
                <w:u w:val="single"/>
              </w:rPr>
              <w:t>Attention, blocs de points non sécables</w:t>
            </w:r>
          </w:p>
          <w:bookmarkEnd w:id="0"/>
          <w:p w:rsidR="00571928" w:rsidRPr="00502DF5" w:rsidRDefault="00571928" w:rsidP="00A112C3">
            <w:pPr>
              <w:pStyle w:val="Default"/>
              <w:rPr>
                <w:rFonts w:ascii="Arial" w:hAnsi="Arial" w:cs="Arial"/>
                <w:b/>
                <w:i/>
                <w:sz w:val="18"/>
                <w:szCs w:val="18"/>
              </w:rPr>
            </w:pPr>
            <w:r w:rsidRPr="00502DF5">
              <w:rPr>
                <w:rFonts w:ascii="Arial" w:hAnsi="Arial" w:cs="Arial"/>
                <w:b/>
                <w:i/>
                <w:sz w:val="18"/>
                <w:szCs w:val="18"/>
              </w:rPr>
              <w:t xml:space="preserve">Épreuve orale en deux parties : </w:t>
            </w:r>
          </w:p>
          <w:p w:rsidR="00571928" w:rsidRPr="00502DF5" w:rsidRDefault="00571928" w:rsidP="00A112C3">
            <w:pPr>
              <w:pStyle w:val="Default"/>
              <w:rPr>
                <w:rFonts w:ascii="Arial" w:hAnsi="Arial" w:cs="Arial"/>
                <w:sz w:val="18"/>
                <w:szCs w:val="18"/>
              </w:rPr>
            </w:pPr>
            <w:r w:rsidRPr="00502DF5">
              <w:rPr>
                <w:rFonts w:ascii="Arial" w:hAnsi="Arial" w:cs="Arial"/>
                <w:sz w:val="18"/>
                <w:szCs w:val="18"/>
              </w:rPr>
              <w:t xml:space="preserve">- restitution en français d’un texte en langue étrangère abordant une problématique commerciale (10 minutes maximum) </w:t>
            </w:r>
          </w:p>
          <w:p w:rsidR="00571928" w:rsidRPr="005845A9" w:rsidRDefault="00571928" w:rsidP="00A112C3">
            <w:pPr>
              <w:pStyle w:val="Default"/>
              <w:rPr>
                <w:rFonts w:ascii="Arial" w:hAnsi="Arial" w:cs="Arial"/>
                <w:b/>
                <w:bCs/>
                <w:color w:val="auto"/>
                <w:sz w:val="18"/>
                <w:szCs w:val="18"/>
              </w:rPr>
            </w:pPr>
            <w:r w:rsidRPr="00502DF5">
              <w:rPr>
                <w:rFonts w:ascii="Arial" w:hAnsi="Arial" w:cs="Arial"/>
                <w:sz w:val="18"/>
                <w:szCs w:val="18"/>
              </w:rPr>
              <w:t>- entretien en langue étrangère à partir d’une situation et d’un questionnement à contenu pro</w:t>
            </w:r>
            <w:r>
              <w:rPr>
                <w:rFonts w:ascii="Arial" w:hAnsi="Arial" w:cs="Arial"/>
                <w:sz w:val="18"/>
                <w:szCs w:val="18"/>
              </w:rPr>
              <w:t xml:space="preserve">fessionnel </w:t>
            </w:r>
            <w:r w:rsidRPr="00502DF5">
              <w:rPr>
                <w:rFonts w:ascii="Arial" w:hAnsi="Arial" w:cs="Arial"/>
                <w:spacing w:val="-4"/>
                <w:sz w:val="18"/>
                <w:szCs w:val="18"/>
              </w:rPr>
              <w:t>(20 minutes maximum)</w:t>
            </w:r>
          </w:p>
        </w:tc>
      </w:tr>
      <w:tr w:rsidR="00571928" w:rsidRPr="00034641" w:rsidTr="00A112C3">
        <w:tc>
          <w:tcPr>
            <w:tcW w:w="791" w:type="pct"/>
            <w:shd w:val="clear" w:color="auto" w:fill="D9D9D9" w:themeFill="background1" w:themeFillShade="D9"/>
          </w:tcPr>
          <w:p w:rsidR="00571928" w:rsidRPr="005845A9" w:rsidRDefault="00571928" w:rsidP="00A112C3">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43"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color w:val="auto"/>
                <w:sz w:val="18"/>
                <w:szCs w:val="18"/>
              </w:rPr>
            </w:pPr>
            <w:r w:rsidRPr="005845A9">
              <w:rPr>
                <w:rFonts w:ascii="Arial" w:hAnsi="Arial" w:cs="Arial"/>
                <w:b/>
                <w:bCs/>
                <w:color w:val="auto"/>
                <w:sz w:val="18"/>
                <w:szCs w:val="18"/>
              </w:rPr>
              <w:t>Degré 1</w:t>
            </w:r>
          </w:p>
        </w:tc>
        <w:tc>
          <w:tcPr>
            <w:tcW w:w="954" w:type="pct"/>
            <w:shd w:val="clear" w:color="auto" w:fill="D9D9D9" w:themeFill="background1" w:themeFillShade="D9"/>
            <w:vAlign w:val="center"/>
          </w:tcPr>
          <w:p w:rsidR="00571928" w:rsidRPr="005845A9" w:rsidRDefault="00571928" w:rsidP="00A112C3">
            <w:pPr>
              <w:pStyle w:val="Default"/>
              <w:jc w:val="center"/>
              <w:rPr>
                <w:rFonts w:ascii="Arial" w:hAnsi="Arial" w:cs="Arial"/>
                <w:color w:val="auto"/>
                <w:sz w:val="18"/>
                <w:szCs w:val="18"/>
              </w:rPr>
            </w:pPr>
            <w:r w:rsidRPr="005845A9">
              <w:rPr>
                <w:rFonts w:ascii="Arial" w:hAnsi="Arial" w:cs="Arial"/>
                <w:b/>
                <w:bCs/>
                <w:color w:val="auto"/>
                <w:sz w:val="18"/>
                <w:szCs w:val="18"/>
              </w:rPr>
              <w:t>Degré 2</w:t>
            </w:r>
          </w:p>
        </w:tc>
        <w:tc>
          <w:tcPr>
            <w:tcW w:w="933" w:type="pct"/>
            <w:gridSpan w:val="3"/>
            <w:shd w:val="clear" w:color="auto" w:fill="D9D9D9" w:themeFill="background1" w:themeFillShade="D9"/>
            <w:vAlign w:val="center"/>
          </w:tcPr>
          <w:p w:rsidR="00571928" w:rsidRPr="005845A9" w:rsidRDefault="00571928" w:rsidP="00A112C3">
            <w:pPr>
              <w:pStyle w:val="Default"/>
              <w:jc w:val="center"/>
              <w:rPr>
                <w:rFonts w:ascii="Arial" w:hAnsi="Arial" w:cs="Arial"/>
                <w:color w:val="auto"/>
                <w:sz w:val="18"/>
                <w:szCs w:val="18"/>
              </w:rPr>
            </w:pPr>
            <w:r w:rsidRPr="005845A9">
              <w:rPr>
                <w:rFonts w:ascii="Arial" w:hAnsi="Arial" w:cs="Arial"/>
                <w:b/>
                <w:bCs/>
                <w:color w:val="auto"/>
                <w:sz w:val="18"/>
                <w:szCs w:val="18"/>
              </w:rPr>
              <w:t>Degré 3</w:t>
            </w:r>
          </w:p>
        </w:tc>
        <w:tc>
          <w:tcPr>
            <w:tcW w:w="954"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color w:val="auto"/>
                <w:sz w:val="18"/>
                <w:szCs w:val="18"/>
              </w:rPr>
            </w:pPr>
            <w:r w:rsidRPr="005845A9">
              <w:rPr>
                <w:rFonts w:ascii="Arial" w:hAnsi="Arial" w:cs="Arial"/>
                <w:b/>
                <w:bCs/>
                <w:color w:val="auto"/>
                <w:sz w:val="18"/>
                <w:szCs w:val="18"/>
              </w:rPr>
              <w:t>Degré 4</w:t>
            </w:r>
          </w:p>
        </w:tc>
        <w:tc>
          <w:tcPr>
            <w:tcW w:w="425" w:type="pct"/>
            <w:shd w:val="clear" w:color="auto" w:fill="D9D9D9" w:themeFill="background1" w:themeFillShade="D9"/>
            <w:vAlign w:val="center"/>
          </w:tcPr>
          <w:p w:rsidR="00571928" w:rsidRPr="005845A9" w:rsidRDefault="00571928" w:rsidP="00A112C3">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571928" w:rsidRPr="00034641" w:rsidTr="00A112C3">
        <w:tc>
          <w:tcPr>
            <w:tcW w:w="791" w:type="pct"/>
            <w:vMerge w:val="restart"/>
            <w:shd w:val="clear" w:color="auto" w:fill="D9D9D9" w:themeFill="background1" w:themeFillShade="D9"/>
          </w:tcPr>
          <w:p w:rsidR="00571928" w:rsidRPr="00262450" w:rsidRDefault="00571928" w:rsidP="00A112C3">
            <w:pPr>
              <w:pStyle w:val="Default"/>
              <w:rPr>
                <w:rFonts w:ascii="Arial" w:hAnsi="Arial" w:cs="Arial"/>
                <w:b/>
                <w:bCs/>
                <w:i/>
                <w:sz w:val="22"/>
                <w:szCs w:val="22"/>
                <w:u w:val="single"/>
              </w:rPr>
            </w:pPr>
            <w:r w:rsidRPr="00262450">
              <w:rPr>
                <w:rFonts w:ascii="Arial" w:hAnsi="Arial" w:cs="Arial"/>
                <w:b/>
                <w:bCs/>
                <w:i/>
                <w:sz w:val="22"/>
                <w:szCs w:val="22"/>
                <w:u w:val="single"/>
              </w:rPr>
              <w:t>Partie 1</w:t>
            </w:r>
          </w:p>
          <w:p w:rsidR="00571928" w:rsidRPr="00262450" w:rsidRDefault="00571928" w:rsidP="00A112C3">
            <w:pPr>
              <w:pStyle w:val="Default"/>
              <w:rPr>
                <w:rFonts w:ascii="Arial" w:hAnsi="Arial" w:cs="Arial"/>
                <w:b/>
                <w:bCs/>
                <w:sz w:val="18"/>
                <w:szCs w:val="18"/>
              </w:rPr>
            </w:pPr>
          </w:p>
          <w:p w:rsidR="00571928" w:rsidRPr="00262450" w:rsidRDefault="00571928" w:rsidP="00A112C3">
            <w:pPr>
              <w:pStyle w:val="Default"/>
              <w:rPr>
                <w:rFonts w:ascii="Arial" w:hAnsi="Arial" w:cs="Arial"/>
                <w:sz w:val="18"/>
                <w:szCs w:val="18"/>
              </w:rPr>
            </w:pPr>
            <w:r w:rsidRPr="00262450">
              <w:rPr>
                <w:rFonts w:ascii="Arial" w:hAnsi="Arial" w:cs="Arial"/>
                <w:b/>
                <w:bCs/>
                <w:sz w:val="18"/>
                <w:szCs w:val="18"/>
              </w:rPr>
              <w:t xml:space="preserve">Compréhension de l’écrit </w:t>
            </w:r>
          </w:p>
        </w:tc>
        <w:tc>
          <w:tcPr>
            <w:tcW w:w="943" w:type="pct"/>
            <w:gridSpan w:val="2"/>
          </w:tcPr>
          <w:p w:rsidR="00571928" w:rsidRPr="00262450" w:rsidRDefault="00571928" w:rsidP="00A112C3">
            <w:pPr>
              <w:pStyle w:val="Default"/>
              <w:rPr>
                <w:rFonts w:ascii="Arial" w:hAnsi="Arial" w:cs="Arial"/>
                <w:sz w:val="18"/>
                <w:szCs w:val="18"/>
              </w:rPr>
            </w:pPr>
            <w:r w:rsidRPr="00262450">
              <w:rPr>
                <w:rFonts w:ascii="Arial" w:hAnsi="Arial" w:cs="Arial"/>
                <w:sz w:val="18"/>
                <w:szCs w:val="18"/>
              </w:rPr>
              <w:t xml:space="preserve">Repère des informations courantes et élémentaires, sans pouvoir établir de corrélations entre elles. </w:t>
            </w:r>
          </w:p>
        </w:tc>
        <w:tc>
          <w:tcPr>
            <w:tcW w:w="954" w:type="pct"/>
          </w:tcPr>
          <w:p w:rsidR="00571928" w:rsidRPr="00262450" w:rsidRDefault="00571928" w:rsidP="00A112C3">
            <w:pPr>
              <w:pStyle w:val="Default"/>
              <w:rPr>
                <w:rFonts w:ascii="Arial" w:hAnsi="Arial" w:cs="Arial"/>
                <w:sz w:val="18"/>
                <w:szCs w:val="18"/>
              </w:rPr>
            </w:pPr>
            <w:r w:rsidRPr="00262450">
              <w:rPr>
                <w:rFonts w:ascii="Arial" w:hAnsi="Arial" w:cs="Arial"/>
                <w:sz w:val="18"/>
                <w:szCs w:val="18"/>
              </w:rPr>
              <w:t>Comprend suffisamment pour permettre une restitution globale mais incomplète du document.</w:t>
            </w:r>
          </w:p>
        </w:tc>
        <w:tc>
          <w:tcPr>
            <w:tcW w:w="933" w:type="pct"/>
            <w:gridSpan w:val="3"/>
          </w:tcPr>
          <w:p w:rsidR="00571928" w:rsidRPr="00262450" w:rsidRDefault="00571928" w:rsidP="00A112C3">
            <w:pPr>
              <w:pStyle w:val="Default"/>
              <w:rPr>
                <w:rFonts w:ascii="Arial" w:hAnsi="Arial" w:cs="Arial"/>
                <w:sz w:val="18"/>
                <w:szCs w:val="18"/>
              </w:rPr>
            </w:pPr>
            <w:r w:rsidRPr="00262450">
              <w:rPr>
                <w:rFonts w:ascii="Arial" w:hAnsi="Arial" w:cs="Arial"/>
                <w:sz w:val="18"/>
                <w:szCs w:val="18"/>
              </w:rPr>
              <w:t>Comprend des informations relativement complexes et décode la plupart des réseaux de sens du texte.</w:t>
            </w:r>
          </w:p>
        </w:tc>
        <w:tc>
          <w:tcPr>
            <w:tcW w:w="954" w:type="pct"/>
            <w:gridSpan w:val="2"/>
          </w:tcPr>
          <w:p w:rsidR="00571928" w:rsidRPr="00262450" w:rsidRDefault="00571928" w:rsidP="00A112C3">
            <w:pPr>
              <w:pStyle w:val="Default"/>
              <w:rPr>
                <w:rFonts w:ascii="Arial" w:hAnsi="Arial" w:cs="Arial"/>
                <w:sz w:val="18"/>
                <w:szCs w:val="18"/>
              </w:rPr>
            </w:pPr>
            <w:r w:rsidRPr="00262450">
              <w:rPr>
                <w:rFonts w:ascii="Arial" w:hAnsi="Arial" w:cs="Arial"/>
                <w:sz w:val="18"/>
                <w:szCs w:val="18"/>
              </w:rPr>
              <w:t xml:space="preserve">Peut identifier la cohérence globale du document, l’implicite et peut distinguer le point de vue de l’exposé des faits. </w:t>
            </w:r>
          </w:p>
        </w:tc>
        <w:tc>
          <w:tcPr>
            <w:tcW w:w="425" w:type="pct"/>
          </w:tcPr>
          <w:p w:rsidR="00571928" w:rsidRPr="005845A9" w:rsidRDefault="00571928" w:rsidP="00A112C3">
            <w:pPr>
              <w:pStyle w:val="Default"/>
              <w:rPr>
                <w:rFonts w:ascii="Arial" w:hAnsi="Arial" w:cs="Arial"/>
                <w:sz w:val="18"/>
                <w:szCs w:val="18"/>
              </w:rPr>
            </w:pPr>
          </w:p>
        </w:tc>
      </w:tr>
      <w:tr w:rsidR="00571928" w:rsidRPr="00034641" w:rsidTr="00A112C3">
        <w:tc>
          <w:tcPr>
            <w:tcW w:w="791"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2 pts</w:t>
            </w:r>
          </w:p>
        </w:tc>
        <w:tc>
          <w:tcPr>
            <w:tcW w:w="954" w:type="pct"/>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4 pts</w:t>
            </w:r>
          </w:p>
        </w:tc>
        <w:tc>
          <w:tcPr>
            <w:tcW w:w="933" w:type="pct"/>
            <w:gridSpan w:val="3"/>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6 pts</w:t>
            </w:r>
          </w:p>
        </w:tc>
        <w:tc>
          <w:tcPr>
            <w:tcW w:w="954"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8 pts</w:t>
            </w:r>
          </w:p>
        </w:tc>
        <w:tc>
          <w:tcPr>
            <w:tcW w:w="425" w:type="pct"/>
            <w:shd w:val="clear" w:color="auto" w:fill="D9D9D9" w:themeFill="background1" w:themeFillShade="D9"/>
          </w:tcPr>
          <w:p w:rsidR="00571928" w:rsidRPr="005845A9" w:rsidRDefault="00571928" w:rsidP="00A112C3">
            <w:pPr>
              <w:pStyle w:val="Default"/>
              <w:rPr>
                <w:rFonts w:ascii="Arial" w:hAnsi="Arial" w:cs="Arial"/>
                <w:sz w:val="18"/>
                <w:szCs w:val="18"/>
              </w:rPr>
            </w:pPr>
          </w:p>
        </w:tc>
      </w:tr>
      <w:tr w:rsidR="00571928" w:rsidRPr="00034641" w:rsidTr="00A112C3">
        <w:trPr>
          <w:trHeight w:val="1715"/>
        </w:trPr>
        <w:tc>
          <w:tcPr>
            <w:tcW w:w="791" w:type="pct"/>
            <w:vMerge w:val="restart"/>
            <w:shd w:val="clear" w:color="auto" w:fill="D9D9D9" w:themeFill="background1" w:themeFillShade="D9"/>
          </w:tcPr>
          <w:p w:rsidR="00571928" w:rsidRPr="00262450" w:rsidRDefault="00571928" w:rsidP="00A112C3">
            <w:pPr>
              <w:pStyle w:val="Default"/>
              <w:rPr>
                <w:rFonts w:ascii="Arial" w:hAnsi="Arial" w:cs="Arial"/>
                <w:b/>
                <w:bCs/>
                <w:i/>
                <w:sz w:val="22"/>
                <w:szCs w:val="22"/>
                <w:u w:val="single"/>
              </w:rPr>
            </w:pPr>
            <w:r w:rsidRPr="00262450">
              <w:rPr>
                <w:rFonts w:ascii="Arial" w:hAnsi="Arial" w:cs="Arial"/>
                <w:b/>
                <w:bCs/>
                <w:i/>
                <w:sz w:val="22"/>
                <w:szCs w:val="22"/>
                <w:u w:val="single"/>
              </w:rPr>
              <w:t>Partie 2</w:t>
            </w:r>
          </w:p>
          <w:p w:rsidR="00571928" w:rsidRPr="005845A9" w:rsidRDefault="00571928" w:rsidP="00A112C3">
            <w:pPr>
              <w:pStyle w:val="Default"/>
              <w:rPr>
                <w:rFonts w:ascii="Arial" w:hAnsi="Arial" w:cs="Arial"/>
                <w:b/>
                <w:bCs/>
                <w:i/>
                <w:sz w:val="18"/>
                <w:szCs w:val="18"/>
                <w:u w:val="single"/>
              </w:rPr>
            </w:pPr>
          </w:p>
          <w:p w:rsidR="00571928" w:rsidRPr="005845A9" w:rsidRDefault="00571928" w:rsidP="00A112C3">
            <w:pPr>
              <w:pStyle w:val="Default"/>
              <w:rPr>
                <w:rFonts w:ascii="Arial" w:hAnsi="Arial" w:cs="Arial"/>
                <w:b/>
                <w:bCs/>
                <w:i/>
                <w:sz w:val="18"/>
                <w:szCs w:val="18"/>
                <w:u w:val="single"/>
              </w:rPr>
            </w:pPr>
          </w:p>
          <w:p w:rsidR="00571928" w:rsidRPr="005845A9" w:rsidRDefault="00571928" w:rsidP="00A112C3">
            <w:pPr>
              <w:pStyle w:val="Default"/>
              <w:rPr>
                <w:rFonts w:ascii="Arial" w:hAnsi="Arial" w:cs="Arial"/>
                <w:b/>
                <w:bCs/>
                <w:sz w:val="18"/>
                <w:szCs w:val="18"/>
              </w:rPr>
            </w:pPr>
          </w:p>
          <w:p w:rsidR="00571928" w:rsidRPr="005845A9" w:rsidRDefault="00571928" w:rsidP="00A112C3">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43" w:type="pct"/>
            <w:gridSpan w:val="2"/>
            <w:shd w:val="clear" w:color="auto" w:fill="FFFFFF" w:themeFill="background1"/>
          </w:tcPr>
          <w:p w:rsidR="00571928" w:rsidRPr="005845A9" w:rsidRDefault="00571928" w:rsidP="00A112C3">
            <w:pPr>
              <w:spacing w:before="60" w:after="20"/>
              <w:rPr>
                <w:rFonts w:ascii="Arial" w:hAnsi="Arial" w:cs="Arial"/>
                <w:sz w:val="18"/>
                <w:szCs w:val="18"/>
              </w:rPr>
            </w:pPr>
            <w:r w:rsidRPr="005845A9">
              <w:rPr>
                <w:rFonts w:ascii="Arial" w:hAnsi="Arial" w:cs="Arial"/>
                <w:sz w:val="18"/>
                <w:szCs w:val="18"/>
              </w:rPr>
              <w:t xml:space="preserve">Est capable d’échanges simples en utilisant des répétitions et des reformulations. </w:t>
            </w:r>
          </w:p>
          <w:p w:rsidR="00571928" w:rsidRPr="005845A9" w:rsidRDefault="00571928" w:rsidP="00A112C3">
            <w:pPr>
              <w:spacing w:before="60" w:after="20"/>
              <w:rPr>
                <w:rFonts w:ascii="Arial" w:hAnsi="Arial" w:cs="Arial"/>
                <w:sz w:val="18"/>
                <w:szCs w:val="18"/>
              </w:rPr>
            </w:pPr>
            <w:r w:rsidRPr="005845A9">
              <w:rPr>
                <w:rFonts w:ascii="Arial" w:hAnsi="Arial" w:cs="Arial"/>
                <w:sz w:val="18"/>
                <w:szCs w:val="18"/>
              </w:rPr>
              <w:t>Peut participer à un échange simple avec l’aide de son interlocuteur.</w:t>
            </w:r>
          </w:p>
        </w:tc>
        <w:tc>
          <w:tcPr>
            <w:tcW w:w="954" w:type="pct"/>
            <w:shd w:val="clear" w:color="auto" w:fill="FFFFFF" w:themeFill="background1"/>
          </w:tcPr>
          <w:p w:rsidR="00571928" w:rsidRPr="005845A9" w:rsidRDefault="00571928" w:rsidP="00A112C3">
            <w:pPr>
              <w:spacing w:before="60" w:after="20"/>
              <w:rPr>
                <w:rFonts w:ascii="Arial" w:hAnsi="Arial" w:cs="Arial"/>
                <w:b/>
                <w:sz w:val="18"/>
                <w:szCs w:val="18"/>
              </w:rPr>
            </w:pPr>
            <w:r w:rsidRPr="005845A9">
              <w:rPr>
                <w:rFonts w:ascii="Arial" w:hAnsi="Arial" w:cs="Arial"/>
                <w:sz w:val="18"/>
                <w:szCs w:val="18"/>
              </w:rPr>
              <w:t xml:space="preserve">Entretient les échanges avec peu de relance et réagit de façon généralement appropriée. </w:t>
            </w:r>
          </w:p>
        </w:tc>
        <w:tc>
          <w:tcPr>
            <w:tcW w:w="933" w:type="pct"/>
            <w:gridSpan w:val="3"/>
            <w:shd w:val="clear" w:color="auto" w:fill="FFFFFF" w:themeFill="background1"/>
          </w:tcPr>
          <w:p w:rsidR="00571928" w:rsidRPr="005845A9" w:rsidRDefault="00571928" w:rsidP="00A112C3">
            <w:pPr>
              <w:spacing w:before="60" w:after="20"/>
              <w:rPr>
                <w:rFonts w:ascii="Arial" w:eastAsia="Futura-Book" w:hAnsi="Arial" w:cs="Arial"/>
                <w:b/>
                <w:sz w:val="18"/>
                <w:szCs w:val="18"/>
              </w:rPr>
            </w:pPr>
            <w:r w:rsidRPr="005845A9">
              <w:rPr>
                <w:rFonts w:ascii="Arial" w:hAnsi="Arial" w:cs="Arial"/>
                <w:sz w:val="18"/>
                <w:szCs w:val="18"/>
              </w:rPr>
              <w:t>Participe à la conversation, présente et défend ses opinions. Réagit de façon généralement pertinente.</w:t>
            </w:r>
          </w:p>
        </w:tc>
        <w:tc>
          <w:tcPr>
            <w:tcW w:w="954" w:type="pct"/>
            <w:gridSpan w:val="2"/>
            <w:shd w:val="clear" w:color="auto" w:fill="FFFFFF" w:themeFill="background1"/>
          </w:tcPr>
          <w:p w:rsidR="00571928" w:rsidRPr="005845A9" w:rsidRDefault="00571928" w:rsidP="00A112C3">
            <w:pPr>
              <w:spacing w:before="60" w:after="20"/>
              <w:rPr>
                <w:rFonts w:ascii="Arial" w:eastAsia="Futura-Book" w:hAnsi="Arial" w:cs="Arial"/>
                <w:b/>
                <w:sz w:val="18"/>
                <w:szCs w:val="18"/>
              </w:rPr>
            </w:pPr>
            <w:r w:rsidRPr="005845A9">
              <w:rPr>
                <w:rFonts w:ascii="Arial" w:hAnsi="Arial" w:cs="Arial"/>
                <w:sz w:val="18"/>
                <w:szCs w:val="18"/>
              </w:rPr>
              <w:t xml:space="preserve">Prend des initiatives dans l’échange, argumente, cherche à convaincre et réagit avec pertinence.  </w:t>
            </w:r>
          </w:p>
        </w:tc>
        <w:tc>
          <w:tcPr>
            <w:tcW w:w="425" w:type="pct"/>
            <w:shd w:val="clear" w:color="auto" w:fill="FFFFFF" w:themeFill="background1"/>
          </w:tcPr>
          <w:p w:rsidR="00571928" w:rsidRPr="005845A9" w:rsidRDefault="00571928" w:rsidP="00A112C3">
            <w:pPr>
              <w:pStyle w:val="Default"/>
              <w:rPr>
                <w:rFonts w:ascii="Arial" w:hAnsi="Arial" w:cs="Arial"/>
                <w:sz w:val="18"/>
                <w:szCs w:val="18"/>
              </w:rPr>
            </w:pPr>
          </w:p>
        </w:tc>
      </w:tr>
      <w:tr w:rsidR="00571928" w:rsidRPr="00034641" w:rsidTr="00A112C3">
        <w:trPr>
          <w:trHeight w:val="79"/>
        </w:trPr>
        <w:tc>
          <w:tcPr>
            <w:tcW w:w="791"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2 pts</w:t>
            </w:r>
          </w:p>
        </w:tc>
        <w:tc>
          <w:tcPr>
            <w:tcW w:w="933" w:type="pct"/>
            <w:gridSpan w:val="3"/>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571928" w:rsidRPr="005845A9" w:rsidRDefault="00571928" w:rsidP="00A112C3">
            <w:pPr>
              <w:pStyle w:val="Default"/>
              <w:rPr>
                <w:rFonts w:ascii="Arial" w:hAnsi="Arial" w:cs="Arial"/>
                <w:sz w:val="18"/>
                <w:szCs w:val="18"/>
              </w:rPr>
            </w:pPr>
          </w:p>
        </w:tc>
      </w:tr>
      <w:tr w:rsidR="00571928" w:rsidRPr="00034641" w:rsidTr="00A112C3">
        <w:tc>
          <w:tcPr>
            <w:tcW w:w="791" w:type="pct"/>
            <w:vMerge w:val="restart"/>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43" w:type="pct"/>
            <w:gridSpan w:val="2"/>
          </w:tcPr>
          <w:p w:rsidR="00571928" w:rsidRPr="005845A9" w:rsidRDefault="00571928" w:rsidP="00A112C3">
            <w:pPr>
              <w:spacing w:before="60" w:after="20"/>
              <w:rPr>
                <w:rFonts w:ascii="Arial" w:hAnsi="Arial" w:cs="Arial"/>
                <w:sz w:val="18"/>
                <w:szCs w:val="18"/>
              </w:rPr>
            </w:pPr>
            <w:r w:rsidRPr="005845A9">
              <w:rPr>
                <w:rFonts w:ascii="Arial" w:hAnsi="Arial" w:cs="Arial"/>
                <w:sz w:val="18"/>
                <w:szCs w:val="18"/>
              </w:rPr>
              <w:t>S’exprime avec des énoncés courts et des hésitations. Répète l’information et donne son avis de manière simple.</w:t>
            </w:r>
          </w:p>
          <w:p w:rsidR="00571928" w:rsidRPr="005845A9" w:rsidRDefault="00571928" w:rsidP="00A112C3">
            <w:pPr>
              <w:pStyle w:val="Default"/>
              <w:rPr>
                <w:rFonts w:ascii="Arial" w:hAnsi="Arial" w:cs="Arial"/>
                <w:sz w:val="18"/>
                <w:szCs w:val="18"/>
              </w:rPr>
            </w:pPr>
          </w:p>
        </w:tc>
        <w:tc>
          <w:tcPr>
            <w:tcW w:w="954" w:type="pct"/>
          </w:tcPr>
          <w:p w:rsidR="00571928" w:rsidRPr="005845A9" w:rsidRDefault="00571928" w:rsidP="00571928">
            <w:pPr>
              <w:numPr>
                <w:ilvl w:val="0"/>
                <w:numId w:val="1"/>
              </w:numPr>
              <w:tabs>
                <w:tab w:val="clear" w:pos="360"/>
                <w:tab w:val="num" w:pos="0"/>
              </w:tabs>
              <w:spacing w:before="60" w:after="20"/>
              <w:ind w:left="0" w:hanging="172"/>
              <w:rPr>
                <w:rFonts w:ascii="Arial" w:hAnsi="Arial" w:cs="Arial"/>
                <w:sz w:val="18"/>
                <w:szCs w:val="18"/>
              </w:rPr>
            </w:pPr>
            <w:r w:rsidRPr="005845A9">
              <w:rPr>
                <w:rFonts w:ascii="Arial" w:hAnsi="Arial" w:cs="Arial"/>
                <w:sz w:val="18"/>
                <w:szCs w:val="18"/>
              </w:rPr>
              <w:t xml:space="preserve">S’exprime assez facilement malgré quelques hésitations. Les contributions sont globalement pertinentes. </w:t>
            </w:r>
          </w:p>
        </w:tc>
        <w:tc>
          <w:tcPr>
            <w:tcW w:w="933" w:type="pct"/>
            <w:gridSpan w:val="3"/>
          </w:tcPr>
          <w:p w:rsidR="00571928" w:rsidRPr="00262450" w:rsidRDefault="00571928" w:rsidP="00A112C3">
            <w:pPr>
              <w:spacing w:before="60" w:after="20"/>
              <w:rPr>
                <w:rFonts w:ascii="Arial" w:hAnsi="Arial" w:cs="Arial"/>
                <w:spacing w:val="-8"/>
                <w:sz w:val="18"/>
                <w:szCs w:val="18"/>
              </w:rPr>
            </w:pPr>
            <w:r w:rsidRPr="00262450">
              <w:rPr>
                <w:rFonts w:ascii="Arial" w:hAnsi="Arial" w:cs="Arial"/>
                <w:spacing w:val="-8"/>
                <w:sz w:val="18"/>
                <w:szCs w:val="18"/>
              </w:rPr>
              <w:t xml:space="preserve">Se montre capable de fournir des explications et de donner des détails. Adapte son discours à la situation et articule son discours (relations de causalité, comparaison, etc.). </w:t>
            </w:r>
          </w:p>
        </w:tc>
        <w:tc>
          <w:tcPr>
            <w:tcW w:w="954" w:type="pct"/>
            <w:gridSpan w:val="2"/>
          </w:tcPr>
          <w:p w:rsidR="00571928" w:rsidRPr="005845A9" w:rsidRDefault="00571928" w:rsidP="00A112C3">
            <w:pPr>
              <w:spacing w:before="60" w:after="20"/>
              <w:rPr>
                <w:rFonts w:ascii="Arial" w:hAnsi="Arial" w:cs="Arial"/>
                <w:sz w:val="18"/>
                <w:szCs w:val="18"/>
              </w:rPr>
            </w:pPr>
            <w:r w:rsidRPr="005845A9">
              <w:rPr>
                <w:rFonts w:ascii="Arial" w:hAnsi="Arial" w:cs="Arial"/>
                <w:sz w:val="18"/>
                <w:szCs w:val="18"/>
              </w:rPr>
              <w:t>Développe méthodiquement une argumentation claire en mettant en évidence les points significatifs et explique son point de vue.</w:t>
            </w:r>
          </w:p>
        </w:tc>
        <w:tc>
          <w:tcPr>
            <w:tcW w:w="425" w:type="pct"/>
          </w:tcPr>
          <w:p w:rsidR="00571928" w:rsidRPr="005845A9" w:rsidRDefault="00571928" w:rsidP="00A112C3">
            <w:pPr>
              <w:pStyle w:val="Default"/>
              <w:rPr>
                <w:rFonts w:ascii="Arial" w:hAnsi="Arial" w:cs="Arial"/>
                <w:sz w:val="18"/>
                <w:szCs w:val="18"/>
              </w:rPr>
            </w:pPr>
          </w:p>
        </w:tc>
      </w:tr>
      <w:tr w:rsidR="00571928" w:rsidRPr="00034641" w:rsidTr="00A112C3">
        <w:tc>
          <w:tcPr>
            <w:tcW w:w="791"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hAnsi="Arial" w:cs="Arial"/>
                <w:b/>
                <w:sz w:val="18"/>
                <w:szCs w:val="18"/>
              </w:rPr>
              <w:t xml:space="preserve">2 </w:t>
            </w:r>
            <w:r w:rsidRPr="005845A9">
              <w:rPr>
                <w:rFonts w:ascii="Arial" w:eastAsia="Futura-Book" w:hAnsi="Arial" w:cs="Arial"/>
                <w:b/>
                <w:sz w:val="18"/>
                <w:szCs w:val="18"/>
              </w:rPr>
              <w:t>pts</w:t>
            </w:r>
          </w:p>
        </w:tc>
        <w:tc>
          <w:tcPr>
            <w:tcW w:w="933" w:type="pct"/>
            <w:gridSpan w:val="3"/>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rPr>
            </w:pPr>
            <w:r w:rsidRPr="005845A9">
              <w:rPr>
                <w:rFonts w:ascii="Arial" w:eastAsia="Futura-Book" w:hAnsi="Arial" w:cs="Arial"/>
                <w:b/>
                <w:sz w:val="18"/>
                <w:szCs w:val="18"/>
              </w:rPr>
              <w:t>3 pts</w:t>
            </w:r>
          </w:p>
        </w:tc>
        <w:tc>
          <w:tcPr>
            <w:tcW w:w="954" w:type="pct"/>
            <w:gridSpan w:val="2"/>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571928" w:rsidRPr="005845A9" w:rsidRDefault="00571928" w:rsidP="00A112C3">
            <w:pPr>
              <w:pStyle w:val="Default"/>
              <w:rPr>
                <w:rFonts w:ascii="Arial" w:hAnsi="Arial" w:cs="Arial"/>
                <w:sz w:val="18"/>
                <w:szCs w:val="18"/>
              </w:rPr>
            </w:pPr>
          </w:p>
        </w:tc>
      </w:tr>
      <w:tr w:rsidR="00571928" w:rsidRPr="00034641" w:rsidTr="00A112C3">
        <w:tc>
          <w:tcPr>
            <w:tcW w:w="791" w:type="pct"/>
            <w:vMerge w:val="restart"/>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43" w:type="pct"/>
            <w:gridSpan w:val="2"/>
            <w:shd w:val="clear" w:color="auto" w:fill="FFFFFF" w:themeFill="background1"/>
          </w:tcPr>
          <w:p w:rsidR="00571928" w:rsidRPr="005845A9" w:rsidRDefault="00571928" w:rsidP="00A112C3">
            <w:pPr>
              <w:spacing w:before="60" w:after="20"/>
              <w:rPr>
                <w:rFonts w:ascii="Arial" w:hAnsi="Arial" w:cs="Arial"/>
                <w:b/>
                <w:sz w:val="18"/>
                <w:szCs w:val="18"/>
              </w:rPr>
            </w:pPr>
            <w:r w:rsidRPr="00262450">
              <w:rPr>
                <w:rFonts w:ascii="Arial" w:hAnsi="Arial" w:cs="Arial"/>
                <w:spacing w:val="-6"/>
                <w:sz w:val="18"/>
                <w:szCs w:val="18"/>
              </w:rPr>
              <w:t>Recourt le plus souvent à des formes grammaticales simples et à un répertoire lexical restreint mais la langue est globalement intelligible. La prononciation n’est pas bien maîtrisée, ce   qui impose un effort de compréhension de l’interlocuteur</w:t>
            </w:r>
            <w:r w:rsidRPr="005845A9">
              <w:rPr>
                <w:rFonts w:ascii="Arial" w:hAnsi="Arial" w:cs="Arial"/>
                <w:sz w:val="18"/>
                <w:szCs w:val="18"/>
              </w:rPr>
              <w:t xml:space="preserve">. </w:t>
            </w:r>
          </w:p>
        </w:tc>
        <w:tc>
          <w:tcPr>
            <w:tcW w:w="954" w:type="pct"/>
            <w:shd w:val="clear" w:color="auto" w:fill="FFFFFF" w:themeFill="background1"/>
          </w:tcPr>
          <w:p w:rsidR="00571928" w:rsidRPr="005845A9" w:rsidRDefault="00571928" w:rsidP="00A112C3">
            <w:pPr>
              <w:spacing w:before="60" w:after="20"/>
              <w:rPr>
                <w:rFonts w:ascii="Arial" w:hAnsi="Arial" w:cs="Arial"/>
                <w:i/>
                <w:sz w:val="18"/>
                <w:szCs w:val="18"/>
              </w:rPr>
            </w:pPr>
            <w:r w:rsidRPr="005845A9">
              <w:rPr>
                <w:rFonts w:ascii="Arial" w:hAnsi="Arial" w:cs="Arial"/>
                <w:sz w:val="18"/>
                <w:szCs w:val="18"/>
              </w:rPr>
              <w:t>Peut s’exprimer avec des formes simples et quelques formes complexes. Dispose d’un répertoire lexical suffisant pour s’exprimer sur le sujet. La maîtrise de la prononciation est suffisante pour être globalement compris (mots et énoncés).</w:t>
            </w:r>
          </w:p>
        </w:tc>
        <w:tc>
          <w:tcPr>
            <w:tcW w:w="933" w:type="pct"/>
            <w:gridSpan w:val="3"/>
            <w:shd w:val="clear" w:color="auto" w:fill="FFFFFF" w:themeFill="background1"/>
          </w:tcPr>
          <w:p w:rsidR="00571928" w:rsidRPr="005845A9" w:rsidRDefault="00571928" w:rsidP="00A112C3">
            <w:pPr>
              <w:spacing w:before="60" w:after="20"/>
              <w:rPr>
                <w:rFonts w:ascii="Arial" w:eastAsia="Futura-Book" w:hAnsi="Arial" w:cs="Arial"/>
                <w:b/>
                <w:sz w:val="18"/>
                <w:szCs w:val="18"/>
              </w:rPr>
            </w:pPr>
            <w:r w:rsidRPr="005845A9">
              <w:rPr>
                <w:rFonts w:ascii="Arial" w:hAnsi="Arial" w:cs="Arial"/>
                <w:sz w:val="18"/>
                <w:szCs w:val="18"/>
              </w:rPr>
              <w:t xml:space="preserve">La maîtrise grammaticale est globalement correcte malgré quelques erreurs occasionnelles qui ne nuisent pas à l’intelligibilité. Utilise un répertoire lexical approprié. Prononciation globalement correcte. </w:t>
            </w:r>
          </w:p>
        </w:tc>
        <w:tc>
          <w:tcPr>
            <w:tcW w:w="954" w:type="pct"/>
            <w:gridSpan w:val="2"/>
            <w:shd w:val="clear" w:color="auto" w:fill="FFFFFF" w:themeFill="background1"/>
          </w:tcPr>
          <w:p w:rsidR="00571928" w:rsidRPr="005845A9" w:rsidRDefault="00571928" w:rsidP="00A112C3">
            <w:pPr>
              <w:spacing w:before="60" w:after="20"/>
              <w:rPr>
                <w:rFonts w:ascii="Arial" w:eastAsia="Futura-Book" w:hAnsi="Arial" w:cs="Arial"/>
                <w:b/>
                <w:sz w:val="18"/>
                <w:szCs w:val="18"/>
              </w:rPr>
            </w:pPr>
            <w:r w:rsidRPr="005845A9">
              <w:rPr>
                <w:rFonts w:ascii="Arial" w:hAnsi="Arial" w:cs="Arial"/>
                <w:sz w:val="18"/>
                <w:szCs w:val="18"/>
              </w:rPr>
              <w:t>Utilise une gamme assez étendue de langue pour exprimer finement un point de vue et développer une argumentation en utilisant des phrases complexes et en variant les formulations. Prononciation le plus souvent correcte.</w:t>
            </w:r>
          </w:p>
        </w:tc>
        <w:tc>
          <w:tcPr>
            <w:tcW w:w="425" w:type="pct"/>
            <w:shd w:val="clear" w:color="auto" w:fill="FFFFFF" w:themeFill="background1"/>
          </w:tcPr>
          <w:p w:rsidR="00571928" w:rsidRPr="005845A9" w:rsidRDefault="00571928" w:rsidP="00A112C3">
            <w:pPr>
              <w:pStyle w:val="Default"/>
              <w:rPr>
                <w:rFonts w:ascii="Arial" w:hAnsi="Arial" w:cs="Arial"/>
                <w:sz w:val="18"/>
                <w:szCs w:val="18"/>
              </w:rPr>
            </w:pPr>
          </w:p>
        </w:tc>
      </w:tr>
      <w:tr w:rsidR="00571928" w:rsidRPr="00034641" w:rsidTr="00A112C3">
        <w:tc>
          <w:tcPr>
            <w:tcW w:w="791"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43" w:type="pct"/>
            <w:gridSpan w:val="2"/>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hAnsi="Arial" w:cs="Arial"/>
                <w:b/>
                <w:sz w:val="18"/>
                <w:szCs w:val="18"/>
              </w:rPr>
              <w:t>1 pt</w:t>
            </w:r>
          </w:p>
        </w:tc>
        <w:tc>
          <w:tcPr>
            <w:tcW w:w="954" w:type="pct"/>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hAnsi="Arial" w:cs="Arial"/>
                <w:b/>
                <w:sz w:val="18"/>
                <w:szCs w:val="18"/>
              </w:rPr>
              <w:t>2</w:t>
            </w:r>
            <w:r w:rsidRPr="005845A9">
              <w:rPr>
                <w:rFonts w:ascii="Arial" w:eastAsia="Futura-Book" w:hAnsi="Arial" w:cs="Arial"/>
                <w:b/>
                <w:sz w:val="18"/>
                <w:szCs w:val="18"/>
              </w:rPr>
              <w:t xml:space="preserve"> pts</w:t>
            </w:r>
          </w:p>
        </w:tc>
        <w:tc>
          <w:tcPr>
            <w:tcW w:w="933" w:type="pct"/>
            <w:gridSpan w:val="3"/>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eastAsia="Futura-Book" w:hAnsi="Arial" w:cs="Arial"/>
                <w:b/>
                <w:sz w:val="18"/>
                <w:szCs w:val="18"/>
              </w:rPr>
              <w:t xml:space="preserve">3 pts </w:t>
            </w:r>
          </w:p>
        </w:tc>
        <w:tc>
          <w:tcPr>
            <w:tcW w:w="954" w:type="pct"/>
            <w:gridSpan w:val="2"/>
            <w:shd w:val="clear" w:color="auto" w:fill="D9D9D9" w:themeFill="background1" w:themeFillShade="D9"/>
            <w:vAlign w:val="center"/>
          </w:tcPr>
          <w:p w:rsidR="00571928" w:rsidRPr="005845A9" w:rsidRDefault="00571928" w:rsidP="00A112C3">
            <w:pPr>
              <w:pStyle w:val="Default"/>
              <w:jc w:val="center"/>
              <w:rPr>
                <w:rFonts w:ascii="Arial" w:eastAsia="Futura-Book" w:hAnsi="Arial" w:cs="Arial"/>
                <w:b/>
                <w:sz w:val="18"/>
                <w:szCs w:val="18"/>
              </w:rPr>
            </w:pPr>
            <w:r w:rsidRPr="005845A9">
              <w:rPr>
                <w:rFonts w:ascii="Arial" w:eastAsia="Futura-Book" w:hAnsi="Arial" w:cs="Arial"/>
                <w:b/>
                <w:sz w:val="18"/>
                <w:szCs w:val="18"/>
              </w:rPr>
              <w:t>4 pts</w:t>
            </w:r>
          </w:p>
        </w:tc>
        <w:tc>
          <w:tcPr>
            <w:tcW w:w="425" w:type="pct"/>
            <w:shd w:val="clear" w:color="auto" w:fill="D9D9D9" w:themeFill="background1" w:themeFillShade="D9"/>
          </w:tcPr>
          <w:p w:rsidR="00571928" w:rsidRPr="005845A9" w:rsidRDefault="00571928" w:rsidP="00A112C3">
            <w:pPr>
              <w:pStyle w:val="Default"/>
              <w:jc w:val="center"/>
              <w:rPr>
                <w:rFonts w:ascii="Arial" w:eastAsia="Futura-Book" w:hAnsi="Arial" w:cs="Arial"/>
                <w:b/>
                <w:sz w:val="18"/>
                <w:szCs w:val="18"/>
              </w:rPr>
            </w:pPr>
          </w:p>
        </w:tc>
      </w:tr>
      <w:tr w:rsidR="00571928" w:rsidRPr="00034641" w:rsidTr="00A112C3">
        <w:tc>
          <w:tcPr>
            <w:tcW w:w="791" w:type="pct"/>
            <w:shd w:val="clear" w:color="auto" w:fill="D9D9D9" w:themeFill="background1" w:themeFillShade="D9"/>
            <w:vAlign w:val="center"/>
          </w:tcPr>
          <w:p w:rsidR="00571928" w:rsidRPr="005845A9" w:rsidRDefault="00571928" w:rsidP="00A112C3">
            <w:pPr>
              <w:pStyle w:val="Default"/>
              <w:jc w:val="center"/>
              <w:rPr>
                <w:rFonts w:ascii="Arial" w:hAnsi="Arial" w:cs="Arial"/>
                <w:sz w:val="18"/>
                <w:szCs w:val="18"/>
              </w:rPr>
            </w:pPr>
            <w:r w:rsidRPr="005845A9">
              <w:rPr>
                <w:rFonts w:ascii="Arial" w:hAnsi="Arial" w:cs="Arial"/>
                <w:b/>
                <w:bCs/>
                <w:sz w:val="18"/>
                <w:szCs w:val="18"/>
              </w:rPr>
              <w:t>Bonus (2 pts)</w:t>
            </w:r>
          </w:p>
        </w:tc>
        <w:tc>
          <w:tcPr>
            <w:tcW w:w="3783" w:type="pct"/>
            <w:gridSpan w:val="8"/>
          </w:tcPr>
          <w:p w:rsidR="00571928" w:rsidRPr="005845A9" w:rsidRDefault="00571928" w:rsidP="00A112C3">
            <w:pPr>
              <w:pStyle w:val="Default"/>
              <w:jc w:val="both"/>
              <w:rPr>
                <w:rFonts w:ascii="Arial" w:hAnsi="Arial" w:cs="Arial"/>
                <w:sz w:val="20"/>
                <w:szCs w:val="20"/>
              </w:rPr>
            </w:pPr>
            <w:r w:rsidRPr="005845A9">
              <w:rPr>
                <w:rFonts w:ascii="Arial" w:hAnsi="Arial" w:cs="Arial"/>
                <w:sz w:val="20"/>
                <w:szCs w:val="20"/>
              </w:rPr>
              <w:t>Le bonus sera attribué aux candidats faisant preuve d’une aptitude particulière à communiquer et à valoriser leur culture professionnelle et/ou générale. Toute prise de risque pertinente pourra également être bonifiée.</w:t>
            </w:r>
          </w:p>
        </w:tc>
        <w:tc>
          <w:tcPr>
            <w:tcW w:w="425" w:type="pct"/>
          </w:tcPr>
          <w:p w:rsidR="00571928" w:rsidRPr="005845A9" w:rsidRDefault="00571928" w:rsidP="00A112C3">
            <w:pPr>
              <w:pStyle w:val="Default"/>
              <w:rPr>
                <w:rFonts w:ascii="Arial" w:hAnsi="Arial" w:cs="Arial"/>
                <w:sz w:val="18"/>
                <w:szCs w:val="18"/>
              </w:rPr>
            </w:pPr>
          </w:p>
        </w:tc>
      </w:tr>
      <w:tr w:rsidR="00571928" w:rsidRPr="00034641" w:rsidTr="00A112C3">
        <w:trPr>
          <w:trHeight w:val="1290"/>
        </w:trPr>
        <w:tc>
          <w:tcPr>
            <w:tcW w:w="791" w:type="pct"/>
            <w:vAlign w:val="center"/>
          </w:tcPr>
          <w:p w:rsidR="00571928" w:rsidRPr="005845A9" w:rsidRDefault="00571928" w:rsidP="00A112C3">
            <w:pPr>
              <w:pStyle w:val="Default"/>
              <w:jc w:val="center"/>
              <w:rPr>
                <w:rFonts w:ascii="Arial" w:hAnsi="Arial" w:cs="Arial"/>
                <w:u w:val="single"/>
              </w:rPr>
            </w:pPr>
            <w:r w:rsidRPr="005845A9">
              <w:rPr>
                <w:rFonts w:ascii="Arial" w:hAnsi="Arial" w:cs="Arial"/>
                <w:b/>
                <w:bCs/>
                <w:u w:val="single"/>
              </w:rPr>
              <w:t>Appréciation</w:t>
            </w:r>
          </w:p>
        </w:tc>
        <w:tc>
          <w:tcPr>
            <w:tcW w:w="3783" w:type="pct"/>
            <w:gridSpan w:val="8"/>
          </w:tcPr>
          <w:p w:rsidR="00571928" w:rsidRPr="005845A9" w:rsidRDefault="00571928" w:rsidP="00A112C3">
            <w:pPr>
              <w:pStyle w:val="Default"/>
              <w:rPr>
                <w:rFonts w:ascii="Arial" w:hAnsi="Arial" w:cs="Arial"/>
                <w:sz w:val="18"/>
                <w:szCs w:val="18"/>
              </w:rPr>
            </w:pPr>
          </w:p>
          <w:p w:rsidR="00571928" w:rsidRPr="005845A9" w:rsidRDefault="00571928" w:rsidP="00A112C3">
            <w:pPr>
              <w:pStyle w:val="Default"/>
              <w:rPr>
                <w:rFonts w:ascii="Arial" w:hAnsi="Arial" w:cs="Arial"/>
                <w:sz w:val="18"/>
                <w:szCs w:val="18"/>
              </w:rPr>
            </w:pPr>
          </w:p>
          <w:p w:rsidR="00571928" w:rsidRPr="005845A9" w:rsidRDefault="00571928" w:rsidP="00A112C3">
            <w:pPr>
              <w:pStyle w:val="Default"/>
              <w:rPr>
                <w:rFonts w:ascii="Arial" w:hAnsi="Arial" w:cs="Arial"/>
                <w:sz w:val="18"/>
                <w:szCs w:val="18"/>
              </w:rPr>
            </w:pPr>
            <w:r w:rsidRPr="005845A9">
              <w:rPr>
                <w:rFonts w:ascii="Arial" w:hAnsi="Arial" w:cs="Arial"/>
                <w:b/>
                <w:bCs/>
                <w:sz w:val="18"/>
                <w:szCs w:val="18"/>
              </w:rPr>
              <w:t xml:space="preserve">             </w:t>
            </w:r>
          </w:p>
        </w:tc>
        <w:tc>
          <w:tcPr>
            <w:tcW w:w="425" w:type="pct"/>
          </w:tcPr>
          <w:p w:rsidR="00571928" w:rsidRPr="005845A9" w:rsidRDefault="00571928" w:rsidP="00A112C3">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rsidR="00571928" w:rsidRPr="005845A9" w:rsidRDefault="00571928" w:rsidP="00A112C3">
            <w:pPr>
              <w:pStyle w:val="Default"/>
              <w:rPr>
                <w:rFonts w:ascii="Arial" w:hAnsi="Arial" w:cs="Arial"/>
                <w:b/>
                <w:sz w:val="32"/>
                <w:szCs w:val="32"/>
              </w:rPr>
            </w:pPr>
          </w:p>
          <w:p w:rsidR="00571928" w:rsidRPr="005845A9" w:rsidRDefault="00571928" w:rsidP="00A112C3">
            <w:pPr>
              <w:pStyle w:val="Default"/>
              <w:jc w:val="right"/>
              <w:rPr>
                <w:rFonts w:ascii="Arial" w:hAnsi="Arial" w:cs="Arial"/>
                <w:b/>
                <w:sz w:val="28"/>
                <w:szCs w:val="28"/>
              </w:rPr>
            </w:pPr>
            <w:r w:rsidRPr="005845A9">
              <w:rPr>
                <w:rFonts w:ascii="Arial" w:hAnsi="Arial" w:cs="Arial"/>
                <w:b/>
                <w:sz w:val="28"/>
                <w:szCs w:val="28"/>
              </w:rPr>
              <w:t>/ 20</w:t>
            </w:r>
          </w:p>
        </w:tc>
      </w:tr>
    </w:tbl>
    <w:p w:rsidR="00571928" w:rsidRDefault="00571928" w:rsidP="00571928">
      <w:pPr>
        <w:suppressAutoHyphens/>
        <w:spacing w:after="0" w:line="240" w:lineRule="auto"/>
        <w:rPr>
          <w:rFonts w:ascii="Times New Roman" w:eastAsia="Times" w:hAnsi="Times New Roman" w:cs="Times"/>
          <w:b/>
          <w:sz w:val="24"/>
          <w:szCs w:val="24"/>
          <w:u w:val="single"/>
          <w:lang w:eastAsia="ar-SA"/>
        </w:rPr>
      </w:pPr>
    </w:p>
    <w:p w:rsidR="00571928" w:rsidRDefault="00571928" w:rsidP="00571928">
      <w:pPr>
        <w:rPr>
          <w:rFonts w:ascii="Times New Roman" w:eastAsia="Times" w:hAnsi="Times New Roman" w:cs="Times"/>
          <w:b/>
          <w:sz w:val="24"/>
          <w:szCs w:val="24"/>
          <w:u w:val="single"/>
          <w:lang w:eastAsia="ar-SA"/>
        </w:rPr>
      </w:pPr>
      <w:r>
        <w:rPr>
          <w:rFonts w:ascii="Times New Roman" w:eastAsia="Times" w:hAnsi="Times New Roman" w:cs="Times"/>
          <w:b/>
          <w:sz w:val="24"/>
          <w:szCs w:val="24"/>
          <w:u w:val="single"/>
          <w:lang w:eastAsia="ar-SA"/>
        </w:rPr>
        <w:br w:type="page"/>
      </w:r>
    </w:p>
    <w:p w:rsidR="00571928" w:rsidRDefault="00571928" w:rsidP="00571928">
      <w:pPr>
        <w:suppressAutoHyphens/>
        <w:spacing w:after="0" w:line="240" w:lineRule="auto"/>
        <w:rPr>
          <w:rFonts w:ascii="Times New Roman" w:eastAsia="Times" w:hAnsi="Times New Roman" w:cs="Times"/>
          <w:b/>
          <w:sz w:val="24"/>
          <w:szCs w:val="24"/>
          <w:u w:val="single"/>
          <w:lang w:eastAsia="ar-SA"/>
        </w:rPr>
      </w:pPr>
      <w:r w:rsidRPr="00F120EA">
        <w:rPr>
          <w:rFonts w:ascii="Times" w:eastAsia="Times" w:hAnsi="Times" w:cs="Times"/>
          <w:noProof/>
          <w:sz w:val="24"/>
          <w:szCs w:val="20"/>
          <w:lang w:eastAsia="fr-FR"/>
        </w:rPr>
        <w:lastRenderedPageBreak/>
        <mc:AlternateContent>
          <mc:Choice Requires="wps">
            <w:drawing>
              <wp:anchor distT="0" distB="0" distL="114300" distR="114300" simplePos="0" relativeHeight="251663360" behindDoc="0" locked="0" layoutInCell="1" allowOverlap="1" wp14:anchorId="389F4C7F" wp14:editId="52467D4D">
                <wp:simplePos x="0" y="0"/>
                <wp:positionH relativeFrom="column">
                  <wp:posOffset>-7882890</wp:posOffset>
                </wp:positionH>
                <wp:positionV relativeFrom="paragraph">
                  <wp:posOffset>2331720</wp:posOffset>
                </wp:positionV>
                <wp:extent cx="106045" cy="76200"/>
                <wp:effectExtent l="0" t="0" r="8255" b="0"/>
                <wp:wrapNone/>
                <wp:docPr id="2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76200"/>
                        </a:xfrm>
                        <a:custGeom>
                          <a:avLst/>
                          <a:gdLst>
                            <a:gd name="T0" fmla="*/ 33 w 167"/>
                            <a:gd name="T1" fmla="*/ 0 h 120"/>
                            <a:gd name="T2" fmla="*/ 6 w 167"/>
                            <a:gd name="T3" fmla="*/ 12 h 120"/>
                            <a:gd name="T4" fmla="*/ 0 w 167"/>
                            <a:gd name="T5" fmla="*/ 30 h 120"/>
                            <a:gd name="T6" fmla="*/ 3 w 167"/>
                            <a:gd name="T7" fmla="*/ 48 h 120"/>
                            <a:gd name="T8" fmla="*/ 24 w 167"/>
                            <a:gd name="T9" fmla="*/ 60 h 120"/>
                            <a:gd name="T10" fmla="*/ 87 w 167"/>
                            <a:gd name="T11" fmla="*/ 96 h 120"/>
                            <a:gd name="T12" fmla="*/ 114 w 167"/>
                            <a:gd name="T13" fmla="*/ 114 h 120"/>
                            <a:gd name="T14" fmla="*/ 123 w 167"/>
                            <a:gd name="T15" fmla="*/ 120 h 120"/>
                            <a:gd name="T16" fmla="*/ 144 w 167"/>
                            <a:gd name="T17" fmla="*/ 78 h 120"/>
                            <a:gd name="T18" fmla="*/ 117 w 167"/>
                            <a:gd name="T19" fmla="*/ 60 h 120"/>
                            <a:gd name="T20" fmla="*/ 63 w 167"/>
                            <a:gd name="T21" fmla="*/ 24 h 120"/>
                            <a:gd name="T22" fmla="*/ 33 w 167"/>
                            <a:gd name="T23"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7" h="120">
                              <a:moveTo>
                                <a:pt x="33" y="0"/>
                              </a:moveTo>
                              <a:cubicBezTo>
                                <a:pt x="20" y="2"/>
                                <a:pt x="13" y="0"/>
                                <a:pt x="6" y="12"/>
                              </a:cubicBezTo>
                              <a:cubicBezTo>
                                <a:pt x="3" y="18"/>
                                <a:pt x="0" y="30"/>
                                <a:pt x="0" y="30"/>
                              </a:cubicBezTo>
                              <a:cubicBezTo>
                                <a:pt x="1" y="36"/>
                                <a:pt x="0" y="43"/>
                                <a:pt x="3" y="48"/>
                              </a:cubicBezTo>
                              <a:cubicBezTo>
                                <a:pt x="4" y="51"/>
                                <a:pt x="23" y="59"/>
                                <a:pt x="24" y="60"/>
                              </a:cubicBezTo>
                              <a:cubicBezTo>
                                <a:pt x="46" y="73"/>
                                <a:pt x="63" y="88"/>
                                <a:pt x="87" y="96"/>
                              </a:cubicBezTo>
                              <a:cubicBezTo>
                                <a:pt x="97" y="99"/>
                                <a:pt x="105" y="108"/>
                                <a:pt x="114" y="114"/>
                              </a:cubicBezTo>
                              <a:cubicBezTo>
                                <a:pt x="117" y="116"/>
                                <a:pt x="123" y="120"/>
                                <a:pt x="123" y="120"/>
                              </a:cubicBezTo>
                              <a:cubicBezTo>
                                <a:pt x="167" y="115"/>
                                <a:pt x="165" y="110"/>
                                <a:pt x="144" y="78"/>
                              </a:cubicBezTo>
                              <a:cubicBezTo>
                                <a:pt x="138" y="69"/>
                                <a:pt x="125" y="68"/>
                                <a:pt x="117" y="60"/>
                              </a:cubicBezTo>
                              <a:cubicBezTo>
                                <a:pt x="101" y="44"/>
                                <a:pt x="82" y="37"/>
                                <a:pt x="63" y="24"/>
                              </a:cubicBezTo>
                              <a:cubicBezTo>
                                <a:pt x="51" y="16"/>
                                <a:pt x="33" y="15"/>
                                <a:pt x="33"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285E2" id="Freeform 7" o:spid="_x0000_s1026" style="position:absolute;margin-left:-620.7pt;margin-top:183.6pt;width:8.3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" path="m33,c20,2,13,,6,12,3,18,,30,,30v1,6,,13,3,18c4,51,23,59,24,60,46,73,63,88,87,96v10,3,18,12,27,18c117,116,123,120,123,120v44,-5,42,-10,21,-42c138,69,125,68,117,60,101,44,82,37,63,24,51,16,33,15,33,xe" stroked="f">
                <v:path arrowok="t" o:connecttype="custom" o:connectlocs="20955,0;3810,7620;0,19050;1905,30480;15240,38100;55245,60960;72390,72390;78105,76200;91440,49530;74295,38100;40005,15240;20955,0" o:connectangles="0,0,0,0,0,0,0,0,0,0,0,0"/>
              </v:shape>
            </w:pict>
          </mc:Fallback>
        </mc:AlternateContent>
      </w:r>
      <w:r w:rsidRPr="00F120EA">
        <w:rPr>
          <w:rFonts w:ascii="Times" w:eastAsia="Times" w:hAnsi="Times" w:cs="Times"/>
          <w:noProof/>
          <w:sz w:val="24"/>
          <w:szCs w:val="20"/>
          <w:lang w:eastAsia="fr-FR"/>
        </w:rPr>
        <mc:AlternateContent>
          <mc:Choice Requires="wps">
            <w:drawing>
              <wp:anchor distT="0" distB="0" distL="114300" distR="114300" simplePos="0" relativeHeight="251662336" behindDoc="0" locked="0" layoutInCell="1" allowOverlap="1" wp14:anchorId="7541D2A7" wp14:editId="793B4F25">
                <wp:simplePos x="0" y="0"/>
                <wp:positionH relativeFrom="column">
                  <wp:posOffset>-7860665</wp:posOffset>
                </wp:positionH>
                <wp:positionV relativeFrom="paragraph">
                  <wp:posOffset>1755775</wp:posOffset>
                </wp:positionV>
                <wp:extent cx="83820" cy="49530"/>
                <wp:effectExtent l="0" t="0" r="0" b="762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4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1928" w:rsidRDefault="00571928" w:rsidP="00571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D2A7" id="_x0000_s1028" type="#_x0000_t202" style="position:absolute;margin-left:-618.95pt;margin-top:138.25pt;width:6.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9DgwIAABQ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" stroked="f">
                <v:textbox>
                  <w:txbxContent>
                    <w:p w:rsidR="00571928" w:rsidRDefault="00571928" w:rsidP="00571928"/>
                  </w:txbxContent>
                </v:textbox>
              </v:shape>
            </w:pict>
          </mc:Fallback>
        </mc:AlternateContent>
      </w:r>
      <w:r w:rsidRPr="00F120EA">
        <w:rPr>
          <w:rFonts w:ascii="Times New Roman" w:eastAsia="Times" w:hAnsi="Times New Roman" w:cs="Times"/>
          <w:b/>
          <w:sz w:val="24"/>
          <w:szCs w:val="24"/>
          <w:u w:val="single"/>
          <w:lang w:eastAsia="ar-SA"/>
        </w:rPr>
        <w:t>ANNEXE IV</w:t>
      </w:r>
      <w:r>
        <w:rPr>
          <w:rFonts w:ascii="Times New Roman" w:eastAsia="Times" w:hAnsi="Times New Roman" w:cs="Times"/>
          <w:b/>
          <w:sz w:val="24"/>
          <w:szCs w:val="24"/>
          <w:u w:val="single"/>
          <w:lang w:eastAsia="ar-SA"/>
        </w:rPr>
        <w:t>-2</w:t>
      </w:r>
    </w:p>
    <w:p w:rsidR="00571928" w:rsidRPr="00034641" w:rsidRDefault="00571928" w:rsidP="00571928">
      <w:pPr>
        <w:suppressAutoHyphens/>
        <w:spacing w:after="0" w:line="240" w:lineRule="auto"/>
        <w:rPr>
          <w:rFonts w:ascii="Times New Roman" w:eastAsia="Times" w:hAnsi="Times New Roman" w:cs="Times"/>
          <w:b/>
          <w:sz w:val="4"/>
          <w:szCs w:val="4"/>
          <w:u w:val="single"/>
          <w:lang w:eastAsia="ar-SA"/>
        </w:rPr>
      </w:pPr>
    </w:p>
    <w:tbl>
      <w:tblPr>
        <w:tblStyle w:val="Grilledutableau"/>
        <w:tblW w:w="5146" w:type="pct"/>
        <w:tblInd w:w="-5" w:type="dxa"/>
        <w:tblLook w:val="04A0" w:firstRow="1" w:lastRow="0" w:firstColumn="1" w:lastColumn="0" w:noHBand="0" w:noVBand="1"/>
      </w:tblPr>
      <w:tblGrid>
        <w:gridCol w:w="1707"/>
        <w:gridCol w:w="1922"/>
        <w:gridCol w:w="97"/>
        <w:gridCol w:w="2062"/>
        <w:gridCol w:w="278"/>
        <w:gridCol w:w="1251"/>
        <w:gridCol w:w="449"/>
        <w:gridCol w:w="742"/>
        <w:gridCol w:w="1303"/>
        <w:gridCol w:w="950"/>
      </w:tblGrid>
      <w:tr w:rsidR="00571928" w:rsidRPr="00034641" w:rsidTr="00A112C3">
        <w:trPr>
          <w:trHeight w:val="397"/>
        </w:trPr>
        <w:tc>
          <w:tcPr>
            <w:tcW w:w="5000" w:type="pct"/>
            <w:gridSpan w:val="10"/>
            <w:shd w:val="clear" w:color="auto" w:fill="auto"/>
            <w:vAlign w:val="center"/>
          </w:tcPr>
          <w:p w:rsidR="00571928" w:rsidRPr="005845A9" w:rsidRDefault="00571928" w:rsidP="00A112C3">
            <w:pPr>
              <w:keepNext/>
              <w:tabs>
                <w:tab w:val="num" w:pos="0"/>
              </w:tabs>
              <w:autoSpaceDE w:val="0"/>
              <w:jc w:val="center"/>
              <w:outlineLvl w:val="1"/>
              <w:rPr>
                <w:rFonts w:ascii="Arial" w:hAnsi="Arial" w:cs="Arial"/>
                <w:b/>
                <w:bCs/>
                <w:caps/>
                <w:lang w:eastAsia="ar-SA"/>
              </w:rPr>
            </w:pPr>
            <w:r w:rsidRPr="005845A9">
              <w:rPr>
                <w:rFonts w:ascii="Arial" w:hAnsi="Arial" w:cs="Arial"/>
                <w:b/>
                <w:bCs/>
                <w:caps/>
                <w:lang w:eastAsia="ar-SA"/>
              </w:rPr>
              <w:t>BTS NÉgociation et Digitalisation de la Relation Client</w:t>
            </w:r>
          </w:p>
          <w:p w:rsidR="00571928" w:rsidRPr="005845A9" w:rsidRDefault="00571928" w:rsidP="00A112C3">
            <w:pPr>
              <w:jc w:val="center"/>
              <w:rPr>
                <w:rFonts w:ascii="Arial" w:eastAsia="Calibri" w:hAnsi="Arial" w:cs="Arial"/>
                <w:b/>
                <w:caps/>
              </w:rPr>
            </w:pPr>
            <w:r w:rsidRPr="005845A9">
              <w:rPr>
                <w:rFonts w:ascii="Arial" w:hAnsi="Arial" w:cs="Arial"/>
                <w:b/>
                <w:bCs/>
                <w:caps/>
                <w:lang w:eastAsia="ar-SA"/>
              </w:rPr>
              <w:t xml:space="preserve">Session </w:t>
            </w:r>
            <w:r>
              <w:rPr>
                <w:rFonts w:ascii="Arial" w:eastAsia="Calibri" w:hAnsi="Arial" w:cs="Arial"/>
                <w:b/>
                <w:caps/>
              </w:rPr>
              <w:t>2022</w:t>
            </w:r>
          </w:p>
          <w:p w:rsidR="00571928" w:rsidRPr="005845A9" w:rsidRDefault="00571928" w:rsidP="00A112C3">
            <w:pPr>
              <w:jc w:val="center"/>
              <w:rPr>
                <w:rFonts w:ascii="Arial" w:hAnsi="Arial" w:cs="Arial"/>
                <w:b/>
                <w:bCs/>
              </w:rPr>
            </w:pPr>
            <w:r w:rsidRPr="005845A9">
              <w:rPr>
                <w:rFonts w:ascii="Arial" w:hAnsi="Arial" w:cs="Arial"/>
                <w:b/>
                <w:caps/>
                <w:lang w:eastAsia="ar-SA"/>
              </w:rPr>
              <w:t>GRILLE D’ÉVALUATION</w:t>
            </w:r>
          </w:p>
        </w:tc>
      </w:tr>
      <w:tr w:rsidR="00571928" w:rsidRPr="00034641" w:rsidTr="00A112C3">
        <w:trPr>
          <w:trHeight w:val="397"/>
        </w:trPr>
        <w:tc>
          <w:tcPr>
            <w:tcW w:w="5000" w:type="pct"/>
            <w:gridSpan w:val="10"/>
            <w:shd w:val="clear" w:color="auto" w:fill="auto"/>
            <w:vAlign w:val="center"/>
          </w:tcPr>
          <w:p w:rsidR="00571928" w:rsidRPr="005845A9" w:rsidRDefault="00571928" w:rsidP="00A112C3">
            <w:pPr>
              <w:jc w:val="center"/>
              <w:rPr>
                <w:rFonts w:ascii="Arial" w:hAnsi="Arial" w:cs="Arial"/>
                <w:b/>
                <w:bCs/>
              </w:rPr>
            </w:pPr>
            <w:r>
              <w:rPr>
                <w:rFonts w:ascii="Arial" w:hAnsi="Arial" w:cs="Arial"/>
                <w:b/>
                <w:caps/>
                <w:lang w:eastAsia="ar-SA"/>
              </w:rPr>
              <w:t>ÉPREUVE FACULTATIVE</w:t>
            </w:r>
            <w:r w:rsidRPr="005258D0">
              <w:rPr>
                <w:rFonts w:ascii="Arial" w:hAnsi="Arial" w:cs="Arial"/>
                <w:b/>
                <w:caps/>
                <w:lang w:eastAsia="ar-SA"/>
              </w:rPr>
              <w:t xml:space="preserve"> – COMMUNICATION EN LANGUE VIVANTE ÉTRANGÈRE 2</w:t>
            </w:r>
          </w:p>
        </w:tc>
      </w:tr>
      <w:tr w:rsidR="00571928" w:rsidRPr="00034641" w:rsidTr="00A112C3">
        <w:trPr>
          <w:trHeight w:val="397"/>
        </w:trPr>
        <w:tc>
          <w:tcPr>
            <w:tcW w:w="1704" w:type="pct"/>
            <w:gridSpan w:val="2"/>
            <w:shd w:val="clear" w:color="auto" w:fill="auto"/>
            <w:vAlign w:val="center"/>
          </w:tcPr>
          <w:p w:rsidR="00571928" w:rsidRDefault="00571928" w:rsidP="00A112C3">
            <w:pPr>
              <w:rPr>
                <w:rFonts w:ascii="Arial" w:hAnsi="Arial" w:cs="Arial"/>
                <w:b/>
                <w:bCs/>
              </w:rPr>
            </w:pPr>
            <w:r w:rsidRPr="005845A9">
              <w:rPr>
                <w:rFonts w:ascii="Arial" w:hAnsi="Arial" w:cs="Arial"/>
                <w:b/>
                <w:bCs/>
              </w:rPr>
              <w:t>NOM</w:t>
            </w:r>
            <w:r>
              <w:rPr>
                <w:rFonts w:ascii="Arial" w:hAnsi="Arial" w:cs="Arial"/>
                <w:b/>
                <w:bCs/>
              </w:rPr>
              <w:t xml:space="preserve"> du c</w:t>
            </w:r>
            <w:r w:rsidRPr="005845A9">
              <w:rPr>
                <w:rFonts w:ascii="Arial" w:hAnsi="Arial" w:cs="Arial"/>
                <w:b/>
                <w:bCs/>
              </w:rPr>
              <w:t>andidat :</w:t>
            </w:r>
          </w:p>
          <w:p w:rsidR="00571928" w:rsidRPr="005845A9" w:rsidRDefault="00571928" w:rsidP="00A112C3">
            <w:pPr>
              <w:rPr>
                <w:rFonts w:ascii="Arial" w:hAnsi="Arial" w:cs="Arial"/>
                <w:b/>
                <w:bCs/>
              </w:rPr>
            </w:pPr>
          </w:p>
        </w:tc>
        <w:tc>
          <w:tcPr>
            <w:tcW w:w="1749" w:type="pct"/>
            <w:gridSpan w:val="4"/>
            <w:shd w:val="clear" w:color="auto" w:fill="auto"/>
            <w:vAlign w:val="center"/>
          </w:tcPr>
          <w:p w:rsidR="00571928" w:rsidRDefault="00571928" w:rsidP="00A112C3">
            <w:pPr>
              <w:rPr>
                <w:rFonts w:ascii="Arial" w:hAnsi="Arial" w:cs="Arial"/>
                <w:b/>
                <w:bCs/>
              </w:rPr>
            </w:pPr>
            <w:r>
              <w:rPr>
                <w:rFonts w:ascii="Arial" w:hAnsi="Arial" w:cs="Arial"/>
                <w:b/>
                <w:bCs/>
              </w:rPr>
              <w:t>Prénom du candidat</w:t>
            </w:r>
            <w:r w:rsidRPr="005845A9">
              <w:rPr>
                <w:rFonts w:ascii="Arial" w:hAnsi="Arial" w:cs="Arial"/>
                <w:b/>
                <w:bCs/>
              </w:rPr>
              <w:t> :</w:t>
            </w:r>
          </w:p>
          <w:p w:rsidR="00571928" w:rsidRPr="005845A9" w:rsidRDefault="00571928" w:rsidP="00A112C3">
            <w:pPr>
              <w:rPr>
                <w:rFonts w:ascii="Arial" w:hAnsi="Arial" w:cs="Arial"/>
                <w:b/>
                <w:bCs/>
              </w:rPr>
            </w:pPr>
          </w:p>
        </w:tc>
        <w:tc>
          <w:tcPr>
            <w:tcW w:w="1547" w:type="pct"/>
            <w:gridSpan w:val="4"/>
            <w:shd w:val="clear" w:color="auto" w:fill="auto"/>
            <w:vAlign w:val="center"/>
          </w:tcPr>
          <w:p w:rsidR="00571928" w:rsidRDefault="00571928" w:rsidP="00A112C3">
            <w:pPr>
              <w:rPr>
                <w:rFonts w:ascii="Arial" w:hAnsi="Arial" w:cs="Arial"/>
                <w:b/>
                <w:bCs/>
              </w:rPr>
            </w:pPr>
            <w:r w:rsidRPr="005845A9">
              <w:rPr>
                <w:rFonts w:ascii="Arial" w:hAnsi="Arial" w:cs="Arial"/>
                <w:b/>
                <w:bCs/>
              </w:rPr>
              <w:t>N° Candidat :</w:t>
            </w:r>
          </w:p>
          <w:p w:rsidR="00571928" w:rsidRPr="005845A9" w:rsidRDefault="00571928" w:rsidP="00A112C3">
            <w:pPr>
              <w:rPr>
                <w:rFonts w:ascii="Arial" w:hAnsi="Arial" w:cs="Arial"/>
                <w:b/>
                <w:bCs/>
              </w:rPr>
            </w:pPr>
          </w:p>
        </w:tc>
      </w:tr>
      <w:tr w:rsidR="00571928" w:rsidRPr="00034641" w:rsidTr="00A112C3">
        <w:trPr>
          <w:trHeight w:val="397"/>
        </w:trPr>
        <w:tc>
          <w:tcPr>
            <w:tcW w:w="1704" w:type="pct"/>
            <w:gridSpan w:val="2"/>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 xml:space="preserve">LANGUE : </w:t>
            </w:r>
            <w:r w:rsidRPr="005845A9">
              <w:rPr>
                <w:rFonts w:ascii="Arial" w:hAnsi="Arial" w:cs="Arial"/>
                <w:b/>
                <w:bCs/>
              </w:rPr>
              <w:tab/>
            </w:r>
          </w:p>
        </w:tc>
        <w:tc>
          <w:tcPr>
            <w:tcW w:w="1159" w:type="pct"/>
            <w:gridSpan w:val="3"/>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Date :</w:t>
            </w:r>
          </w:p>
        </w:tc>
        <w:tc>
          <w:tcPr>
            <w:tcW w:w="1160" w:type="pct"/>
            <w:gridSpan w:val="3"/>
            <w:shd w:val="clear" w:color="auto" w:fill="auto"/>
            <w:vAlign w:val="center"/>
          </w:tcPr>
          <w:p w:rsidR="00571928" w:rsidRPr="005845A9" w:rsidRDefault="00571928" w:rsidP="00A112C3">
            <w:pPr>
              <w:rPr>
                <w:rFonts w:ascii="Arial" w:eastAsia="Calibri" w:hAnsi="Arial" w:cs="Arial"/>
                <w:b/>
                <w:bCs/>
              </w:rPr>
            </w:pPr>
            <w:r>
              <w:rPr>
                <w:rFonts w:ascii="Arial" w:hAnsi="Arial" w:cs="Arial"/>
                <w:b/>
                <w:bCs/>
              </w:rPr>
              <w:t xml:space="preserve">Commission N° : </w:t>
            </w:r>
          </w:p>
        </w:tc>
        <w:tc>
          <w:tcPr>
            <w:tcW w:w="977" w:type="pct"/>
            <w:gridSpan w:val="2"/>
            <w:shd w:val="clear" w:color="auto" w:fill="auto"/>
            <w:vAlign w:val="center"/>
          </w:tcPr>
          <w:p w:rsidR="00571928" w:rsidRPr="005845A9" w:rsidRDefault="00571928" w:rsidP="00A112C3">
            <w:pPr>
              <w:rPr>
                <w:rFonts w:ascii="Arial" w:eastAsia="Calibri" w:hAnsi="Arial" w:cs="Arial"/>
                <w:b/>
                <w:bCs/>
              </w:rPr>
            </w:pPr>
            <w:r w:rsidRPr="005845A9">
              <w:rPr>
                <w:rFonts w:ascii="Arial" w:hAnsi="Arial" w:cs="Arial"/>
                <w:b/>
                <w:bCs/>
              </w:rPr>
              <w:t>Document N</w:t>
            </w:r>
            <w:proofErr w:type="gramStart"/>
            <w:r w:rsidRPr="005845A9">
              <w:rPr>
                <w:rFonts w:ascii="Arial" w:hAnsi="Arial" w:cs="Arial"/>
                <w:b/>
                <w:bCs/>
              </w:rPr>
              <w:t>°:</w:t>
            </w:r>
            <w:proofErr w:type="gramEnd"/>
          </w:p>
        </w:tc>
      </w:tr>
      <w:tr w:rsidR="00571928" w:rsidRPr="00034641" w:rsidTr="00A112C3">
        <w:tc>
          <w:tcPr>
            <w:tcW w:w="5000" w:type="pct"/>
            <w:gridSpan w:val="10"/>
            <w:shd w:val="clear" w:color="auto" w:fill="auto"/>
          </w:tcPr>
          <w:p w:rsidR="00571928" w:rsidRPr="00842D73" w:rsidRDefault="00571928" w:rsidP="00A112C3">
            <w:pPr>
              <w:pStyle w:val="Default"/>
              <w:rPr>
                <w:rFonts w:ascii="Arial" w:hAnsi="Arial" w:cs="Arial"/>
                <w:bCs/>
                <w:color w:val="auto"/>
                <w:sz w:val="19"/>
                <w:szCs w:val="19"/>
              </w:rPr>
            </w:pPr>
            <w:r w:rsidRPr="00842D73">
              <w:rPr>
                <w:rFonts w:ascii="Arial" w:hAnsi="Arial" w:cs="Arial"/>
                <w:bCs/>
                <w:color w:val="auto"/>
                <w:sz w:val="19"/>
                <w:szCs w:val="19"/>
              </w:rPr>
              <w:t xml:space="preserve">Epreuve orale facultative : </w:t>
            </w:r>
            <w:r w:rsidRPr="00842D73">
              <w:rPr>
                <w:rFonts w:ascii="Arial" w:hAnsi="Arial" w:cs="Arial"/>
                <w:bCs/>
                <w:color w:val="auto"/>
                <w:spacing w:val="-4"/>
                <w:sz w:val="19"/>
                <w:szCs w:val="19"/>
              </w:rPr>
              <w:t>préparation 20 minutes – épreuve 20 minutes -</w:t>
            </w:r>
            <w:r w:rsidRPr="00842D73">
              <w:rPr>
                <w:rFonts w:ascii="Arial" w:hAnsi="Arial" w:cs="Arial"/>
                <w:bCs/>
                <w:color w:val="auto"/>
                <w:sz w:val="19"/>
                <w:szCs w:val="19"/>
              </w:rPr>
              <w:t xml:space="preserve"> </w:t>
            </w:r>
            <w:r w:rsidRPr="00842D73">
              <w:rPr>
                <w:rFonts w:ascii="Arial" w:hAnsi="Arial" w:cs="Arial"/>
                <w:b/>
                <w:bCs/>
                <w:color w:val="auto"/>
                <w:sz w:val="19"/>
                <w:szCs w:val="19"/>
                <w:u w:val="single"/>
              </w:rPr>
              <w:t>Attention, blocs de points non sécables</w:t>
            </w:r>
          </w:p>
          <w:p w:rsidR="00571928" w:rsidRPr="00842D73" w:rsidRDefault="00571928" w:rsidP="00A112C3">
            <w:pPr>
              <w:pStyle w:val="Default"/>
              <w:rPr>
                <w:rFonts w:ascii="Arial" w:hAnsi="Arial" w:cs="Arial"/>
                <w:bCs/>
                <w:color w:val="auto"/>
                <w:sz w:val="19"/>
                <w:szCs w:val="19"/>
              </w:rPr>
            </w:pPr>
            <w:r w:rsidRPr="00842D73">
              <w:rPr>
                <w:rFonts w:ascii="Arial" w:hAnsi="Arial" w:cs="Arial"/>
                <w:bCs/>
                <w:color w:val="auto"/>
                <w:sz w:val="19"/>
                <w:szCs w:val="19"/>
              </w:rPr>
              <w:t xml:space="preserve">Entretien en langue étrangère à partir d’une situation et d’un questionnement à contenu professionnel </w:t>
            </w:r>
          </w:p>
          <w:p w:rsidR="00571928" w:rsidRPr="00842D73" w:rsidRDefault="00571928" w:rsidP="00A112C3">
            <w:pPr>
              <w:pStyle w:val="Default"/>
              <w:rPr>
                <w:rFonts w:ascii="Arial" w:hAnsi="Arial" w:cs="Arial"/>
                <w:b/>
                <w:bCs/>
                <w:color w:val="auto"/>
                <w:sz w:val="19"/>
                <w:szCs w:val="19"/>
              </w:rPr>
            </w:pPr>
            <w:r w:rsidRPr="00842D73">
              <w:rPr>
                <w:rFonts w:ascii="Arial" w:hAnsi="Arial" w:cs="Arial"/>
                <w:bCs/>
                <w:color w:val="auto"/>
                <w:sz w:val="19"/>
                <w:szCs w:val="19"/>
              </w:rPr>
              <w:t>(20 minutes maximum)</w:t>
            </w:r>
          </w:p>
        </w:tc>
      </w:tr>
      <w:tr w:rsidR="00571928" w:rsidRPr="00034641" w:rsidTr="00A112C3">
        <w:tc>
          <w:tcPr>
            <w:tcW w:w="802" w:type="pct"/>
            <w:shd w:val="clear" w:color="auto" w:fill="D9D9D9" w:themeFill="background1" w:themeFillShade="D9"/>
          </w:tcPr>
          <w:p w:rsidR="00571928" w:rsidRPr="005845A9" w:rsidRDefault="00571928" w:rsidP="00A112C3">
            <w:pPr>
              <w:pStyle w:val="Default"/>
              <w:rPr>
                <w:rFonts w:ascii="Arial" w:hAnsi="Arial" w:cs="Arial"/>
                <w:color w:val="auto"/>
                <w:sz w:val="18"/>
                <w:szCs w:val="18"/>
              </w:rPr>
            </w:pPr>
            <w:r w:rsidRPr="005845A9">
              <w:rPr>
                <w:rFonts w:ascii="Arial" w:hAnsi="Arial" w:cs="Arial"/>
                <w:color w:val="auto"/>
                <w:sz w:val="20"/>
                <w:szCs w:val="20"/>
              </w:rPr>
              <w:t xml:space="preserve"> </w:t>
            </w:r>
          </w:p>
        </w:tc>
        <w:tc>
          <w:tcPr>
            <w:tcW w:w="956" w:type="pct"/>
            <w:gridSpan w:val="2"/>
            <w:shd w:val="clear" w:color="auto" w:fill="D9D9D9" w:themeFill="background1" w:themeFillShade="D9"/>
            <w:vAlign w:val="center"/>
          </w:tcPr>
          <w:p w:rsidR="00571928" w:rsidRPr="00EA5AC8" w:rsidRDefault="00571928" w:rsidP="00A112C3">
            <w:pPr>
              <w:pStyle w:val="Default"/>
              <w:jc w:val="center"/>
              <w:rPr>
                <w:rFonts w:ascii="Calibri" w:hAnsi="Calibri"/>
                <w:sz w:val="20"/>
                <w:szCs w:val="20"/>
              </w:rPr>
            </w:pPr>
            <w:r w:rsidRPr="00EA5AC8">
              <w:rPr>
                <w:rFonts w:ascii="Calibri" w:hAnsi="Calibri"/>
                <w:b/>
                <w:bCs/>
                <w:sz w:val="20"/>
                <w:szCs w:val="20"/>
              </w:rPr>
              <w:t>Degré 1</w:t>
            </w:r>
          </w:p>
        </w:tc>
        <w:tc>
          <w:tcPr>
            <w:tcW w:w="967" w:type="pct"/>
            <w:shd w:val="clear" w:color="auto" w:fill="D9D9D9" w:themeFill="background1" w:themeFillShade="D9"/>
            <w:vAlign w:val="center"/>
          </w:tcPr>
          <w:p w:rsidR="00571928" w:rsidRPr="00EA5AC8" w:rsidRDefault="00571928" w:rsidP="00A112C3">
            <w:pPr>
              <w:pStyle w:val="Default"/>
              <w:jc w:val="center"/>
              <w:rPr>
                <w:rFonts w:ascii="Calibri" w:hAnsi="Calibri"/>
                <w:sz w:val="20"/>
                <w:szCs w:val="20"/>
              </w:rPr>
            </w:pPr>
            <w:r w:rsidRPr="00EA5AC8">
              <w:rPr>
                <w:rFonts w:ascii="Calibri" w:hAnsi="Calibri"/>
                <w:b/>
                <w:bCs/>
                <w:sz w:val="20"/>
                <w:szCs w:val="20"/>
              </w:rPr>
              <w:t>Degré 2</w:t>
            </w:r>
          </w:p>
        </w:tc>
        <w:tc>
          <w:tcPr>
            <w:tcW w:w="945" w:type="pct"/>
            <w:gridSpan w:val="3"/>
            <w:shd w:val="clear" w:color="auto" w:fill="D9D9D9" w:themeFill="background1" w:themeFillShade="D9"/>
            <w:vAlign w:val="center"/>
          </w:tcPr>
          <w:p w:rsidR="00571928" w:rsidRPr="00EA5AC8" w:rsidRDefault="00571928" w:rsidP="00A112C3">
            <w:pPr>
              <w:pStyle w:val="Default"/>
              <w:jc w:val="center"/>
              <w:rPr>
                <w:rFonts w:ascii="Calibri" w:hAnsi="Calibri"/>
                <w:sz w:val="20"/>
                <w:szCs w:val="20"/>
              </w:rPr>
            </w:pPr>
            <w:r w:rsidRPr="00EA5AC8">
              <w:rPr>
                <w:rFonts w:ascii="Calibri" w:hAnsi="Calibri"/>
                <w:b/>
                <w:bCs/>
                <w:sz w:val="20"/>
                <w:szCs w:val="20"/>
              </w:rPr>
              <w:t>Degré 3</w:t>
            </w:r>
          </w:p>
        </w:tc>
        <w:tc>
          <w:tcPr>
            <w:tcW w:w="967" w:type="pct"/>
            <w:gridSpan w:val="2"/>
            <w:shd w:val="clear" w:color="auto" w:fill="D9D9D9" w:themeFill="background1" w:themeFillShade="D9"/>
            <w:vAlign w:val="center"/>
          </w:tcPr>
          <w:p w:rsidR="00571928" w:rsidRPr="00EA5AC8" w:rsidRDefault="00571928" w:rsidP="00A112C3">
            <w:pPr>
              <w:pStyle w:val="Default"/>
              <w:jc w:val="center"/>
              <w:rPr>
                <w:rFonts w:ascii="Calibri" w:hAnsi="Calibri"/>
                <w:sz w:val="20"/>
                <w:szCs w:val="20"/>
              </w:rPr>
            </w:pPr>
            <w:r w:rsidRPr="00EA5AC8">
              <w:rPr>
                <w:rFonts w:ascii="Calibri" w:hAnsi="Calibri"/>
                <w:b/>
                <w:bCs/>
                <w:sz w:val="20"/>
                <w:szCs w:val="20"/>
              </w:rPr>
              <w:t>Degré 4</w:t>
            </w:r>
          </w:p>
        </w:tc>
        <w:tc>
          <w:tcPr>
            <w:tcW w:w="363" w:type="pct"/>
            <w:shd w:val="clear" w:color="auto" w:fill="D9D9D9" w:themeFill="background1" w:themeFillShade="D9"/>
            <w:vAlign w:val="center"/>
          </w:tcPr>
          <w:p w:rsidR="00571928" w:rsidRPr="005845A9" w:rsidRDefault="00571928" w:rsidP="00A112C3">
            <w:pPr>
              <w:pStyle w:val="Default"/>
              <w:jc w:val="center"/>
              <w:rPr>
                <w:rFonts w:ascii="Arial" w:hAnsi="Arial" w:cs="Arial"/>
                <w:b/>
                <w:bCs/>
                <w:color w:val="auto"/>
                <w:sz w:val="18"/>
                <w:szCs w:val="18"/>
              </w:rPr>
            </w:pPr>
            <w:r w:rsidRPr="005845A9">
              <w:rPr>
                <w:rFonts w:ascii="Arial" w:hAnsi="Arial" w:cs="Arial"/>
                <w:b/>
                <w:bCs/>
                <w:color w:val="auto"/>
                <w:sz w:val="18"/>
                <w:szCs w:val="18"/>
              </w:rPr>
              <w:t>Points</w:t>
            </w:r>
          </w:p>
        </w:tc>
      </w:tr>
      <w:tr w:rsidR="00571928" w:rsidRPr="00034641" w:rsidTr="00A112C3">
        <w:trPr>
          <w:trHeight w:val="1715"/>
        </w:trPr>
        <w:tc>
          <w:tcPr>
            <w:tcW w:w="802" w:type="pct"/>
            <w:vMerge w:val="restart"/>
            <w:shd w:val="clear" w:color="auto" w:fill="D9D9D9" w:themeFill="background1" w:themeFillShade="D9"/>
            <w:vAlign w:val="center"/>
          </w:tcPr>
          <w:p w:rsidR="00571928" w:rsidRPr="005845A9" w:rsidRDefault="00571928" w:rsidP="00A112C3">
            <w:pPr>
              <w:pStyle w:val="Default"/>
              <w:jc w:val="center"/>
              <w:rPr>
                <w:rFonts w:ascii="Arial" w:hAnsi="Arial" w:cs="Arial"/>
                <w:b/>
                <w:sz w:val="18"/>
                <w:szCs w:val="18"/>
                <w:u w:val="single"/>
              </w:rPr>
            </w:pPr>
            <w:r w:rsidRPr="005845A9">
              <w:rPr>
                <w:rFonts w:ascii="Arial" w:hAnsi="Arial" w:cs="Arial"/>
                <w:b/>
                <w:bCs/>
                <w:sz w:val="18"/>
                <w:szCs w:val="18"/>
              </w:rPr>
              <w:t>Interaction</w:t>
            </w:r>
          </w:p>
        </w:tc>
        <w:tc>
          <w:tcPr>
            <w:tcW w:w="956" w:type="pct"/>
            <w:gridSpan w:val="2"/>
            <w:shd w:val="clear" w:color="auto" w:fill="FFFFFF" w:themeFill="background1"/>
          </w:tcPr>
          <w:p w:rsidR="00571928" w:rsidRPr="00EA5AC8" w:rsidRDefault="00571928" w:rsidP="00A112C3">
            <w:pPr>
              <w:spacing w:before="60" w:after="20"/>
              <w:rPr>
                <w:rFonts w:ascii="Calibri" w:hAnsi="Calibri"/>
                <w:b/>
              </w:rPr>
            </w:pPr>
            <w:r w:rsidRPr="00EA5AC8">
              <w:rPr>
                <w:rFonts w:ascii="Calibri" w:hAnsi="Calibri" w:cs="Arial"/>
              </w:rPr>
              <w:t xml:space="preserve">Soutient difficilement une conversation simple, qui nécessite de nombreuses aides et relances. </w:t>
            </w:r>
          </w:p>
        </w:tc>
        <w:tc>
          <w:tcPr>
            <w:tcW w:w="967" w:type="pct"/>
            <w:shd w:val="clear" w:color="auto" w:fill="FFFFFF" w:themeFill="background1"/>
          </w:tcPr>
          <w:p w:rsidR="00571928" w:rsidRPr="00EA5AC8" w:rsidRDefault="00571928" w:rsidP="00A112C3">
            <w:pPr>
              <w:spacing w:before="60" w:after="20"/>
              <w:rPr>
                <w:rFonts w:ascii="Calibri" w:hAnsi="Calibri" w:cs="Arial"/>
              </w:rPr>
            </w:pPr>
            <w:r w:rsidRPr="00EA5AC8">
              <w:rPr>
                <w:rFonts w:ascii="Calibri" w:hAnsi="Calibri" w:cs="Arial"/>
              </w:rPr>
              <w:t xml:space="preserve">Est capable d’échanges simples en utilisant des répétitions et des reformulations. </w:t>
            </w:r>
          </w:p>
          <w:p w:rsidR="00571928" w:rsidRPr="00EA5AC8" w:rsidRDefault="00571928" w:rsidP="00A112C3">
            <w:pPr>
              <w:spacing w:before="60" w:after="20"/>
              <w:rPr>
                <w:rFonts w:ascii="Calibri" w:hAnsi="Calibri"/>
                <w:b/>
              </w:rPr>
            </w:pPr>
            <w:r w:rsidRPr="00EA5AC8">
              <w:rPr>
                <w:rFonts w:ascii="Calibri" w:hAnsi="Calibri" w:cs="Arial"/>
              </w:rPr>
              <w:t>Peut participer à un échange simple avec l’aide de son interlocuteur.</w:t>
            </w:r>
          </w:p>
        </w:tc>
        <w:tc>
          <w:tcPr>
            <w:tcW w:w="945" w:type="pct"/>
            <w:gridSpan w:val="3"/>
            <w:shd w:val="clear" w:color="auto" w:fill="FFFFFF" w:themeFill="background1"/>
          </w:tcPr>
          <w:p w:rsidR="00571928" w:rsidRPr="00EA5AC8" w:rsidRDefault="00571928" w:rsidP="00A112C3">
            <w:pPr>
              <w:spacing w:before="60" w:after="20"/>
              <w:rPr>
                <w:rFonts w:ascii="Calibri" w:hAnsi="Calibri"/>
                <w:b/>
              </w:rPr>
            </w:pPr>
            <w:r w:rsidRPr="00EA5AC8">
              <w:rPr>
                <w:rFonts w:ascii="Calibri" w:hAnsi="Calibri" w:cs="Arial"/>
              </w:rPr>
              <w:t xml:space="preserve">Entretient les échanges avec peu de relance et réagit de façon généralement appropriée. </w:t>
            </w:r>
          </w:p>
        </w:tc>
        <w:tc>
          <w:tcPr>
            <w:tcW w:w="967" w:type="pct"/>
            <w:gridSpan w:val="2"/>
            <w:shd w:val="clear" w:color="auto" w:fill="FFFFFF" w:themeFill="background1"/>
          </w:tcPr>
          <w:p w:rsidR="00571928" w:rsidRPr="00EA5AC8" w:rsidRDefault="00571928" w:rsidP="00A112C3">
            <w:pPr>
              <w:spacing w:before="60" w:after="20"/>
              <w:rPr>
                <w:rFonts w:ascii="Calibri" w:eastAsia="Futura-Book" w:hAnsi="Calibri"/>
                <w:b/>
              </w:rPr>
            </w:pPr>
            <w:r w:rsidRPr="00EA5AC8">
              <w:rPr>
                <w:rFonts w:ascii="Calibri" w:hAnsi="Calibri" w:cs="Arial"/>
              </w:rPr>
              <w:t>Participe à la conversation, présente et défend ses opinions. Réagit de façon généralement pertinente.</w:t>
            </w:r>
          </w:p>
        </w:tc>
        <w:tc>
          <w:tcPr>
            <w:tcW w:w="363" w:type="pct"/>
            <w:shd w:val="clear" w:color="auto" w:fill="FFFFFF" w:themeFill="background1"/>
          </w:tcPr>
          <w:p w:rsidR="00571928" w:rsidRPr="005845A9" w:rsidRDefault="00571928" w:rsidP="00A112C3">
            <w:pPr>
              <w:pStyle w:val="Default"/>
              <w:rPr>
                <w:rFonts w:ascii="Arial" w:hAnsi="Arial" w:cs="Arial"/>
                <w:sz w:val="18"/>
                <w:szCs w:val="18"/>
              </w:rPr>
            </w:pPr>
          </w:p>
        </w:tc>
      </w:tr>
      <w:tr w:rsidR="00571928" w:rsidRPr="00034641" w:rsidTr="00A112C3">
        <w:trPr>
          <w:trHeight w:val="79"/>
        </w:trPr>
        <w:tc>
          <w:tcPr>
            <w:tcW w:w="802"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571928" w:rsidRPr="00EA5AC8" w:rsidRDefault="00571928" w:rsidP="00A112C3">
            <w:pPr>
              <w:pStyle w:val="Default"/>
              <w:jc w:val="center"/>
              <w:rPr>
                <w:rFonts w:ascii="Calibri" w:hAnsi="Calibri"/>
                <w:b/>
                <w:sz w:val="20"/>
                <w:szCs w:val="20"/>
              </w:rPr>
            </w:pPr>
            <w:r w:rsidRPr="00EA5AC8">
              <w:rPr>
                <w:rFonts w:ascii="Calibri" w:hAnsi="Calibri"/>
                <w:b/>
                <w:sz w:val="20"/>
                <w:szCs w:val="20"/>
              </w:rPr>
              <w:t>1</w:t>
            </w:r>
            <w:r>
              <w:rPr>
                <w:rFonts w:ascii="Calibri" w:hAnsi="Calibri"/>
                <w:b/>
                <w:sz w:val="20"/>
                <w:szCs w:val="20"/>
              </w:rPr>
              <w:t xml:space="preserve"> </w:t>
            </w:r>
            <w:r w:rsidRPr="00EA5AC8">
              <w:rPr>
                <w:rFonts w:ascii="Calibri" w:hAnsi="Calibri"/>
                <w:b/>
                <w:sz w:val="20"/>
                <w:szCs w:val="20"/>
              </w:rPr>
              <w:t>pt</w:t>
            </w:r>
          </w:p>
        </w:tc>
        <w:tc>
          <w:tcPr>
            <w:tcW w:w="967" w:type="pct"/>
            <w:shd w:val="clear" w:color="auto" w:fill="D9D9D9" w:themeFill="background1" w:themeFillShade="D9"/>
            <w:vAlign w:val="center"/>
          </w:tcPr>
          <w:p w:rsidR="00571928" w:rsidRPr="00EA5AC8" w:rsidRDefault="00571928" w:rsidP="00A112C3">
            <w:pPr>
              <w:pStyle w:val="Default"/>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rsidR="00571928" w:rsidRPr="00EA5AC8" w:rsidRDefault="00571928" w:rsidP="00A112C3">
            <w:pPr>
              <w:pStyle w:val="Default"/>
              <w:jc w:val="center"/>
              <w:rPr>
                <w:rFonts w:ascii="Calibri" w:hAnsi="Calibri"/>
                <w:b/>
                <w:sz w:val="20"/>
                <w:szCs w:val="20"/>
              </w:rPr>
            </w:pPr>
            <w:r w:rsidRPr="00EA5AC8">
              <w:rPr>
                <w:rFonts w:ascii="Calibri" w:hAnsi="Calibri"/>
                <w:b/>
                <w:sz w:val="20"/>
                <w:szCs w:val="20"/>
              </w:rPr>
              <w:t>5 pts</w:t>
            </w:r>
          </w:p>
        </w:tc>
        <w:tc>
          <w:tcPr>
            <w:tcW w:w="967" w:type="pct"/>
            <w:gridSpan w:val="2"/>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rsidR="00571928" w:rsidRPr="005845A9" w:rsidRDefault="00571928" w:rsidP="00A112C3">
            <w:pPr>
              <w:pStyle w:val="Default"/>
              <w:rPr>
                <w:rFonts w:ascii="Arial" w:hAnsi="Arial" w:cs="Arial"/>
                <w:sz w:val="18"/>
                <w:szCs w:val="18"/>
              </w:rPr>
            </w:pPr>
          </w:p>
        </w:tc>
      </w:tr>
      <w:tr w:rsidR="00571928" w:rsidRPr="00034641" w:rsidTr="00A112C3">
        <w:tc>
          <w:tcPr>
            <w:tcW w:w="802" w:type="pct"/>
            <w:vMerge w:val="restart"/>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r w:rsidRPr="005845A9">
              <w:rPr>
                <w:rFonts w:ascii="Arial" w:hAnsi="Arial" w:cs="Arial"/>
                <w:b/>
                <w:bCs/>
                <w:sz w:val="18"/>
                <w:szCs w:val="18"/>
              </w:rPr>
              <w:t>Pertinence et cohérence du discours</w:t>
            </w:r>
          </w:p>
        </w:tc>
        <w:tc>
          <w:tcPr>
            <w:tcW w:w="956" w:type="pct"/>
            <w:gridSpan w:val="2"/>
          </w:tcPr>
          <w:p w:rsidR="00571928" w:rsidRPr="00EA5AC8" w:rsidRDefault="00571928" w:rsidP="00A112C3">
            <w:pPr>
              <w:spacing w:before="60" w:after="20"/>
              <w:rPr>
                <w:rFonts w:ascii="Calibri" w:hAnsi="Calibri" w:cs="Arial"/>
              </w:rPr>
            </w:pPr>
            <w:r w:rsidRPr="00EA5AC8">
              <w:rPr>
                <w:rFonts w:ascii="Calibri" w:hAnsi="Calibri" w:cs="Arial"/>
              </w:rPr>
              <w:t xml:space="preserve">S’exprime avec des mots isolés et des hésitations fréquentes. Éprouve des </w:t>
            </w:r>
            <w:r w:rsidRPr="00EA5AC8">
              <w:rPr>
                <w:rFonts w:ascii="Calibri" w:hAnsi="Calibri"/>
              </w:rPr>
              <w:t>d</w:t>
            </w:r>
            <w:r w:rsidRPr="00EA5AC8">
              <w:rPr>
                <w:rFonts w:ascii="Calibri" w:hAnsi="Calibri" w:cs="Arial"/>
              </w:rPr>
              <w:t>ifficultés à se faire comprendre</w:t>
            </w:r>
            <w:r w:rsidRPr="00EA5AC8">
              <w:rPr>
                <w:rFonts w:ascii="Calibri" w:hAnsi="Calibri"/>
              </w:rPr>
              <w:t xml:space="preserve">. </w:t>
            </w:r>
            <w:r w:rsidRPr="00EA5AC8">
              <w:rPr>
                <w:rFonts w:ascii="Calibri" w:hAnsi="Calibri" w:cs="Arial"/>
              </w:rPr>
              <w:t>Discours pas toujours intelligible.</w:t>
            </w:r>
          </w:p>
        </w:tc>
        <w:tc>
          <w:tcPr>
            <w:tcW w:w="967" w:type="pct"/>
          </w:tcPr>
          <w:p w:rsidR="00571928" w:rsidRPr="00EA5AC8" w:rsidRDefault="00571928" w:rsidP="00A112C3">
            <w:pPr>
              <w:spacing w:before="60" w:after="20"/>
              <w:rPr>
                <w:rFonts w:ascii="Calibri" w:hAnsi="Calibri" w:cs="Arial"/>
              </w:rPr>
            </w:pPr>
            <w:r w:rsidRPr="00EA5AC8">
              <w:rPr>
                <w:rFonts w:ascii="Calibri" w:hAnsi="Calibri" w:cs="Arial"/>
              </w:rPr>
              <w:t>S’exprime avec des énoncés courts et des hésitations. Répète l’information et donne son avis de manière simple.</w:t>
            </w:r>
          </w:p>
          <w:p w:rsidR="00571928" w:rsidRPr="00EA5AC8" w:rsidRDefault="00571928" w:rsidP="00A112C3">
            <w:pPr>
              <w:spacing w:before="60" w:after="20"/>
              <w:rPr>
                <w:rFonts w:ascii="Calibri" w:hAnsi="Calibri"/>
              </w:rPr>
            </w:pPr>
          </w:p>
        </w:tc>
        <w:tc>
          <w:tcPr>
            <w:tcW w:w="945" w:type="pct"/>
            <w:gridSpan w:val="3"/>
          </w:tcPr>
          <w:p w:rsidR="00571928" w:rsidRPr="00EA5AC8" w:rsidRDefault="00571928" w:rsidP="00A112C3">
            <w:pPr>
              <w:spacing w:before="60" w:after="20"/>
              <w:rPr>
                <w:rFonts w:ascii="Calibri" w:hAnsi="Calibri" w:cs="Arial"/>
              </w:rPr>
            </w:pPr>
            <w:r w:rsidRPr="00EA5AC8">
              <w:rPr>
                <w:rFonts w:ascii="Calibri" w:hAnsi="Calibri" w:cs="Arial"/>
              </w:rPr>
              <w:t xml:space="preserve">S’exprime assez facilement malgré quelques hésitations. Les contributions sont globalement pertinentes. </w:t>
            </w:r>
          </w:p>
        </w:tc>
        <w:tc>
          <w:tcPr>
            <w:tcW w:w="967" w:type="pct"/>
            <w:gridSpan w:val="2"/>
          </w:tcPr>
          <w:p w:rsidR="00571928" w:rsidRPr="00EA5AC8" w:rsidRDefault="00571928" w:rsidP="00A112C3">
            <w:pPr>
              <w:spacing w:before="60" w:after="20"/>
              <w:rPr>
                <w:rFonts w:ascii="Calibri" w:hAnsi="Calibri" w:cs="Arial"/>
              </w:rPr>
            </w:pPr>
            <w:r w:rsidRPr="00EA5AC8">
              <w:rPr>
                <w:rFonts w:ascii="Calibri" w:hAnsi="Calibri" w:cs="Arial"/>
              </w:rPr>
              <w:t xml:space="preserve">Se montre capable de fournir des explications et de donner des détails. Adapte son discours à la situation et articule son discours (relations de causalité, comparaison, etc.). </w:t>
            </w:r>
          </w:p>
        </w:tc>
        <w:tc>
          <w:tcPr>
            <w:tcW w:w="363" w:type="pct"/>
          </w:tcPr>
          <w:p w:rsidR="00571928" w:rsidRPr="005845A9" w:rsidRDefault="00571928" w:rsidP="00A112C3">
            <w:pPr>
              <w:pStyle w:val="Default"/>
              <w:rPr>
                <w:rFonts w:ascii="Arial" w:hAnsi="Arial" w:cs="Arial"/>
                <w:sz w:val="18"/>
                <w:szCs w:val="18"/>
              </w:rPr>
            </w:pPr>
          </w:p>
        </w:tc>
      </w:tr>
      <w:tr w:rsidR="00571928" w:rsidRPr="00034641" w:rsidTr="00A112C3">
        <w:tc>
          <w:tcPr>
            <w:tcW w:w="802"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571928" w:rsidRPr="00EA5AC8" w:rsidRDefault="00571928" w:rsidP="00A112C3">
            <w:pPr>
              <w:pStyle w:val="Default"/>
              <w:jc w:val="center"/>
              <w:rPr>
                <w:rFonts w:ascii="Calibri"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rsidR="00571928" w:rsidRPr="00EA5AC8" w:rsidRDefault="00571928" w:rsidP="00A112C3">
            <w:pPr>
              <w:pStyle w:val="Default"/>
              <w:ind w:left="360"/>
              <w:jc w:val="center"/>
              <w:rPr>
                <w:rFonts w:ascii="Calibri" w:hAnsi="Calibri"/>
                <w:b/>
                <w:sz w:val="20"/>
                <w:szCs w:val="20"/>
              </w:rPr>
            </w:pPr>
            <w:r w:rsidRPr="00EA5AC8">
              <w:rPr>
                <w:rFonts w:ascii="Calibri" w:hAnsi="Calibri"/>
                <w:b/>
                <w:sz w:val="20"/>
                <w:szCs w:val="20"/>
              </w:rPr>
              <w:t>3 pt</w:t>
            </w:r>
            <w:r>
              <w:rPr>
                <w:rFonts w:ascii="Calibri" w:hAnsi="Calibri"/>
                <w:b/>
                <w:sz w:val="20"/>
                <w:szCs w:val="20"/>
              </w:rPr>
              <w:t>s</w:t>
            </w:r>
          </w:p>
        </w:tc>
        <w:tc>
          <w:tcPr>
            <w:tcW w:w="945" w:type="pct"/>
            <w:gridSpan w:val="3"/>
            <w:shd w:val="clear" w:color="auto" w:fill="D9D9D9" w:themeFill="background1" w:themeFillShade="D9"/>
            <w:vAlign w:val="center"/>
          </w:tcPr>
          <w:p w:rsidR="00571928" w:rsidRPr="00EA5AC8" w:rsidRDefault="00571928" w:rsidP="00A112C3">
            <w:pPr>
              <w:pStyle w:val="Default"/>
              <w:jc w:val="center"/>
              <w:rPr>
                <w:rFonts w:ascii="Calibri" w:hAnsi="Calibri"/>
                <w:b/>
                <w:sz w:val="20"/>
                <w:szCs w:val="20"/>
              </w:rPr>
            </w:pPr>
            <w:r w:rsidRPr="00EA5AC8">
              <w:rPr>
                <w:rFonts w:ascii="Calibri" w:hAnsi="Calibri"/>
                <w:b/>
                <w:sz w:val="20"/>
                <w:szCs w:val="20"/>
              </w:rPr>
              <w:t xml:space="preserve">5 </w:t>
            </w:r>
            <w:r w:rsidRPr="00EA5AC8">
              <w:rPr>
                <w:rFonts w:ascii="Calibri" w:eastAsia="Futura-Book" w:hAnsi="Calibri"/>
                <w:b/>
                <w:sz w:val="20"/>
                <w:szCs w:val="20"/>
              </w:rPr>
              <w:t>pts</w:t>
            </w:r>
          </w:p>
        </w:tc>
        <w:tc>
          <w:tcPr>
            <w:tcW w:w="967" w:type="pct"/>
            <w:gridSpan w:val="2"/>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eastAsia="Futura-Book" w:hAnsi="Calibri"/>
                <w:b/>
                <w:sz w:val="20"/>
                <w:szCs w:val="20"/>
              </w:rPr>
              <w:t>6 pts</w:t>
            </w:r>
          </w:p>
        </w:tc>
        <w:tc>
          <w:tcPr>
            <w:tcW w:w="363" w:type="pct"/>
            <w:shd w:val="clear" w:color="auto" w:fill="D9D9D9" w:themeFill="background1" w:themeFillShade="D9"/>
          </w:tcPr>
          <w:p w:rsidR="00571928" w:rsidRPr="005845A9" w:rsidRDefault="00571928" w:rsidP="00A112C3">
            <w:pPr>
              <w:pStyle w:val="Default"/>
              <w:rPr>
                <w:rFonts w:ascii="Arial" w:hAnsi="Arial" w:cs="Arial"/>
                <w:sz w:val="18"/>
                <w:szCs w:val="18"/>
              </w:rPr>
            </w:pPr>
          </w:p>
        </w:tc>
      </w:tr>
      <w:tr w:rsidR="00571928" w:rsidRPr="00034641" w:rsidTr="00A112C3">
        <w:tc>
          <w:tcPr>
            <w:tcW w:w="802" w:type="pct"/>
            <w:vMerge w:val="restart"/>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r w:rsidRPr="005845A9">
              <w:rPr>
                <w:rFonts w:ascii="Arial" w:hAnsi="Arial" w:cs="Arial"/>
                <w:b/>
                <w:bCs/>
                <w:sz w:val="18"/>
                <w:szCs w:val="18"/>
              </w:rPr>
              <w:t>Étendue linguistique générale</w:t>
            </w:r>
          </w:p>
        </w:tc>
        <w:tc>
          <w:tcPr>
            <w:tcW w:w="956" w:type="pct"/>
            <w:gridSpan w:val="2"/>
            <w:shd w:val="clear" w:color="auto" w:fill="FFFFFF" w:themeFill="background1"/>
          </w:tcPr>
          <w:p w:rsidR="00571928" w:rsidRPr="00EA5AC8" w:rsidRDefault="00571928" w:rsidP="00A112C3">
            <w:pPr>
              <w:spacing w:before="60" w:after="20"/>
              <w:rPr>
                <w:rFonts w:ascii="Calibri" w:hAnsi="Calibri" w:cs="Arial"/>
              </w:rPr>
            </w:pPr>
            <w:r w:rsidRPr="00EA5AC8">
              <w:rPr>
                <w:rFonts w:ascii="Calibri" w:hAnsi="Calibri" w:cs="Arial"/>
              </w:rPr>
              <w:t xml:space="preserve">Maîtrise assez limitée des formes grammaticales et de la prononciation, ce qui rend le discours souvent difficile à comprendre. </w:t>
            </w:r>
          </w:p>
          <w:p w:rsidR="00571928" w:rsidRPr="00EA5AC8" w:rsidRDefault="00571928" w:rsidP="00A112C3">
            <w:pPr>
              <w:spacing w:before="60" w:after="20"/>
              <w:rPr>
                <w:rFonts w:ascii="Calibri" w:hAnsi="Calibri"/>
                <w:b/>
              </w:rPr>
            </w:pPr>
          </w:p>
        </w:tc>
        <w:tc>
          <w:tcPr>
            <w:tcW w:w="967" w:type="pct"/>
            <w:shd w:val="clear" w:color="auto" w:fill="FFFFFF" w:themeFill="background1"/>
          </w:tcPr>
          <w:p w:rsidR="00571928" w:rsidRPr="00EA5AC8" w:rsidRDefault="00571928" w:rsidP="00A112C3">
            <w:pPr>
              <w:spacing w:before="60" w:after="20"/>
              <w:rPr>
                <w:rFonts w:ascii="Calibri" w:hAnsi="Calibri"/>
                <w:b/>
              </w:rPr>
            </w:pPr>
            <w:r w:rsidRPr="00EA5AC8">
              <w:rPr>
                <w:rFonts w:ascii="Calibri" w:hAnsi="Calibri" w:cs="Arial"/>
              </w:rPr>
              <w:t>Recourt le plus souvent à des formes grammaticales simples et à un répertoire lexical restreint mais la langue est globalement intelligible. La prononciation n’est pas bien maîtrisée, c</w:t>
            </w:r>
            <w:r>
              <w:rPr>
                <w:rFonts w:ascii="Calibri" w:hAnsi="Calibri" w:cs="Arial"/>
              </w:rPr>
              <w:t xml:space="preserve">e </w:t>
            </w:r>
            <w:r w:rsidRPr="00EA5AC8">
              <w:rPr>
                <w:rFonts w:ascii="Calibri" w:hAnsi="Calibri" w:cs="Arial"/>
              </w:rPr>
              <w:t xml:space="preserve">qui impose un effort de compréhension de l’interlocuteur. </w:t>
            </w:r>
          </w:p>
        </w:tc>
        <w:tc>
          <w:tcPr>
            <w:tcW w:w="945" w:type="pct"/>
            <w:gridSpan w:val="3"/>
            <w:shd w:val="clear" w:color="auto" w:fill="FFFFFF" w:themeFill="background1"/>
          </w:tcPr>
          <w:p w:rsidR="00571928" w:rsidRPr="00EA5AC8" w:rsidRDefault="00571928" w:rsidP="00A112C3">
            <w:pPr>
              <w:spacing w:before="60" w:after="20"/>
              <w:rPr>
                <w:rFonts w:ascii="Calibri" w:hAnsi="Calibri" w:cs="Arial"/>
              </w:rPr>
            </w:pPr>
            <w:r w:rsidRPr="00EA5AC8">
              <w:rPr>
                <w:rFonts w:ascii="Calibri" w:hAnsi="Calibri" w:cs="Arial"/>
              </w:rPr>
              <w:t>Peut s’exprimer avec des formes simples et quelques formes complexes. Dispose d’un répertoire lexical suffisant pour s’exprimer sur le sujet. La maîtrise de la prononciation est suffisante pour être globalement compris (mots et énoncés).</w:t>
            </w:r>
          </w:p>
        </w:tc>
        <w:tc>
          <w:tcPr>
            <w:tcW w:w="967" w:type="pct"/>
            <w:gridSpan w:val="2"/>
            <w:shd w:val="clear" w:color="auto" w:fill="FFFFFF" w:themeFill="background1"/>
          </w:tcPr>
          <w:p w:rsidR="00571928" w:rsidRPr="00EA5AC8" w:rsidRDefault="00571928" w:rsidP="00A112C3">
            <w:pPr>
              <w:spacing w:before="60" w:after="20"/>
              <w:rPr>
                <w:rFonts w:ascii="Calibri" w:eastAsia="Futura-Book" w:hAnsi="Calibri"/>
                <w:b/>
              </w:rPr>
            </w:pPr>
            <w:r w:rsidRPr="00EA5AC8">
              <w:rPr>
                <w:rFonts w:ascii="Calibri" w:hAnsi="Calibri" w:cs="Arial"/>
              </w:rPr>
              <w:t xml:space="preserve">La maîtrise grammaticale est globalement correcte malgré quelques erreurs occasionnelles qui ne nuisent pas à l’intelligibilité. Utilise un répertoire lexical approprié. Prononciation globalement correcte. </w:t>
            </w:r>
          </w:p>
        </w:tc>
        <w:tc>
          <w:tcPr>
            <w:tcW w:w="363" w:type="pct"/>
            <w:shd w:val="clear" w:color="auto" w:fill="FFFFFF" w:themeFill="background1"/>
          </w:tcPr>
          <w:p w:rsidR="00571928" w:rsidRPr="005845A9" w:rsidRDefault="00571928" w:rsidP="00A112C3">
            <w:pPr>
              <w:pStyle w:val="Default"/>
              <w:rPr>
                <w:rFonts w:ascii="Arial" w:hAnsi="Arial" w:cs="Arial"/>
                <w:sz w:val="18"/>
                <w:szCs w:val="18"/>
              </w:rPr>
            </w:pPr>
          </w:p>
        </w:tc>
      </w:tr>
      <w:tr w:rsidR="00571928" w:rsidRPr="00034641" w:rsidTr="00A112C3">
        <w:tc>
          <w:tcPr>
            <w:tcW w:w="802" w:type="pct"/>
            <w:vMerge/>
            <w:shd w:val="clear" w:color="auto" w:fill="D9D9D9" w:themeFill="background1" w:themeFillShade="D9"/>
            <w:vAlign w:val="center"/>
          </w:tcPr>
          <w:p w:rsidR="00571928" w:rsidRPr="005845A9" w:rsidRDefault="00571928" w:rsidP="00A112C3">
            <w:pPr>
              <w:pStyle w:val="Default"/>
              <w:jc w:val="center"/>
              <w:rPr>
                <w:rFonts w:ascii="Arial" w:hAnsi="Arial" w:cs="Arial"/>
                <w:b/>
                <w:bCs/>
                <w:sz w:val="18"/>
                <w:szCs w:val="18"/>
              </w:rPr>
            </w:pPr>
          </w:p>
        </w:tc>
        <w:tc>
          <w:tcPr>
            <w:tcW w:w="956" w:type="pct"/>
            <w:gridSpan w:val="2"/>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hAnsi="Calibri"/>
                <w:b/>
                <w:sz w:val="20"/>
                <w:szCs w:val="20"/>
              </w:rPr>
              <w:t>1 pt</w:t>
            </w:r>
          </w:p>
        </w:tc>
        <w:tc>
          <w:tcPr>
            <w:tcW w:w="967" w:type="pct"/>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eastAsia="Futura-Book" w:hAnsi="Calibri"/>
                <w:b/>
                <w:sz w:val="20"/>
                <w:szCs w:val="20"/>
              </w:rPr>
              <w:t>3 pts</w:t>
            </w:r>
          </w:p>
        </w:tc>
        <w:tc>
          <w:tcPr>
            <w:tcW w:w="945" w:type="pct"/>
            <w:gridSpan w:val="3"/>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eastAsia="Futura-Book" w:hAnsi="Calibri"/>
                <w:b/>
                <w:sz w:val="20"/>
                <w:szCs w:val="20"/>
              </w:rPr>
              <w:t xml:space="preserve">5 pts </w:t>
            </w:r>
          </w:p>
        </w:tc>
        <w:tc>
          <w:tcPr>
            <w:tcW w:w="967" w:type="pct"/>
            <w:gridSpan w:val="2"/>
            <w:shd w:val="clear" w:color="auto" w:fill="D9D9D9" w:themeFill="background1" w:themeFillShade="D9"/>
            <w:vAlign w:val="center"/>
          </w:tcPr>
          <w:p w:rsidR="00571928" w:rsidRPr="00EA5AC8" w:rsidRDefault="00571928" w:rsidP="00A112C3">
            <w:pPr>
              <w:pStyle w:val="Default"/>
              <w:jc w:val="center"/>
              <w:rPr>
                <w:rFonts w:ascii="Calibri" w:eastAsia="Futura-Book" w:hAnsi="Calibri"/>
                <w:b/>
                <w:sz w:val="20"/>
                <w:szCs w:val="20"/>
              </w:rPr>
            </w:pPr>
            <w:r w:rsidRPr="00EA5AC8">
              <w:rPr>
                <w:rFonts w:ascii="Calibri" w:eastAsia="Futura-Book" w:hAnsi="Calibri"/>
                <w:b/>
                <w:sz w:val="20"/>
                <w:szCs w:val="20"/>
              </w:rPr>
              <w:t>7 pts</w:t>
            </w:r>
          </w:p>
        </w:tc>
        <w:tc>
          <w:tcPr>
            <w:tcW w:w="363" w:type="pct"/>
            <w:shd w:val="clear" w:color="auto" w:fill="D9D9D9" w:themeFill="background1" w:themeFillShade="D9"/>
          </w:tcPr>
          <w:p w:rsidR="00571928" w:rsidRPr="005845A9" w:rsidRDefault="00571928" w:rsidP="00A112C3">
            <w:pPr>
              <w:pStyle w:val="Default"/>
              <w:jc w:val="center"/>
              <w:rPr>
                <w:rFonts w:ascii="Arial" w:eastAsia="Futura-Book" w:hAnsi="Arial" w:cs="Arial"/>
                <w:b/>
                <w:sz w:val="18"/>
                <w:szCs w:val="18"/>
              </w:rPr>
            </w:pPr>
          </w:p>
        </w:tc>
      </w:tr>
      <w:tr w:rsidR="00571928" w:rsidRPr="00034641" w:rsidTr="00A112C3">
        <w:tc>
          <w:tcPr>
            <w:tcW w:w="802" w:type="pct"/>
            <w:shd w:val="clear" w:color="auto" w:fill="D9D9D9" w:themeFill="background1" w:themeFillShade="D9"/>
            <w:vAlign w:val="center"/>
          </w:tcPr>
          <w:p w:rsidR="00571928" w:rsidRPr="005845A9" w:rsidRDefault="00571928" w:rsidP="00A112C3">
            <w:pPr>
              <w:pStyle w:val="Default"/>
              <w:jc w:val="center"/>
              <w:rPr>
                <w:rFonts w:ascii="Arial" w:hAnsi="Arial" w:cs="Arial"/>
                <w:sz w:val="18"/>
                <w:szCs w:val="18"/>
              </w:rPr>
            </w:pPr>
            <w:r w:rsidRPr="005845A9">
              <w:rPr>
                <w:rFonts w:ascii="Arial" w:hAnsi="Arial" w:cs="Arial"/>
                <w:b/>
                <w:bCs/>
                <w:sz w:val="18"/>
                <w:szCs w:val="18"/>
              </w:rPr>
              <w:t>Bonus (2 pts)</w:t>
            </w:r>
          </w:p>
        </w:tc>
        <w:tc>
          <w:tcPr>
            <w:tcW w:w="3835" w:type="pct"/>
            <w:gridSpan w:val="8"/>
          </w:tcPr>
          <w:p w:rsidR="00571928" w:rsidRPr="00EA5AC8" w:rsidRDefault="00571928" w:rsidP="00A112C3">
            <w:pPr>
              <w:pStyle w:val="Default"/>
              <w:jc w:val="both"/>
              <w:rPr>
                <w:rFonts w:ascii="Calibri" w:hAnsi="Calibri"/>
                <w:sz w:val="20"/>
                <w:szCs w:val="20"/>
              </w:rPr>
            </w:pPr>
            <w:r w:rsidRPr="00EA5AC8">
              <w:rPr>
                <w:rFonts w:ascii="Calibri" w:hAnsi="Calibri"/>
                <w:sz w:val="20"/>
                <w:szCs w:val="20"/>
              </w:rPr>
              <w:t>Le bonus sera attribué aux candidats faisant preuve d’une aptitude particulière à communiquer et à valoriser leur culture professionnelle et/ou générale. Toute prise de risque pertinente pourra être bonifiée.</w:t>
            </w:r>
          </w:p>
        </w:tc>
        <w:tc>
          <w:tcPr>
            <w:tcW w:w="363" w:type="pct"/>
          </w:tcPr>
          <w:p w:rsidR="00571928" w:rsidRPr="005845A9" w:rsidRDefault="00571928" w:rsidP="00A112C3">
            <w:pPr>
              <w:pStyle w:val="Default"/>
              <w:rPr>
                <w:rFonts w:ascii="Arial" w:hAnsi="Arial" w:cs="Arial"/>
                <w:sz w:val="18"/>
                <w:szCs w:val="18"/>
              </w:rPr>
            </w:pPr>
          </w:p>
        </w:tc>
      </w:tr>
      <w:tr w:rsidR="00571928" w:rsidRPr="00034641" w:rsidTr="00A112C3">
        <w:trPr>
          <w:trHeight w:val="1290"/>
        </w:trPr>
        <w:tc>
          <w:tcPr>
            <w:tcW w:w="802" w:type="pct"/>
            <w:vAlign w:val="center"/>
          </w:tcPr>
          <w:p w:rsidR="00571928" w:rsidRPr="005845A9" w:rsidRDefault="00571928" w:rsidP="00A112C3">
            <w:pPr>
              <w:pStyle w:val="Default"/>
              <w:jc w:val="center"/>
              <w:rPr>
                <w:rFonts w:ascii="Arial" w:hAnsi="Arial" w:cs="Arial"/>
                <w:u w:val="single"/>
              </w:rPr>
            </w:pPr>
            <w:r w:rsidRPr="005845A9">
              <w:rPr>
                <w:rFonts w:ascii="Arial" w:hAnsi="Arial" w:cs="Arial"/>
                <w:b/>
                <w:bCs/>
                <w:u w:val="single"/>
              </w:rPr>
              <w:t>Appréciation</w:t>
            </w:r>
          </w:p>
        </w:tc>
        <w:tc>
          <w:tcPr>
            <w:tcW w:w="3835" w:type="pct"/>
            <w:gridSpan w:val="8"/>
          </w:tcPr>
          <w:p w:rsidR="00571928" w:rsidRPr="005845A9" w:rsidRDefault="00571928" w:rsidP="00A112C3">
            <w:pPr>
              <w:pStyle w:val="Default"/>
              <w:rPr>
                <w:rFonts w:ascii="Arial" w:hAnsi="Arial" w:cs="Arial"/>
                <w:sz w:val="18"/>
                <w:szCs w:val="18"/>
              </w:rPr>
            </w:pPr>
          </w:p>
          <w:p w:rsidR="00571928" w:rsidRPr="005845A9" w:rsidRDefault="00571928" w:rsidP="00A112C3">
            <w:pPr>
              <w:pStyle w:val="Default"/>
              <w:rPr>
                <w:rFonts w:ascii="Arial" w:hAnsi="Arial" w:cs="Arial"/>
                <w:sz w:val="18"/>
                <w:szCs w:val="18"/>
              </w:rPr>
            </w:pPr>
          </w:p>
          <w:p w:rsidR="00571928" w:rsidRPr="005845A9" w:rsidRDefault="00571928" w:rsidP="00A112C3">
            <w:pPr>
              <w:pStyle w:val="Default"/>
              <w:rPr>
                <w:rFonts w:ascii="Arial" w:hAnsi="Arial" w:cs="Arial"/>
                <w:sz w:val="18"/>
                <w:szCs w:val="18"/>
              </w:rPr>
            </w:pPr>
            <w:r w:rsidRPr="005845A9">
              <w:rPr>
                <w:rFonts w:ascii="Arial" w:hAnsi="Arial" w:cs="Arial"/>
                <w:b/>
                <w:bCs/>
                <w:sz w:val="18"/>
                <w:szCs w:val="18"/>
              </w:rPr>
              <w:t xml:space="preserve">             </w:t>
            </w:r>
          </w:p>
        </w:tc>
        <w:tc>
          <w:tcPr>
            <w:tcW w:w="363" w:type="pct"/>
          </w:tcPr>
          <w:p w:rsidR="00571928" w:rsidRPr="005845A9" w:rsidRDefault="00571928" w:rsidP="00A112C3">
            <w:pPr>
              <w:pStyle w:val="Default"/>
              <w:rPr>
                <w:rFonts w:ascii="Arial" w:hAnsi="Arial" w:cs="Arial"/>
                <w:b/>
                <w:sz w:val="22"/>
                <w:szCs w:val="22"/>
              </w:rPr>
            </w:pPr>
            <w:r w:rsidRPr="005845A9">
              <w:rPr>
                <w:rFonts w:ascii="Arial" w:hAnsi="Arial" w:cs="Arial"/>
                <w:b/>
                <w:bCs/>
                <w:sz w:val="22"/>
                <w:szCs w:val="22"/>
              </w:rPr>
              <w:t>TOTAL</w:t>
            </w:r>
            <w:r w:rsidRPr="005845A9">
              <w:rPr>
                <w:rFonts w:ascii="Arial" w:hAnsi="Arial" w:cs="Arial"/>
                <w:b/>
                <w:sz w:val="22"/>
                <w:szCs w:val="22"/>
              </w:rPr>
              <w:t xml:space="preserve"> </w:t>
            </w:r>
          </w:p>
          <w:p w:rsidR="00571928" w:rsidRPr="005845A9" w:rsidRDefault="00571928" w:rsidP="00A112C3">
            <w:pPr>
              <w:pStyle w:val="Default"/>
              <w:rPr>
                <w:rFonts w:ascii="Arial" w:hAnsi="Arial" w:cs="Arial"/>
                <w:b/>
                <w:sz w:val="32"/>
                <w:szCs w:val="32"/>
              </w:rPr>
            </w:pPr>
          </w:p>
          <w:p w:rsidR="00571928" w:rsidRPr="005845A9" w:rsidRDefault="00571928" w:rsidP="00A112C3">
            <w:pPr>
              <w:pStyle w:val="Default"/>
              <w:jc w:val="right"/>
              <w:rPr>
                <w:rFonts w:ascii="Arial" w:hAnsi="Arial" w:cs="Arial"/>
                <w:b/>
                <w:sz w:val="28"/>
                <w:szCs w:val="28"/>
              </w:rPr>
            </w:pPr>
            <w:r w:rsidRPr="005845A9">
              <w:rPr>
                <w:rFonts w:ascii="Arial" w:hAnsi="Arial" w:cs="Arial"/>
                <w:b/>
                <w:sz w:val="28"/>
                <w:szCs w:val="28"/>
              </w:rPr>
              <w:t>/ 20</w:t>
            </w:r>
          </w:p>
        </w:tc>
      </w:tr>
    </w:tbl>
    <w:p w:rsidR="00571928" w:rsidRDefault="00571928" w:rsidP="00571928"/>
    <w:p w:rsidR="00442A12" w:rsidRDefault="00442A12">
      <w:bookmarkStart w:id="1" w:name="_GoBack"/>
      <w:bookmarkEnd w:id="1"/>
    </w:p>
    <w:sectPr w:rsidR="00442A12" w:rsidSect="005719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Book">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BFA"/>
    <w:multiLevelType w:val="hybridMultilevel"/>
    <w:tmpl w:val="D47400E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28"/>
    <w:rsid w:val="00183E12"/>
    <w:rsid w:val="00442A12"/>
    <w:rsid w:val="005719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1BD8-2A74-44AA-96C4-3D67980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1928"/>
    <w:pPr>
      <w:suppressAutoHyphens/>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192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5335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2022-02-08T23:06:00Z</dcterms:created>
  <dcterms:modified xsi:type="dcterms:W3CDTF">2022-02-08T23:06:00Z</dcterms:modified>
</cp:coreProperties>
</file>