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462"/>
      </w:tblGrid>
      <w:tr w:rsidR="00605754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750" w:type="dxa"/>
            <w:vMerge w:val="restart"/>
          </w:tcPr>
          <w:p w:rsidR="00605754" w:rsidRDefault="00605754">
            <w:bookmarkStart w:id="0" w:name="_GoBack"/>
            <w:bookmarkEnd w:id="0"/>
            <w:r>
              <w:t>Auteur : M</w:t>
            </w:r>
            <w:r w:rsidR="004D119A">
              <w:t>ireille LABORIE</w:t>
            </w:r>
          </w:p>
          <w:p w:rsidR="00605754" w:rsidRDefault="00605754">
            <w:r>
              <w:t xml:space="preserve">Etablissement : Lycée </w:t>
            </w:r>
            <w:r w:rsidR="003E1BE8">
              <w:t xml:space="preserve">Rosa Parks </w:t>
            </w:r>
            <w:r>
              <w:t>de Montgeron</w:t>
            </w:r>
          </w:p>
          <w:p w:rsidR="00605754" w:rsidRDefault="00605754">
            <w:r>
              <w:t>Académie : Versailles</w:t>
            </w:r>
          </w:p>
          <w:p w:rsidR="00605754" w:rsidRDefault="00605754" w:rsidP="004D119A">
            <w:r>
              <w:t xml:space="preserve">Relecteur(s) : </w:t>
            </w:r>
            <w:r w:rsidR="00CE4305">
              <w:t>Amaya Géronimi</w:t>
            </w:r>
          </w:p>
        </w:tc>
        <w:tc>
          <w:tcPr>
            <w:tcW w:w="4462" w:type="dxa"/>
          </w:tcPr>
          <w:p w:rsidR="00605754" w:rsidRDefault="00605754" w:rsidP="004D119A">
            <w:pPr>
              <w:rPr>
                <w:color w:val="FF0000"/>
              </w:rPr>
            </w:pPr>
            <w:r>
              <w:t xml:space="preserve">Mots-clés : </w:t>
            </w:r>
            <w:r w:rsidR="00D24F3A">
              <w:t>contrat de travail, rémunération, prestation de travail, lien de subordination, pouvoir de direction, pouvoir réglementaire, pourvoir disciplinaire, employeur, salarié</w:t>
            </w:r>
            <w:r w:rsidR="004D119A">
              <w:t>.</w:t>
            </w:r>
          </w:p>
        </w:tc>
      </w:tr>
      <w:tr w:rsidR="00605754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4750" w:type="dxa"/>
            <w:vMerge/>
          </w:tcPr>
          <w:p w:rsidR="00605754" w:rsidRDefault="00605754"/>
        </w:tc>
        <w:tc>
          <w:tcPr>
            <w:tcW w:w="4462" w:type="dxa"/>
            <w:shd w:val="clear" w:color="auto" w:fill="F3F3F3"/>
          </w:tcPr>
          <w:p w:rsidR="004D119A" w:rsidRDefault="00605754" w:rsidP="004D119A">
            <w:r>
              <w:t xml:space="preserve">Date de publication </w:t>
            </w:r>
            <w:r w:rsidR="00686DFC">
              <w:t xml:space="preserve">initiale </w:t>
            </w:r>
            <w:r>
              <w:t>sur le site :</w:t>
            </w:r>
            <w:r w:rsidR="00500AF7">
              <w:t xml:space="preserve"> </w:t>
            </w:r>
          </w:p>
          <w:p w:rsidR="00686DFC" w:rsidRDefault="00686DFC"/>
        </w:tc>
      </w:tr>
    </w:tbl>
    <w:p w:rsidR="00605754" w:rsidRDefault="006057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0575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12" w:type="dxa"/>
          </w:tcPr>
          <w:p w:rsidR="00605754" w:rsidRDefault="00605754" w:rsidP="004D119A">
            <w:r>
              <w:t xml:space="preserve">Discipline : </w:t>
            </w:r>
            <w:r w:rsidR="004D119A">
              <w:t>Droit</w:t>
            </w:r>
          </w:p>
        </w:tc>
      </w:tr>
    </w:tbl>
    <w:p w:rsidR="00605754" w:rsidRDefault="006057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0575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212" w:type="dxa"/>
          </w:tcPr>
          <w:p w:rsidR="004D119A" w:rsidRDefault="00605754" w:rsidP="004D119A">
            <w:pPr>
              <w:jc w:val="center"/>
            </w:pPr>
            <w:r>
              <w:t>INTITULE DE LA SEQUENCE :</w:t>
            </w:r>
          </w:p>
          <w:p w:rsidR="00605754" w:rsidRPr="004D119A" w:rsidRDefault="004D119A" w:rsidP="004D119A">
            <w:pPr>
              <w:jc w:val="center"/>
              <w:rPr>
                <w:b/>
              </w:rPr>
            </w:pPr>
            <w:r w:rsidRPr="004D119A">
              <w:rPr>
                <w:b/>
              </w:rPr>
              <w:t>« </w:t>
            </w:r>
            <w:r w:rsidR="00605754" w:rsidRPr="004D119A">
              <w:rPr>
                <w:b/>
              </w:rPr>
              <w:t>L</w:t>
            </w:r>
            <w:r w:rsidR="00D24F3A">
              <w:rPr>
                <w:b/>
              </w:rPr>
              <w:t xml:space="preserve">a SARL </w:t>
            </w:r>
            <w:r w:rsidR="00D24F3A" w:rsidRPr="00D24F3A">
              <w:rPr>
                <w:b/>
                <w:i/>
              </w:rPr>
              <w:t>Le panier nature</w:t>
            </w:r>
            <w:r w:rsidRPr="004D119A">
              <w:rPr>
                <w:b/>
              </w:rPr>
              <w:t> »</w:t>
            </w:r>
          </w:p>
        </w:tc>
      </w:tr>
    </w:tbl>
    <w:p w:rsidR="00605754" w:rsidRDefault="006057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05754" w:rsidTr="00EA1839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9212" w:type="dxa"/>
            <w:vAlign w:val="center"/>
          </w:tcPr>
          <w:p w:rsidR="00605754" w:rsidRPr="00F56ED3" w:rsidRDefault="00605754" w:rsidP="00372209">
            <w:r w:rsidRPr="00F56ED3">
              <w:t xml:space="preserve">Problématique : </w:t>
            </w:r>
            <w:r w:rsidR="00372209">
              <w:t>Qu’est-ce qu’un contrat de travail ? Quelles sont les spécificités de ce contrat ? Qu’est-ce qui caractérise chacune des parties au contrat de travail ?</w:t>
            </w:r>
          </w:p>
        </w:tc>
      </w:tr>
    </w:tbl>
    <w:p w:rsidR="00605754" w:rsidRDefault="006057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60575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05754" w:rsidRDefault="00605754">
            <w:r>
              <w:t>Public</w:t>
            </w:r>
          </w:p>
        </w:tc>
        <w:tc>
          <w:tcPr>
            <w:tcW w:w="6622" w:type="dxa"/>
          </w:tcPr>
          <w:p w:rsidR="00605754" w:rsidRDefault="00372209" w:rsidP="00C803D1">
            <w:r>
              <w:t>Classe de Terminale</w:t>
            </w:r>
            <w:r w:rsidR="00C803D1">
              <w:rPr>
                <w:vertAlign w:val="superscript"/>
              </w:rPr>
              <w:t xml:space="preserve"> </w:t>
            </w:r>
            <w:r w:rsidR="00500AF7">
              <w:t xml:space="preserve">Sciences </w:t>
            </w:r>
            <w:r w:rsidR="004D119A">
              <w:t xml:space="preserve">et Technologies du Management et </w:t>
            </w:r>
            <w:r w:rsidR="00500AF7">
              <w:t>de</w:t>
            </w:r>
            <w:r w:rsidR="004D119A">
              <w:t xml:space="preserve"> la G</w:t>
            </w:r>
            <w:r w:rsidR="00500AF7">
              <w:t>estion</w:t>
            </w:r>
          </w:p>
        </w:tc>
      </w:tr>
      <w:tr w:rsidR="0060575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05754" w:rsidRDefault="00605754">
            <w:r>
              <w:t>Place dans le programme</w:t>
            </w:r>
          </w:p>
        </w:tc>
        <w:tc>
          <w:tcPr>
            <w:tcW w:w="6622" w:type="dxa"/>
          </w:tcPr>
          <w:p w:rsidR="00372209" w:rsidRPr="00372209" w:rsidRDefault="00605754" w:rsidP="00372209">
            <w:pPr>
              <w:jc w:val="both"/>
              <w:rPr>
                <w:b/>
                <w:i/>
              </w:rPr>
            </w:pPr>
            <w:r w:rsidRPr="00F56ED3">
              <w:t>Thème concerné</w:t>
            </w:r>
            <w:r w:rsidR="00036DB4" w:rsidRPr="00F56ED3">
              <w:t> </w:t>
            </w:r>
            <w:r w:rsidR="00372209" w:rsidRPr="00372209">
              <w:rPr>
                <w:b/>
              </w:rPr>
              <w:t>Comment le droit encadre-t-il le travail salarié ?</w:t>
            </w:r>
            <w:r w:rsidR="00206B60">
              <w:rPr>
                <w:b/>
              </w:rPr>
              <w:t xml:space="preserve"> </w:t>
            </w:r>
            <w:r w:rsidR="00206B60" w:rsidRPr="00206B60">
              <w:t>(Thème 7)</w:t>
            </w:r>
          </w:p>
          <w:p w:rsidR="00901C28" w:rsidRDefault="00372209" w:rsidP="00372209">
            <w:pPr>
              <w:jc w:val="both"/>
            </w:pPr>
            <w:r w:rsidRPr="00372209">
              <w:t>Le contrat de travail</w:t>
            </w:r>
            <w:r w:rsidR="00206B60">
              <w:t>.</w:t>
            </w:r>
          </w:p>
          <w:p w:rsidR="00206B60" w:rsidRPr="00372209" w:rsidRDefault="00206B60" w:rsidP="00372209">
            <w:pPr>
              <w:jc w:val="both"/>
            </w:pPr>
            <w:r>
              <w:t>Notion de contrat de travail et pouvoirs de l’employeur.</w:t>
            </w:r>
          </w:p>
        </w:tc>
      </w:tr>
      <w:tr w:rsidR="0060575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05754" w:rsidRDefault="00605754">
            <w:pPr>
              <w:rPr>
                <w:lang w:val="en-GB"/>
              </w:rPr>
            </w:pPr>
            <w:r>
              <w:rPr>
                <w:lang w:val="en-GB"/>
              </w:rPr>
              <w:t>Notion(s) principale(s)</w:t>
            </w:r>
          </w:p>
        </w:tc>
        <w:tc>
          <w:tcPr>
            <w:tcW w:w="6622" w:type="dxa"/>
          </w:tcPr>
          <w:p w:rsidR="00605754" w:rsidRPr="00F56ED3" w:rsidRDefault="00E82DE5" w:rsidP="00372209">
            <w:r>
              <w:t xml:space="preserve">Le contrat de travail, l’employeur, le salarié, le lien de subordination, l’autorité de l’employeur, le pouvoir de direction, le pouvoir </w:t>
            </w:r>
            <w:r w:rsidR="009E5228">
              <w:t>réglementaire</w:t>
            </w:r>
            <w:r>
              <w:t>, le pouvoir disciplinaire.</w:t>
            </w:r>
          </w:p>
        </w:tc>
      </w:tr>
      <w:tr w:rsidR="00C9245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C92455" w:rsidRDefault="008B355C">
            <w:r>
              <w:t>Objectifs de la séquence</w:t>
            </w:r>
          </w:p>
        </w:tc>
        <w:tc>
          <w:tcPr>
            <w:tcW w:w="6622" w:type="dxa"/>
          </w:tcPr>
          <w:p w:rsidR="00282BE3" w:rsidRDefault="00282BE3" w:rsidP="00C46ACB">
            <w:pPr>
              <w:numPr>
                <w:ilvl w:val="0"/>
                <w:numId w:val="3"/>
              </w:numPr>
            </w:pPr>
            <w:r>
              <w:t>Comprendre la notion de contrat de travail.</w:t>
            </w:r>
          </w:p>
          <w:p w:rsidR="00C92455" w:rsidRPr="00F56ED3" w:rsidRDefault="00372209" w:rsidP="00C46ACB">
            <w:pPr>
              <w:numPr>
                <w:ilvl w:val="0"/>
                <w:numId w:val="3"/>
              </w:numPr>
            </w:pPr>
            <w:r>
              <w:t xml:space="preserve">Identifier les éléments constitutifs d’un contrat de travail. </w:t>
            </w:r>
          </w:p>
          <w:p w:rsidR="008B355C" w:rsidRDefault="00372209" w:rsidP="00C46ACB">
            <w:pPr>
              <w:numPr>
                <w:ilvl w:val="0"/>
                <w:numId w:val="3"/>
              </w:numPr>
            </w:pPr>
            <w:r>
              <w:t xml:space="preserve">Appréhender l’importance du lien de subordination </w:t>
            </w:r>
            <w:r w:rsidR="004D349F">
              <w:t xml:space="preserve">et de l’autorité de l’employeur </w:t>
            </w:r>
            <w:r>
              <w:t>dans ce contrat</w:t>
            </w:r>
            <w:r w:rsidR="008B355C">
              <w:t xml:space="preserve">. </w:t>
            </w:r>
          </w:p>
          <w:p w:rsidR="003E1BE8" w:rsidRDefault="00282BE3" w:rsidP="002C0340">
            <w:pPr>
              <w:numPr>
                <w:ilvl w:val="0"/>
                <w:numId w:val="3"/>
              </w:numPr>
            </w:pPr>
            <w:r>
              <w:t>Repérer le</w:t>
            </w:r>
            <w:r w:rsidR="004D349F">
              <w:t>s corollaires de</w:t>
            </w:r>
            <w:r>
              <w:t xml:space="preserve"> l’autorité de l’employeur</w:t>
            </w:r>
            <w:r w:rsidR="004D349F">
              <w:t> : les pouvoirs de direction, réglementaire et disciplinaire.</w:t>
            </w:r>
          </w:p>
          <w:p w:rsidR="00401D45" w:rsidRDefault="00401D45" w:rsidP="002C0340">
            <w:pPr>
              <w:numPr>
                <w:ilvl w:val="0"/>
                <w:numId w:val="3"/>
              </w:numPr>
            </w:pPr>
            <w:r>
              <w:t>Repérer dans des situations concrètes  l’existence d’un contrat de travail et de ses éléments constitutifs,</w:t>
            </w:r>
          </w:p>
          <w:p w:rsidR="00401D45" w:rsidRPr="00F56ED3" w:rsidDel="00D12D55" w:rsidRDefault="00401D45" w:rsidP="002C0340">
            <w:pPr>
              <w:numPr>
                <w:ilvl w:val="0"/>
                <w:numId w:val="3"/>
              </w:numPr>
            </w:pPr>
            <w:r>
              <w:t>Expliquer dans des cas pratiques</w:t>
            </w:r>
            <w:r w:rsidR="00947FC3">
              <w:t xml:space="preserve"> simples</w:t>
            </w:r>
            <w:r>
              <w:t xml:space="preserve"> les conditions d’exercice des pouvoirs de l’employeur.</w:t>
            </w:r>
          </w:p>
        </w:tc>
      </w:tr>
      <w:tr w:rsidR="0060575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05754" w:rsidRDefault="00605754">
            <w:r>
              <w:t xml:space="preserve">Pré-requis </w:t>
            </w:r>
          </w:p>
        </w:tc>
        <w:tc>
          <w:tcPr>
            <w:tcW w:w="6622" w:type="dxa"/>
          </w:tcPr>
          <w:p w:rsidR="000C069E" w:rsidRPr="00F56ED3" w:rsidRDefault="004D349F">
            <w:r>
              <w:t>Le contrat, les conditions de formation du contrat, le principe de la force obligatoire du contrat, la notion de clause.</w:t>
            </w:r>
          </w:p>
        </w:tc>
      </w:tr>
      <w:tr w:rsidR="0060575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05754" w:rsidRDefault="00605754">
            <w:r>
              <w:t xml:space="preserve">Supports exploités </w:t>
            </w:r>
          </w:p>
        </w:tc>
        <w:tc>
          <w:tcPr>
            <w:tcW w:w="6622" w:type="dxa"/>
          </w:tcPr>
          <w:p w:rsidR="00605754" w:rsidRDefault="000C069E">
            <w:pPr>
              <w:numPr>
                <w:ilvl w:val="0"/>
                <w:numId w:val="1"/>
              </w:numPr>
            </w:pPr>
            <w:r>
              <w:t>Cas pratique : «</w:t>
            </w:r>
            <w:r w:rsidR="00340F0F">
              <w:t xml:space="preserve"> La SARL </w:t>
            </w:r>
            <w:r w:rsidR="00340F0F" w:rsidRPr="00340F0F">
              <w:rPr>
                <w:i/>
              </w:rPr>
              <w:t>Le panier nature</w:t>
            </w:r>
            <w:r w:rsidR="00340F0F">
              <w:t xml:space="preserve"> </w:t>
            </w:r>
            <w:r w:rsidR="00C803D1">
              <w:t>»</w:t>
            </w:r>
            <w:r>
              <w:t>  accompagné d’annexes</w:t>
            </w:r>
            <w:r w:rsidR="00455AE9">
              <w:t>.</w:t>
            </w:r>
          </w:p>
          <w:p w:rsidR="000C069E" w:rsidRDefault="000C069E">
            <w:pPr>
              <w:numPr>
                <w:ilvl w:val="0"/>
                <w:numId w:val="1"/>
              </w:numPr>
            </w:pPr>
            <w:r>
              <w:t>Annexe 1 :</w:t>
            </w:r>
            <w:r w:rsidR="00340F0F">
              <w:t xml:space="preserve"> La notion de contrat de travail</w:t>
            </w:r>
            <w:r w:rsidR="00455AE9">
              <w:t>.</w:t>
            </w:r>
          </w:p>
          <w:p w:rsidR="00455AE9" w:rsidRDefault="00455AE9">
            <w:pPr>
              <w:numPr>
                <w:ilvl w:val="0"/>
                <w:numId w:val="1"/>
              </w:numPr>
            </w:pPr>
            <w:r>
              <w:t xml:space="preserve">Annexe 2 : </w:t>
            </w:r>
            <w:r w:rsidR="00340F0F">
              <w:t>Projet de contrat de travail entre la SARL</w:t>
            </w:r>
            <w:r w:rsidR="00340F0F" w:rsidRPr="00340F0F">
              <w:rPr>
                <w:i/>
              </w:rPr>
              <w:t xml:space="preserve"> Le panier nature</w:t>
            </w:r>
            <w:r w:rsidR="00340F0F">
              <w:t xml:space="preserve"> et le futur technicien logistique.</w:t>
            </w:r>
          </w:p>
          <w:p w:rsidR="002C0340" w:rsidRDefault="002C0340">
            <w:pPr>
              <w:numPr>
                <w:ilvl w:val="0"/>
                <w:numId w:val="1"/>
              </w:numPr>
            </w:pPr>
            <w:r>
              <w:t xml:space="preserve">Annexe 3 : </w:t>
            </w:r>
            <w:r w:rsidR="00340F0F">
              <w:t>Les pouvoirs de l’employeur.</w:t>
            </w:r>
          </w:p>
          <w:p w:rsidR="00455AE9" w:rsidRDefault="00455AE9" w:rsidP="00340F0F">
            <w:pPr>
              <w:numPr>
                <w:ilvl w:val="0"/>
                <w:numId w:val="1"/>
              </w:numPr>
            </w:pPr>
            <w:r>
              <w:t>Annexe 4 : extraits d</w:t>
            </w:r>
            <w:r w:rsidR="00340F0F">
              <w:t xml:space="preserve">e l’arrêt de la chambre sociale de la cour de cassation du 05/036/2008 </w:t>
            </w:r>
            <w:hyperlink r:id="rId8" w:history="1">
              <w:r w:rsidR="00340F0F" w:rsidRPr="00AD5FEC">
                <w:rPr>
                  <w:rStyle w:val="Lienhypertexte"/>
                </w:rPr>
                <w:t>www.legifrance.fr</w:t>
              </w:r>
            </w:hyperlink>
            <w:r w:rsidR="00340F0F">
              <w:t xml:space="preserve"> </w:t>
            </w:r>
          </w:p>
        </w:tc>
      </w:tr>
      <w:tr w:rsidR="00605754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05754" w:rsidRDefault="00605754">
            <w:r>
              <w:t>Organisation de la classe</w:t>
            </w:r>
          </w:p>
        </w:tc>
        <w:tc>
          <w:tcPr>
            <w:tcW w:w="6622" w:type="dxa"/>
          </w:tcPr>
          <w:p w:rsidR="00605754" w:rsidRDefault="00605754" w:rsidP="000C069E">
            <w:r>
              <w:t>En classe</w:t>
            </w:r>
            <w:r w:rsidR="000C069E">
              <w:t xml:space="preserve"> entière ou en demi-groupe</w:t>
            </w:r>
            <w:r>
              <w:t>.</w:t>
            </w:r>
          </w:p>
        </w:tc>
      </w:tr>
      <w:tr w:rsidR="000C069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C069E" w:rsidRDefault="000C069E">
            <w:r>
              <w:t>Temps prévu</w:t>
            </w:r>
          </w:p>
        </w:tc>
        <w:tc>
          <w:tcPr>
            <w:tcW w:w="6622" w:type="dxa"/>
          </w:tcPr>
          <w:p w:rsidR="000C069E" w:rsidRDefault="003E1BE8" w:rsidP="000C069E">
            <w:r>
              <w:t>2 heures, suite possible en demi-groupes.</w:t>
            </w:r>
          </w:p>
        </w:tc>
      </w:tr>
    </w:tbl>
    <w:p w:rsidR="006B01F9" w:rsidRDefault="006B01F9"/>
    <w:p w:rsidR="00605754" w:rsidRDefault="00605754" w:rsidP="00CA19C8"/>
    <w:sectPr w:rsidR="00605754" w:rsidSect="00CA19C8">
      <w:footerReference w:type="default" r:id="rId9"/>
      <w:pgSz w:w="11906" w:h="16838" w:code="9"/>
      <w:pgMar w:top="899" w:right="926" w:bottom="719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4F" w:rsidRDefault="00C46D4F" w:rsidP="009C7564">
      <w:r>
        <w:separator/>
      </w:r>
    </w:p>
  </w:endnote>
  <w:endnote w:type="continuationSeparator" w:id="0">
    <w:p w:rsidR="00C46D4F" w:rsidRDefault="00C46D4F" w:rsidP="009C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64" w:rsidRDefault="00340F0F" w:rsidP="009C7564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360"/>
      </w:tabs>
      <w:rPr>
        <w:rFonts w:ascii="Cambria" w:hAnsi="Cambria"/>
      </w:rPr>
    </w:pPr>
    <w:r>
      <w:rPr>
        <w:rFonts w:ascii="Cambria" w:hAnsi="Cambria"/>
      </w:rPr>
      <w:t>Le contrat de travail</w:t>
    </w:r>
    <w:r w:rsidR="009C7564">
      <w:rPr>
        <w:rFonts w:ascii="Cambria" w:hAnsi="Cambria"/>
      </w:rPr>
      <w:t xml:space="preserve"> –</w:t>
    </w:r>
    <w:r w:rsidR="0070140D">
      <w:rPr>
        <w:rFonts w:ascii="Cambria" w:hAnsi="Cambria"/>
      </w:rPr>
      <w:t xml:space="preserve"> Trame                              </w:t>
    </w:r>
    <w:r w:rsidR="009C7564">
      <w:rPr>
        <w:rFonts w:ascii="Cambria" w:hAnsi="Cambria"/>
      </w:rPr>
      <w:t>Mireille LABORIE</w:t>
    </w:r>
    <w:r w:rsidR="009C7564">
      <w:rPr>
        <w:rFonts w:ascii="Cambria" w:hAnsi="Cambria"/>
      </w:rPr>
      <w:tab/>
      <w:t xml:space="preserve">Page </w:t>
    </w:r>
    <w:r w:rsidR="009C7564">
      <w:fldChar w:fldCharType="begin"/>
    </w:r>
    <w:r w:rsidR="009C7564">
      <w:instrText xml:space="preserve"> PAGE   \* MERGEFORMAT </w:instrText>
    </w:r>
    <w:r w:rsidR="009C7564">
      <w:fldChar w:fldCharType="separate"/>
    </w:r>
    <w:r w:rsidR="00DD3EE1" w:rsidRPr="00DD3EE1">
      <w:rPr>
        <w:rFonts w:ascii="Cambria" w:hAnsi="Cambria"/>
        <w:noProof/>
      </w:rPr>
      <w:t>1</w:t>
    </w:r>
    <w:r w:rsidR="009C7564">
      <w:fldChar w:fldCharType="end"/>
    </w:r>
  </w:p>
  <w:p w:rsidR="009C7564" w:rsidRDefault="009C75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4F" w:rsidRDefault="00C46D4F" w:rsidP="009C7564">
      <w:r>
        <w:separator/>
      </w:r>
    </w:p>
  </w:footnote>
  <w:footnote w:type="continuationSeparator" w:id="0">
    <w:p w:rsidR="00C46D4F" w:rsidRDefault="00C46D4F" w:rsidP="009C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C6682"/>
    <w:multiLevelType w:val="hybridMultilevel"/>
    <w:tmpl w:val="BED45C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20063"/>
    <w:multiLevelType w:val="hybridMultilevel"/>
    <w:tmpl w:val="FBFEF1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664B7"/>
    <w:multiLevelType w:val="hybridMultilevel"/>
    <w:tmpl w:val="2A72BF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BB"/>
    <w:rsid w:val="00023592"/>
    <w:rsid w:val="00036DB4"/>
    <w:rsid w:val="00074890"/>
    <w:rsid w:val="000C069E"/>
    <w:rsid w:val="001556FF"/>
    <w:rsid w:val="00175C83"/>
    <w:rsid w:val="001E501A"/>
    <w:rsid w:val="001F4F5C"/>
    <w:rsid w:val="00206B60"/>
    <w:rsid w:val="00282BE3"/>
    <w:rsid w:val="002C0340"/>
    <w:rsid w:val="002F09F0"/>
    <w:rsid w:val="00340F0F"/>
    <w:rsid w:val="00372209"/>
    <w:rsid w:val="003E1BE8"/>
    <w:rsid w:val="00401D45"/>
    <w:rsid w:val="00455AE9"/>
    <w:rsid w:val="004965E8"/>
    <w:rsid w:val="004D119A"/>
    <w:rsid w:val="004D349F"/>
    <w:rsid w:val="004F0B97"/>
    <w:rsid w:val="00500AF7"/>
    <w:rsid w:val="0057073A"/>
    <w:rsid w:val="00571F8C"/>
    <w:rsid w:val="00605754"/>
    <w:rsid w:val="006445F5"/>
    <w:rsid w:val="0067042A"/>
    <w:rsid w:val="00686DFC"/>
    <w:rsid w:val="006B01F9"/>
    <w:rsid w:val="006C35AC"/>
    <w:rsid w:val="0070140D"/>
    <w:rsid w:val="007609BF"/>
    <w:rsid w:val="007F100B"/>
    <w:rsid w:val="007F5649"/>
    <w:rsid w:val="00884A4D"/>
    <w:rsid w:val="008B355C"/>
    <w:rsid w:val="00901C28"/>
    <w:rsid w:val="00947FC3"/>
    <w:rsid w:val="009552E8"/>
    <w:rsid w:val="009C7564"/>
    <w:rsid w:val="009E5228"/>
    <w:rsid w:val="00B73288"/>
    <w:rsid w:val="00BE225C"/>
    <w:rsid w:val="00C2614C"/>
    <w:rsid w:val="00C46ACB"/>
    <w:rsid w:val="00C46D4F"/>
    <w:rsid w:val="00C72D04"/>
    <w:rsid w:val="00C803D1"/>
    <w:rsid w:val="00C92455"/>
    <w:rsid w:val="00CA19C8"/>
    <w:rsid w:val="00CE2875"/>
    <w:rsid w:val="00CE4305"/>
    <w:rsid w:val="00D12D55"/>
    <w:rsid w:val="00D24F3A"/>
    <w:rsid w:val="00D35392"/>
    <w:rsid w:val="00DB7670"/>
    <w:rsid w:val="00DD3EE1"/>
    <w:rsid w:val="00E172BB"/>
    <w:rsid w:val="00E428E6"/>
    <w:rsid w:val="00E82DE5"/>
    <w:rsid w:val="00EA1839"/>
    <w:rsid w:val="00F3422D"/>
    <w:rsid w:val="00F5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F514C-2E13-4D9E-8FD4-4E884077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color w:val="FF0000"/>
    </w:rPr>
  </w:style>
  <w:style w:type="paragraph" w:styleId="Titre">
    <w:name w:val="Title"/>
    <w:basedOn w:val="Normal"/>
    <w:qFormat/>
    <w:pPr>
      <w:jc w:val="center"/>
    </w:pPr>
    <w:rPr>
      <w:sz w:val="32"/>
    </w:rPr>
  </w:style>
  <w:style w:type="paragraph" w:styleId="Corpsdetexte2">
    <w:name w:val="Body Text 2"/>
    <w:basedOn w:val="Normal"/>
    <w:semiHidden/>
    <w:pPr>
      <w:jc w:val="center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0A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00AF7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175C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5C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5C8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5C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75C83"/>
    <w:rPr>
      <w:b/>
      <w:bCs/>
    </w:rPr>
  </w:style>
  <w:style w:type="character" w:styleId="Lienhypertexte">
    <w:name w:val="Hyperlink"/>
    <w:uiPriority w:val="99"/>
    <w:unhideWhenUsed/>
    <w:rsid w:val="00455AE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C75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9C75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C75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C75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4B3B-B8AB-494B-BAE1-2FF88C30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D’ANALYSE</vt:lpstr>
    </vt:vector>
  </TitlesOfParts>
  <Company>MP</Company>
  <LinksUpToDate>false</LinksUpToDate>
  <CharactersWithSpaces>2303</CharactersWithSpaces>
  <SharedDoc>false</SharedDoc>
  <HLinks>
    <vt:vector size="6" baseType="variant"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D’ANALYSE</dc:title>
  <dc:subject/>
  <dc:creator>WIN-XP</dc:creator>
  <cp:keywords/>
  <cp:lastModifiedBy>Jamila Khaddam-ellah</cp:lastModifiedBy>
  <cp:revision>2</cp:revision>
  <cp:lastPrinted>2004-11-26T15:07:00Z</cp:lastPrinted>
  <dcterms:created xsi:type="dcterms:W3CDTF">2020-12-07T16:34:00Z</dcterms:created>
  <dcterms:modified xsi:type="dcterms:W3CDTF">2020-12-07T16:34:00Z</dcterms:modified>
</cp:coreProperties>
</file>