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5424" w14:textId="44D1E912" w:rsidR="00BF7B0C" w:rsidRDefault="00B80095">
      <w:pPr>
        <w:ind w:left="3969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E72577" wp14:editId="5EEAA275">
            <wp:simplePos x="0" y="0"/>
            <wp:positionH relativeFrom="column">
              <wp:posOffset>-1261745</wp:posOffset>
            </wp:positionH>
            <wp:positionV relativeFrom="paragraph">
              <wp:posOffset>-374650</wp:posOffset>
            </wp:positionV>
            <wp:extent cx="1447675" cy="1600200"/>
            <wp:effectExtent l="0" t="0" r="635" b="0"/>
            <wp:wrapNone/>
            <wp:docPr id="4" name="Image 4" descr="ttp://intra.ac-limoges.fr/IMG/jpg/2017_logo_academie_Limoges_ss_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intra.ac-limoges.fr/IMG/jpg/2017_logo_academie_Limoges_ss_mar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99B34" w14:textId="77777777" w:rsidR="00BF7B0C" w:rsidRDefault="00BF7B0C">
      <w:pPr>
        <w:ind w:left="3969"/>
        <w:rPr>
          <w:rFonts w:ascii="Arial" w:hAnsi="Arial"/>
        </w:rPr>
      </w:pPr>
    </w:p>
    <w:p w14:paraId="1F340797" w14:textId="0E1CACD0" w:rsidR="00E07E41" w:rsidRDefault="000D5F67" w:rsidP="000D5F67">
      <w:pPr>
        <w:ind w:left="4963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2655A0">
        <w:rPr>
          <w:rFonts w:ascii="Arial" w:hAnsi="Arial"/>
        </w:rPr>
        <w:t>Limoges</w:t>
      </w:r>
      <w:r>
        <w:rPr>
          <w:rFonts w:ascii="Arial" w:hAnsi="Arial"/>
        </w:rPr>
        <w:t>,</w:t>
      </w:r>
      <w:r w:rsidR="00897BEB">
        <w:rPr>
          <w:rFonts w:ascii="Arial" w:hAnsi="Arial"/>
        </w:rPr>
        <w:t xml:space="preserve"> </w:t>
      </w:r>
      <w:r w:rsidR="009A4E3C">
        <w:rPr>
          <w:rFonts w:ascii="Arial" w:hAnsi="Arial"/>
        </w:rPr>
        <w:t>le</w:t>
      </w:r>
      <w:r w:rsidR="0046163D">
        <w:rPr>
          <w:rFonts w:ascii="Arial" w:hAnsi="Arial"/>
        </w:rPr>
        <w:t xml:space="preserve"> 17</w:t>
      </w:r>
      <w:r w:rsidR="00372AB8">
        <w:rPr>
          <w:rFonts w:ascii="Arial" w:hAnsi="Arial"/>
        </w:rPr>
        <w:t xml:space="preserve"> janvier 2018</w:t>
      </w:r>
    </w:p>
    <w:p w14:paraId="2A13DC56" w14:textId="77777777" w:rsidR="000D5F67" w:rsidRDefault="000D5F67">
      <w:pPr>
        <w:rPr>
          <w:rFonts w:ascii="Arial" w:hAnsi="Arial"/>
        </w:rPr>
      </w:pPr>
    </w:p>
    <w:p w14:paraId="57C3B020" w14:textId="77777777" w:rsidR="009E14D2" w:rsidRDefault="009E14D2">
      <w:pPr>
        <w:rPr>
          <w:rFonts w:ascii="Arial" w:hAnsi="Arial"/>
        </w:rPr>
      </w:pPr>
      <w:bookmarkStart w:id="0" w:name="_GoBack"/>
      <w:bookmarkEnd w:id="0"/>
    </w:p>
    <w:p w14:paraId="19BB1BFD" w14:textId="7F61C37A" w:rsidR="000D5F67" w:rsidRDefault="009E14D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 VAN Jean François</w:t>
      </w:r>
    </w:p>
    <w:p w14:paraId="30CBADD6" w14:textId="493A5A2A" w:rsidR="009E14D2" w:rsidRDefault="009E14D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IA-IPR de lettres</w:t>
      </w:r>
    </w:p>
    <w:p w14:paraId="673C76D3" w14:textId="049CEB0A" w:rsidR="009E14D2" w:rsidRDefault="009E14D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Délégué Académique à l’Action Culturelle</w:t>
      </w:r>
    </w:p>
    <w:p w14:paraId="12F18AD8" w14:textId="77777777" w:rsidR="009E14D2" w:rsidRDefault="009E14D2">
      <w:pPr>
        <w:rPr>
          <w:rFonts w:ascii="Arial" w:hAnsi="Arial"/>
        </w:rPr>
      </w:pPr>
    </w:p>
    <w:p w14:paraId="3A2D7826" w14:textId="57683A63" w:rsidR="00E07E41" w:rsidRDefault="000D5F67" w:rsidP="009E14D2">
      <w:pPr>
        <w:ind w:left="3545" w:firstLine="709"/>
        <w:rPr>
          <w:rFonts w:ascii="Arial" w:hAnsi="Arial"/>
        </w:rPr>
      </w:pPr>
      <w:r>
        <w:rPr>
          <w:rFonts w:ascii="Arial" w:hAnsi="Arial"/>
        </w:rPr>
        <w:t>ROOU David-Pierre</w:t>
      </w:r>
    </w:p>
    <w:p w14:paraId="7E198EF9" w14:textId="67A21153" w:rsidR="009E14D2" w:rsidRDefault="009E14D2" w:rsidP="009E14D2">
      <w:pPr>
        <w:ind w:left="3545" w:firstLine="709"/>
        <w:rPr>
          <w:rFonts w:ascii="Arial" w:hAnsi="Arial"/>
        </w:rPr>
      </w:pPr>
      <w:r>
        <w:rPr>
          <w:rFonts w:ascii="Arial" w:hAnsi="Arial"/>
        </w:rPr>
        <w:t>Doyen des IA-IPR</w:t>
      </w:r>
    </w:p>
    <w:p w14:paraId="7D672F54" w14:textId="50F528B3" w:rsidR="000D5F67" w:rsidRDefault="000D5F67" w:rsidP="009E14D2">
      <w:pPr>
        <w:ind w:left="3545" w:firstLine="709"/>
        <w:rPr>
          <w:rFonts w:ascii="Arial" w:hAnsi="Arial"/>
        </w:rPr>
      </w:pPr>
      <w:r>
        <w:rPr>
          <w:rFonts w:ascii="Arial" w:hAnsi="Arial"/>
        </w:rPr>
        <w:t>IA-IPR d’histoire-géographie</w:t>
      </w:r>
    </w:p>
    <w:p w14:paraId="3BF5241D" w14:textId="4F7F9257" w:rsidR="00304489" w:rsidRDefault="00304489" w:rsidP="009E14D2">
      <w:pPr>
        <w:ind w:left="3545" w:firstLine="709"/>
        <w:rPr>
          <w:rFonts w:ascii="Arial" w:hAnsi="Arial"/>
        </w:rPr>
      </w:pPr>
      <w:r>
        <w:rPr>
          <w:rFonts w:ascii="Arial" w:hAnsi="Arial"/>
        </w:rPr>
        <w:t>Référent mémoire et citoyenneté</w:t>
      </w:r>
    </w:p>
    <w:p w14:paraId="7A8FAE6F" w14:textId="77777777" w:rsidR="000D5F67" w:rsidRDefault="000D5F67" w:rsidP="000D5F67">
      <w:pPr>
        <w:rPr>
          <w:rFonts w:ascii="Arial" w:hAnsi="Arial"/>
        </w:rPr>
      </w:pPr>
    </w:p>
    <w:p w14:paraId="7523E184" w14:textId="417765BF" w:rsidR="000D5F67" w:rsidRDefault="000D5F67" w:rsidP="009E14D2">
      <w:pPr>
        <w:ind w:left="3545" w:firstLine="709"/>
        <w:rPr>
          <w:rFonts w:ascii="Arial" w:hAnsi="Arial"/>
        </w:rPr>
      </w:pPr>
      <w:r>
        <w:rPr>
          <w:rFonts w:ascii="Arial" w:hAnsi="Arial"/>
        </w:rPr>
        <w:t>à</w:t>
      </w:r>
    </w:p>
    <w:p w14:paraId="7D737C38" w14:textId="77777777" w:rsidR="000D5F67" w:rsidRDefault="000D5F67">
      <w:pPr>
        <w:rPr>
          <w:rFonts w:ascii="Arial" w:hAnsi="Arial"/>
        </w:rPr>
      </w:pPr>
    </w:p>
    <w:p w14:paraId="61A782AE" w14:textId="4A9A0A2C" w:rsidR="000D5F67" w:rsidRDefault="000D5F67" w:rsidP="009E14D2">
      <w:pPr>
        <w:ind w:left="4254"/>
        <w:rPr>
          <w:rFonts w:ascii="Arial" w:hAnsi="Arial"/>
        </w:rPr>
      </w:pPr>
      <w:r>
        <w:rPr>
          <w:rFonts w:ascii="Arial" w:hAnsi="Arial"/>
        </w:rPr>
        <w:t>Mesdames et Messieurs</w:t>
      </w:r>
      <w:r w:rsidR="009E14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les </w:t>
      </w:r>
      <w:r w:rsidR="009E14D2">
        <w:rPr>
          <w:rFonts w:ascii="Arial" w:hAnsi="Arial"/>
        </w:rPr>
        <w:t>proviseurs des l</w:t>
      </w:r>
      <w:r w:rsidR="009E14D2">
        <w:rPr>
          <w:rFonts w:ascii="Arial" w:hAnsi="Arial"/>
        </w:rPr>
        <w:t>y</w:t>
      </w:r>
      <w:r w:rsidR="009E14D2">
        <w:rPr>
          <w:rFonts w:ascii="Arial" w:hAnsi="Arial"/>
        </w:rPr>
        <w:t>cées de l’académie de Limoges</w:t>
      </w:r>
    </w:p>
    <w:p w14:paraId="724D410C" w14:textId="77777777" w:rsidR="00E07E41" w:rsidRDefault="00E07E41">
      <w:pPr>
        <w:rPr>
          <w:rFonts w:ascii="Arial" w:hAnsi="Arial"/>
        </w:rPr>
      </w:pPr>
    </w:p>
    <w:p w14:paraId="18C56285" w14:textId="77777777" w:rsidR="00E07E41" w:rsidRDefault="00E07E41">
      <w:pPr>
        <w:rPr>
          <w:rFonts w:ascii="Arial" w:hAnsi="Arial"/>
        </w:rPr>
      </w:pPr>
    </w:p>
    <w:p w14:paraId="1C5BBD16" w14:textId="77777777" w:rsidR="00905B76" w:rsidRDefault="00905B76">
      <w:pPr>
        <w:rPr>
          <w:rFonts w:ascii="Arial" w:hAnsi="Arial"/>
        </w:rPr>
      </w:pPr>
    </w:p>
    <w:p w14:paraId="0671C23F" w14:textId="77777777" w:rsidR="00E07E41" w:rsidRDefault="00BF7B0C">
      <w:pPr>
        <w:jc w:val="both"/>
        <w:rPr>
          <w:rFonts w:ascii="Arial" w:hAnsi="Arial"/>
          <w:sz w:val="16"/>
        </w:rPr>
      </w:pPr>
      <w:r>
        <w:rPr>
          <w:noProof/>
          <w:sz w:val="22"/>
          <w:szCs w:val="22"/>
        </w:rPr>
        <w:drawing>
          <wp:anchor distT="0" distB="0" distL="114935" distR="114935" simplePos="0" relativeHeight="251660288" behindDoc="1" locked="0" layoutInCell="1" allowOverlap="1" wp14:anchorId="568C295B" wp14:editId="5A1B6EC9">
            <wp:simplePos x="0" y="0"/>
            <wp:positionH relativeFrom="page">
              <wp:posOffset>3357245</wp:posOffset>
            </wp:positionH>
            <wp:positionV relativeFrom="page">
              <wp:posOffset>320040</wp:posOffset>
            </wp:positionV>
            <wp:extent cx="886460" cy="518160"/>
            <wp:effectExtent l="19050" t="0" r="889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3F4">
        <w:rPr>
          <w:rFonts w:ascii="Arial Narrow" w:hAnsi="Arial Narrow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975EFFB" wp14:editId="6C845DA7">
                <wp:simplePos x="0" y="0"/>
                <wp:positionH relativeFrom="page">
                  <wp:posOffset>306070</wp:posOffset>
                </wp:positionH>
                <wp:positionV relativeFrom="page">
                  <wp:posOffset>2208530</wp:posOffset>
                </wp:positionV>
                <wp:extent cx="1188085" cy="75603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102C7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CE4654E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10F5972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4E74AC7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382C5809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Inspection Pédagogique Régionale</w:t>
                            </w:r>
                          </w:p>
                          <w:p w14:paraId="183A1D66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08869A84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2EE25FDE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14:paraId="3D849E0B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David-Pierre ROOU</w:t>
                            </w:r>
                          </w:p>
                          <w:p w14:paraId="23AFD008" w14:textId="77777777" w:rsidR="002B6221" w:rsidRDefault="0046163D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10" w:history="1">
                              <w:r w:rsidR="002B6221" w:rsidRPr="00AD679D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</w:rPr>
                                <w:t>david.roou@ac-limoges.fr</w:t>
                              </w:r>
                            </w:hyperlink>
                          </w:p>
                          <w:p w14:paraId="2ACC9A0D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63EA1B8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BCEBDC7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Site de l’académie :</w:t>
                            </w:r>
                          </w:p>
                          <w:p w14:paraId="35533C08" w14:textId="77777777" w:rsidR="002B6221" w:rsidRDefault="0046163D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11" w:history="1">
                              <w:r w:rsidR="002B6221" w:rsidRPr="00AD679D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</w:rPr>
                                <w:t>http://www.ac-limoges.fr</w:t>
                              </w:r>
                            </w:hyperlink>
                            <w:r w:rsidR="002B6221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14:paraId="5532D659" w14:textId="77777777" w:rsidR="002B6221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1A55ED33" w14:textId="77777777" w:rsidR="002B6221" w:rsidRPr="002655A0" w:rsidRDefault="002B622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2655A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Rectorat</w:t>
                            </w:r>
                          </w:p>
                          <w:p w14:paraId="6D798156" w14:textId="77777777" w:rsidR="002B6221" w:rsidRDefault="002B6221" w:rsidP="002655A0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13 rue François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Chenieux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,</w:t>
                            </w:r>
                          </w:p>
                          <w:p w14:paraId="6963A8D7" w14:textId="77777777" w:rsidR="002B6221" w:rsidRDefault="002B6221" w:rsidP="002655A0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CS 23124</w:t>
                            </w:r>
                          </w:p>
                          <w:p w14:paraId="2F512FD3" w14:textId="77777777" w:rsidR="002B6221" w:rsidRDefault="002B6221" w:rsidP="002655A0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87031 Limoges CEDEX 1</w:t>
                            </w:r>
                          </w:p>
                          <w:p w14:paraId="58A484D2" w14:textId="77777777" w:rsidR="002B6221" w:rsidRDefault="002B6221" w:rsidP="002655A0">
                            <w:pPr>
                              <w:ind w:right="113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3A885DF5" w14:textId="77777777" w:rsidR="002B6221" w:rsidRDefault="002B6221" w:rsidP="002655A0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1C894889" w14:textId="77777777" w:rsidR="002B6221" w:rsidRDefault="002B6221" w:rsidP="002655A0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9B08303" w14:textId="77777777" w:rsidR="002B6221" w:rsidRDefault="002B622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1pt;margin-top:173.9pt;width:93.55pt;height:59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" o:allowincell="f" stroked="f">
                <v:textbox inset="0,0,0,0">
                  <w:txbxContent>
                    <w:p w14:paraId="791A1E1F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7A02938E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FE39802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694B7471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EBF0C96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Inspection Pédagogique Régionale</w:t>
                      </w:r>
                    </w:p>
                    <w:p w14:paraId="5252A1CB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4715D7A4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2BFE81D3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14:paraId="5DC74DEC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David-Pierre ROOU</w:t>
                      </w:r>
                    </w:p>
                    <w:p w14:paraId="42054182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hyperlink r:id="rId12" w:history="1">
                        <w:r w:rsidRPr="00AD679D">
                          <w:rPr>
                            <w:rStyle w:val="Lienhypertexte"/>
                            <w:rFonts w:ascii="Arial Narrow" w:hAnsi="Arial Narrow"/>
                            <w:sz w:val="16"/>
                          </w:rPr>
                          <w:t>david.roou@ac-limoges.fr</w:t>
                        </w:r>
                      </w:hyperlink>
                    </w:p>
                    <w:p w14:paraId="5EAEEBD8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779AB294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4C1D44D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Site de l’académie :</w:t>
                      </w:r>
                    </w:p>
                    <w:p w14:paraId="1AFA3D41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hyperlink r:id="rId13" w:history="1">
                        <w:r w:rsidRPr="00AD679D">
                          <w:rPr>
                            <w:rStyle w:val="Lienhypertexte"/>
                            <w:rFonts w:ascii="Arial Narrow" w:hAnsi="Arial Narrow"/>
                            <w:sz w:val="16"/>
                          </w:rPr>
                          <w:t>http://www.ac-limoges.fr</w:t>
                        </w:r>
                      </w:hyperlink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14:paraId="0D0CB1B2" w14:textId="77777777" w:rsidR="0093413C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3B09AD4A" w14:textId="77777777" w:rsidR="0093413C" w:rsidRPr="002655A0" w:rsidRDefault="0093413C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2655A0">
                        <w:rPr>
                          <w:rFonts w:ascii="Arial Narrow" w:hAnsi="Arial Narrow"/>
                          <w:b/>
                          <w:sz w:val="16"/>
                        </w:rPr>
                        <w:t>Rectorat</w:t>
                      </w:r>
                    </w:p>
                    <w:p w14:paraId="7D49CF7D" w14:textId="77777777" w:rsidR="0093413C" w:rsidRDefault="0093413C" w:rsidP="002655A0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13 rue François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Chenieux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,</w:t>
                      </w:r>
                    </w:p>
                    <w:p w14:paraId="13A9E5EC" w14:textId="77777777" w:rsidR="0093413C" w:rsidRDefault="0093413C" w:rsidP="002655A0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CS 23124</w:t>
                      </w:r>
                    </w:p>
                    <w:p w14:paraId="77E65DC8" w14:textId="77777777" w:rsidR="0093413C" w:rsidRDefault="0093413C" w:rsidP="002655A0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87031 Limoges CEDEX 1</w:t>
                      </w:r>
                    </w:p>
                    <w:p w14:paraId="5BA8B3B2" w14:textId="77777777" w:rsidR="0093413C" w:rsidRDefault="0093413C" w:rsidP="002655A0">
                      <w:pPr>
                        <w:ind w:right="113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72029F2F" w14:textId="77777777" w:rsidR="0093413C" w:rsidRDefault="0093413C" w:rsidP="002655A0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69A1C103" w14:textId="77777777" w:rsidR="0093413C" w:rsidRDefault="0093413C" w:rsidP="002655A0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7D768280" w14:textId="77777777" w:rsidR="0093413C" w:rsidRDefault="0093413C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535A8C7" w14:textId="6AEB5DD2" w:rsidR="00897BEB" w:rsidRDefault="00E07E41" w:rsidP="002F103C">
      <w:pPr>
        <w:tabs>
          <w:tab w:val="left" w:pos="5576"/>
        </w:tabs>
        <w:rPr>
          <w:rFonts w:ascii="Arial" w:hAnsi="Arial"/>
        </w:rPr>
      </w:pPr>
      <w:r>
        <w:rPr>
          <w:rFonts w:ascii="Arial" w:hAnsi="Arial"/>
          <w:b/>
        </w:rPr>
        <w:t>Objet</w:t>
      </w:r>
      <w:r>
        <w:rPr>
          <w:rFonts w:ascii="Arial" w:hAnsi="Arial"/>
        </w:rPr>
        <w:t> 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304489">
        <w:rPr>
          <w:rFonts w:ascii="Arial" w:hAnsi="Arial"/>
        </w:rPr>
        <w:t>projet « histoire de Bahuts »</w:t>
      </w:r>
    </w:p>
    <w:p w14:paraId="0698B57C" w14:textId="77777777" w:rsidR="002F103C" w:rsidRDefault="002F103C" w:rsidP="002F103C">
      <w:pPr>
        <w:tabs>
          <w:tab w:val="left" w:pos="5576"/>
        </w:tabs>
        <w:rPr>
          <w:rFonts w:ascii="Arial" w:hAnsi="Arial"/>
        </w:rPr>
      </w:pPr>
    </w:p>
    <w:p w14:paraId="2B770BB2" w14:textId="77777777" w:rsidR="002F103C" w:rsidRDefault="002F103C" w:rsidP="002F103C">
      <w:pPr>
        <w:tabs>
          <w:tab w:val="left" w:pos="5576"/>
        </w:tabs>
        <w:rPr>
          <w:rFonts w:ascii="Arial" w:hAnsi="Arial"/>
        </w:rPr>
      </w:pPr>
    </w:p>
    <w:p w14:paraId="60A15F71" w14:textId="77777777" w:rsidR="001B5BB6" w:rsidRDefault="001B5BB6" w:rsidP="002F103C">
      <w:pPr>
        <w:tabs>
          <w:tab w:val="left" w:pos="5576"/>
        </w:tabs>
        <w:rPr>
          <w:rFonts w:ascii="Arial" w:hAnsi="Arial"/>
        </w:rPr>
      </w:pPr>
    </w:p>
    <w:p w14:paraId="1108879B" w14:textId="44143DAF" w:rsidR="00905B76" w:rsidRDefault="00304489" w:rsidP="00372AB8">
      <w:pPr>
        <w:tabs>
          <w:tab w:val="left" w:pos="5576"/>
        </w:tabs>
        <w:jc w:val="center"/>
        <w:rPr>
          <w:rFonts w:ascii="Arial" w:hAnsi="Arial"/>
        </w:rPr>
      </w:pPr>
      <w:r>
        <w:rPr>
          <w:rFonts w:ascii="Arial" w:hAnsi="Arial"/>
        </w:rPr>
        <w:t>Mesdames et messieurs les chefs d’établissement,</w:t>
      </w:r>
    </w:p>
    <w:p w14:paraId="54866D19" w14:textId="77777777" w:rsidR="00304489" w:rsidRDefault="00304489" w:rsidP="002F103C">
      <w:pPr>
        <w:tabs>
          <w:tab w:val="left" w:pos="5576"/>
        </w:tabs>
        <w:rPr>
          <w:rFonts w:ascii="Arial" w:hAnsi="Arial"/>
        </w:rPr>
      </w:pPr>
    </w:p>
    <w:p w14:paraId="578F481A" w14:textId="54CAF9D6" w:rsidR="00304489" w:rsidRDefault="00304489" w:rsidP="009E14D2">
      <w:pPr>
        <w:tabs>
          <w:tab w:val="left" w:pos="5576"/>
        </w:tabs>
        <w:jc w:val="both"/>
        <w:rPr>
          <w:rFonts w:ascii="Arial" w:hAnsi="Arial"/>
        </w:rPr>
      </w:pPr>
      <w:r>
        <w:rPr>
          <w:rFonts w:ascii="Arial" w:hAnsi="Arial"/>
        </w:rPr>
        <w:t>Afin de mieux faire connaître le patrimoine régional aux élèves des lycées de l’académie de Limoges et, tout particulièrement, la richesse patrimoniale souvent méconnue des établiss</w:t>
      </w:r>
      <w:r>
        <w:rPr>
          <w:rFonts w:ascii="Arial" w:hAnsi="Arial"/>
        </w:rPr>
        <w:t>e</w:t>
      </w:r>
      <w:r>
        <w:rPr>
          <w:rFonts w:ascii="Arial" w:hAnsi="Arial"/>
        </w:rPr>
        <w:t>ments scolaires, l’académie de Limoges et la régio</w:t>
      </w:r>
      <w:r w:rsidR="00372AB8">
        <w:rPr>
          <w:rFonts w:ascii="Arial" w:hAnsi="Arial"/>
        </w:rPr>
        <w:t>n Nouvelle-</w:t>
      </w:r>
      <w:r>
        <w:rPr>
          <w:rFonts w:ascii="Arial" w:hAnsi="Arial"/>
        </w:rPr>
        <w:t>Aquitaine s’engagent à dévelo</w:t>
      </w:r>
      <w:r>
        <w:rPr>
          <w:rFonts w:ascii="Arial" w:hAnsi="Arial"/>
        </w:rPr>
        <w:t>p</w:t>
      </w:r>
      <w:r>
        <w:rPr>
          <w:rFonts w:ascii="Arial" w:hAnsi="Arial"/>
        </w:rPr>
        <w:t>per, à compter de la prochaine rentrée scolaire</w:t>
      </w:r>
      <w:r w:rsidR="00372AB8">
        <w:rPr>
          <w:rFonts w:ascii="Arial" w:hAnsi="Arial"/>
        </w:rPr>
        <w:t>,</w:t>
      </w:r>
      <w:r>
        <w:rPr>
          <w:rFonts w:ascii="Arial" w:hAnsi="Arial"/>
        </w:rPr>
        <w:t xml:space="preserve"> le projet « histoire de Bahuts ».</w:t>
      </w:r>
    </w:p>
    <w:p w14:paraId="2C8AC2F0" w14:textId="77777777" w:rsidR="002B6221" w:rsidRDefault="00304489" w:rsidP="009E14D2">
      <w:pPr>
        <w:tabs>
          <w:tab w:val="left" w:pos="5576"/>
        </w:tabs>
        <w:jc w:val="both"/>
        <w:rPr>
          <w:rFonts w:ascii="Arial" w:hAnsi="Arial"/>
        </w:rPr>
      </w:pPr>
      <w:r>
        <w:rPr>
          <w:rFonts w:ascii="Arial" w:hAnsi="Arial"/>
        </w:rPr>
        <w:t>Ce projet consiste à amener les élèves à découvrir le patrimoine de leurs établissements sc</w:t>
      </w:r>
      <w:r>
        <w:rPr>
          <w:rFonts w:ascii="Arial" w:hAnsi="Arial"/>
        </w:rPr>
        <w:t>o</w:t>
      </w:r>
      <w:r>
        <w:rPr>
          <w:rFonts w:ascii="Arial" w:hAnsi="Arial"/>
        </w:rPr>
        <w:t>laires, à réaliser une synthèse de leur travail et à présenter celui-ci, tout particulièrement lors des journées du patrimoine se tenant tou</w:t>
      </w:r>
      <w:r w:rsidR="002B6221">
        <w:rPr>
          <w:rFonts w:ascii="Arial" w:hAnsi="Arial"/>
        </w:rPr>
        <w:t>s les ans au mois de septembre.</w:t>
      </w:r>
    </w:p>
    <w:p w14:paraId="106B2066" w14:textId="5AD676CC" w:rsidR="00304489" w:rsidRDefault="00304489" w:rsidP="009E14D2">
      <w:pPr>
        <w:tabs>
          <w:tab w:val="left" w:pos="557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Les élèves travailleront </w:t>
      </w:r>
      <w:r w:rsidR="002B6221">
        <w:rPr>
          <w:rFonts w:ascii="Arial" w:hAnsi="Arial"/>
        </w:rPr>
        <w:t xml:space="preserve">d’abord </w:t>
      </w:r>
      <w:r>
        <w:rPr>
          <w:rFonts w:ascii="Arial" w:hAnsi="Arial"/>
        </w:rPr>
        <w:t>avec des enseignants de l’établissement</w:t>
      </w:r>
      <w:r w:rsidR="002B6221">
        <w:rPr>
          <w:rFonts w:ascii="Arial" w:hAnsi="Arial"/>
        </w:rPr>
        <w:t xml:space="preserve"> qui s’engageront dans le projet</w:t>
      </w:r>
      <w:r w:rsidR="00372AB8">
        <w:rPr>
          <w:rFonts w:ascii="Arial" w:hAnsi="Arial"/>
        </w:rPr>
        <w:t xml:space="preserve">. Compte </w:t>
      </w:r>
      <w:r>
        <w:rPr>
          <w:rFonts w:ascii="Arial" w:hAnsi="Arial"/>
        </w:rPr>
        <w:t xml:space="preserve">tenu de ce que peut révéler le patrimoine d’un établissement scolaire, des entrées multiples sont possibles, tout comme </w:t>
      </w:r>
      <w:r w:rsidR="002B6221">
        <w:rPr>
          <w:rFonts w:ascii="Arial" w:hAnsi="Arial"/>
        </w:rPr>
        <w:t xml:space="preserve">le sont </w:t>
      </w:r>
      <w:r>
        <w:rPr>
          <w:rFonts w:ascii="Arial" w:hAnsi="Arial"/>
        </w:rPr>
        <w:t>les mises en perspective des recherches des élèves. L’approche du patrimoine des lycées peut ainsi engager les enseignants</w:t>
      </w:r>
      <w:r w:rsidR="002B6221">
        <w:rPr>
          <w:rFonts w:ascii="Arial" w:hAnsi="Arial"/>
        </w:rPr>
        <w:t xml:space="preserve"> enc</w:t>
      </w:r>
      <w:r w:rsidR="002B6221">
        <w:rPr>
          <w:rFonts w:ascii="Arial" w:hAnsi="Arial"/>
        </w:rPr>
        <w:t>a</w:t>
      </w:r>
      <w:r w:rsidR="002B6221">
        <w:rPr>
          <w:rFonts w:ascii="Arial" w:hAnsi="Arial"/>
        </w:rPr>
        <w:t>drants</w:t>
      </w:r>
      <w:r>
        <w:rPr>
          <w:rFonts w:ascii="Arial" w:hAnsi="Arial"/>
        </w:rPr>
        <w:t xml:space="preserve"> à</w:t>
      </w:r>
      <w:r w:rsidR="002B6221">
        <w:rPr>
          <w:rFonts w:ascii="Arial" w:hAnsi="Arial"/>
        </w:rPr>
        <w:t xml:space="preserve"> évoquer de façon plus générale</w:t>
      </w:r>
      <w:r>
        <w:rPr>
          <w:rFonts w:ascii="Arial" w:hAnsi="Arial"/>
        </w:rPr>
        <w:t xml:space="preserve"> </w:t>
      </w:r>
      <w:r w:rsidR="002B6221">
        <w:rPr>
          <w:rFonts w:ascii="Arial" w:hAnsi="Arial"/>
        </w:rPr>
        <w:t xml:space="preserve">la logique d’implantation d’un lycée au regard des évolutions de l’aménagement des territoires, </w:t>
      </w:r>
      <w:r>
        <w:rPr>
          <w:rFonts w:ascii="Arial" w:hAnsi="Arial"/>
        </w:rPr>
        <w:t>telle ou telle tech</w:t>
      </w:r>
      <w:r w:rsidR="002B6221">
        <w:rPr>
          <w:rFonts w:ascii="Arial" w:hAnsi="Arial"/>
        </w:rPr>
        <w:t>nique de construction ou d’organisation interne d’un bâtiment, des</w:t>
      </w:r>
      <w:r>
        <w:rPr>
          <w:rFonts w:ascii="Arial" w:hAnsi="Arial"/>
        </w:rPr>
        <w:t xml:space="preserve"> style</w:t>
      </w:r>
      <w:r w:rsidR="002B6221">
        <w:rPr>
          <w:rFonts w:ascii="Arial" w:hAnsi="Arial"/>
        </w:rPr>
        <w:t>s</w:t>
      </w:r>
      <w:r>
        <w:rPr>
          <w:rFonts w:ascii="Arial" w:hAnsi="Arial"/>
        </w:rPr>
        <w:t xml:space="preserve"> artistique</w:t>
      </w:r>
      <w:r w:rsidR="002B6221">
        <w:rPr>
          <w:rFonts w:ascii="Arial" w:hAnsi="Arial"/>
        </w:rPr>
        <w:t>s</w:t>
      </w:r>
      <w:r>
        <w:rPr>
          <w:rFonts w:ascii="Arial" w:hAnsi="Arial"/>
        </w:rPr>
        <w:t xml:space="preserve"> ou archi</w:t>
      </w:r>
      <w:r w:rsidR="002B6221">
        <w:rPr>
          <w:rFonts w:ascii="Arial" w:hAnsi="Arial"/>
        </w:rPr>
        <w:t>tecturaux</w:t>
      </w:r>
      <w:r>
        <w:rPr>
          <w:rFonts w:ascii="Arial" w:hAnsi="Arial"/>
        </w:rPr>
        <w:t xml:space="preserve"> particulier</w:t>
      </w:r>
      <w:r w:rsidR="002B6221">
        <w:rPr>
          <w:rFonts w:ascii="Arial" w:hAnsi="Arial"/>
        </w:rPr>
        <w:t>s,</w:t>
      </w:r>
      <w:r>
        <w:rPr>
          <w:rFonts w:ascii="Arial" w:hAnsi="Arial"/>
        </w:rPr>
        <w:t xml:space="preserve"> ou bien constituer la première approche </w:t>
      </w:r>
      <w:r w:rsidR="002B6221">
        <w:rPr>
          <w:rFonts w:ascii="Arial" w:hAnsi="Arial"/>
        </w:rPr>
        <w:t>pour aborder une</w:t>
      </w:r>
      <w:r>
        <w:rPr>
          <w:rFonts w:ascii="Arial" w:hAnsi="Arial"/>
        </w:rPr>
        <w:t xml:space="preserve"> période historique.</w:t>
      </w:r>
      <w:r w:rsidR="002B6221">
        <w:rPr>
          <w:rFonts w:ascii="Arial" w:hAnsi="Arial"/>
        </w:rPr>
        <w:t xml:space="preserve"> En tout état de cause cette action pourra pleinement s’inscrire  dans le parcours d’éducation artistique et culturelle de l’élève.</w:t>
      </w:r>
    </w:p>
    <w:p w14:paraId="65815490" w14:textId="2E3929ED" w:rsidR="002B6221" w:rsidRDefault="002B6221" w:rsidP="009E14D2">
      <w:pPr>
        <w:tabs>
          <w:tab w:val="left" w:pos="5576"/>
        </w:tabs>
        <w:jc w:val="both"/>
        <w:rPr>
          <w:rFonts w:ascii="Arial" w:hAnsi="Arial"/>
        </w:rPr>
      </w:pPr>
      <w:r>
        <w:rPr>
          <w:rFonts w:ascii="Arial" w:hAnsi="Arial"/>
        </w:rPr>
        <w:t>Afin d’</w:t>
      </w:r>
      <w:r w:rsidR="00372AB8">
        <w:rPr>
          <w:rFonts w:ascii="Arial" w:hAnsi="Arial"/>
        </w:rPr>
        <w:t>aider</w:t>
      </w:r>
      <w:r>
        <w:rPr>
          <w:rFonts w:ascii="Arial" w:hAnsi="Arial"/>
        </w:rPr>
        <w:t xml:space="preserve"> les enseignants dans le déploiement de ce projet, ceux-ci pourront être épaulés par différents professionnels et notamment les personnes du service « patrimoine et inventaire » du site d</w:t>
      </w:r>
      <w:r w:rsidR="00372AB8">
        <w:rPr>
          <w:rFonts w:ascii="Arial" w:hAnsi="Arial"/>
        </w:rPr>
        <w:t>e Limoges de la Région Nouvelle-</w:t>
      </w:r>
      <w:r>
        <w:rPr>
          <w:rFonts w:ascii="Arial" w:hAnsi="Arial"/>
        </w:rPr>
        <w:t xml:space="preserve">Aquitaine. En outre, une action de formation </w:t>
      </w:r>
      <w:r w:rsidR="009E14D2">
        <w:rPr>
          <w:rFonts w:ascii="Arial" w:hAnsi="Arial"/>
        </w:rPr>
        <w:t>des ense</w:t>
      </w:r>
      <w:r w:rsidR="009E14D2">
        <w:rPr>
          <w:rFonts w:ascii="Arial" w:hAnsi="Arial"/>
        </w:rPr>
        <w:t>i</w:t>
      </w:r>
      <w:r w:rsidR="009E14D2">
        <w:rPr>
          <w:rFonts w:ascii="Arial" w:hAnsi="Arial"/>
        </w:rPr>
        <w:t>gnants pourrait être engagée à l’échelle académique sur ce projet.</w:t>
      </w:r>
    </w:p>
    <w:p w14:paraId="6F39967E" w14:textId="7B902C78" w:rsidR="002B6221" w:rsidRDefault="002B6221" w:rsidP="009E14D2">
      <w:pPr>
        <w:tabs>
          <w:tab w:val="left" w:pos="5576"/>
        </w:tabs>
        <w:jc w:val="both"/>
        <w:rPr>
          <w:rFonts w:ascii="Arial" w:hAnsi="Arial"/>
        </w:rPr>
      </w:pPr>
      <w:r>
        <w:rPr>
          <w:rFonts w:ascii="Arial" w:hAnsi="Arial"/>
        </w:rPr>
        <w:t>Chacun pourra trouver dans le descriptif ci-joint une présentation détaillée des finalités de ce projet et des éléments relatifs à sa mise en œuvre.</w:t>
      </w:r>
    </w:p>
    <w:p w14:paraId="6506E9A2" w14:textId="7DA5565E" w:rsidR="002B6221" w:rsidRDefault="009E14D2" w:rsidP="009E14D2">
      <w:pPr>
        <w:tabs>
          <w:tab w:val="left" w:pos="5576"/>
        </w:tabs>
        <w:jc w:val="both"/>
        <w:rPr>
          <w:rFonts w:ascii="Arial" w:hAnsi="Arial"/>
        </w:rPr>
      </w:pPr>
      <w:r>
        <w:rPr>
          <w:rFonts w:ascii="Arial" w:hAnsi="Arial"/>
        </w:rPr>
        <w:t>Nous vous ser</w:t>
      </w:r>
      <w:r w:rsidR="002B6221">
        <w:rPr>
          <w:rFonts w:ascii="Arial" w:hAnsi="Arial"/>
        </w:rPr>
        <w:t>i</w:t>
      </w:r>
      <w:r>
        <w:rPr>
          <w:rFonts w:ascii="Arial" w:hAnsi="Arial"/>
        </w:rPr>
        <w:t>on</w:t>
      </w:r>
      <w:r w:rsidR="002B6221">
        <w:rPr>
          <w:rFonts w:ascii="Arial" w:hAnsi="Arial"/>
        </w:rPr>
        <w:t>s reconnaissant</w:t>
      </w:r>
      <w:r>
        <w:rPr>
          <w:rFonts w:ascii="Arial" w:hAnsi="Arial"/>
        </w:rPr>
        <w:t xml:space="preserve">s de nous </w:t>
      </w:r>
      <w:r w:rsidR="002B6221">
        <w:rPr>
          <w:rFonts w:ascii="Arial" w:hAnsi="Arial"/>
        </w:rPr>
        <w:t xml:space="preserve">indiquer, d’ici au </w:t>
      </w:r>
      <w:r w:rsidR="00372AB8">
        <w:rPr>
          <w:rFonts w:ascii="Arial" w:hAnsi="Arial"/>
        </w:rPr>
        <w:t>9</w:t>
      </w:r>
      <w:r w:rsidR="002B6221">
        <w:rPr>
          <w:rFonts w:ascii="Arial" w:hAnsi="Arial"/>
        </w:rPr>
        <w:t xml:space="preserve"> mars</w:t>
      </w:r>
      <w:r w:rsidR="00372AB8">
        <w:rPr>
          <w:rFonts w:ascii="Arial" w:hAnsi="Arial"/>
        </w:rPr>
        <w:t xml:space="preserve"> 2018</w:t>
      </w:r>
      <w:r w:rsidR="002B6221">
        <w:rPr>
          <w:rFonts w:ascii="Arial" w:hAnsi="Arial"/>
        </w:rPr>
        <w:t>, si vous souhaitez vous ins</w:t>
      </w:r>
      <w:r>
        <w:rPr>
          <w:rFonts w:ascii="Arial" w:hAnsi="Arial"/>
        </w:rPr>
        <w:t>crire dans ce projet et quels enseignants, selon leurs disciplines, seraient susceptibles d’y participer</w:t>
      </w:r>
      <w:r w:rsidR="00372AB8">
        <w:rPr>
          <w:rFonts w:ascii="Arial" w:hAnsi="Arial"/>
        </w:rPr>
        <w:t xml:space="preserve"> (réponse à adresser à </w:t>
      </w:r>
      <w:hyperlink r:id="rId14" w:history="1">
        <w:r w:rsidR="00372AB8" w:rsidRPr="00B14FEB">
          <w:rPr>
            <w:rStyle w:val="Lienhypertexte"/>
            <w:rFonts w:ascii="Arial" w:hAnsi="Arial"/>
          </w:rPr>
          <w:t>david.roou@ac-limoges.fr</w:t>
        </w:r>
      </w:hyperlink>
      <w:proofErr w:type="gramStart"/>
      <w:r w:rsidR="00372AB8">
        <w:rPr>
          <w:rFonts w:ascii="Arial" w:hAnsi="Arial"/>
        </w:rPr>
        <w:t xml:space="preserve">) </w:t>
      </w:r>
      <w:r>
        <w:rPr>
          <w:rFonts w:ascii="Arial" w:hAnsi="Arial"/>
        </w:rPr>
        <w:t>.</w:t>
      </w:r>
      <w:proofErr w:type="gramEnd"/>
    </w:p>
    <w:p w14:paraId="2FD5CBB6" w14:textId="20C92597" w:rsidR="009E14D2" w:rsidRDefault="009E14D2" w:rsidP="009E14D2">
      <w:pPr>
        <w:tabs>
          <w:tab w:val="left" w:pos="5576"/>
        </w:tabs>
        <w:jc w:val="both"/>
        <w:rPr>
          <w:rFonts w:ascii="Arial" w:hAnsi="Arial"/>
        </w:rPr>
      </w:pPr>
      <w:r>
        <w:rPr>
          <w:rFonts w:ascii="Arial" w:hAnsi="Arial"/>
        </w:rPr>
        <w:t>Nous vous prions de recevoir, mesdames et messieurs les chefs d’établissement, l’expression de nos sincères salutations.</w:t>
      </w:r>
    </w:p>
    <w:p w14:paraId="10E179FB" w14:textId="77777777" w:rsidR="002F103C" w:rsidRDefault="002F103C" w:rsidP="002F103C">
      <w:pPr>
        <w:tabs>
          <w:tab w:val="left" w:pos="5576"/>
        </w:tabs>
        <w:rPr>
          <w:rFonts w:ascii="Arial" w:hAnsi="Arial"/>
        </w:rPr>
      </w:pPr>
    </w:p>
    <w:p w14:paraId="35114993" w14:textId="77777777" w:rsidR="00897BEB" w:rsidRDefault="00897BEB">
      <w:pPr>
        <w:jc w:val="both"/>
        <w:rPr>
          <w:rFonts w:ascii="Arial" w:hAnsi="Arial"/>
        </w:rPr>
      </w:pPr>
    </w:p>
    <w:p w14:paraId="620A35BF" w14:textId="77777777" w:rsidR="00372AB8" w:rsidRDefault="00372AB8">
      <w:pPr>
        <w:jc w:val="both"/>
        <w:rPr>
          <w:rFonts w:ascii="Arial" w:hAnsi="Arial"/>
        </w:rPr>
      </w:pPr>
    </w:p>
    <w:p w14:paraId="3CBCD99F" w14:textId="77777777" w:rsidR="00372AB8" w:rsidRDefault="00372AB8">
      <w:pPr>
        <w:jc w:val="both"/>
        <w:rPr>
          <w:rFonts w:ascii="Arial" w:hAnsi="Arial"/>
        </w:rPr>
      </w:pPr>
    </w:p>
    <w:p w14:paraId="7340674E" w14:textId="77777777" w:rsidR="00905B76" w:rsidRDefault="00905B76">
      <w:pPr>
        <w:jc w:val="both"/>
        <w:rPr>
          <w:rFonts w:ascii="Arial" w:hAnsi="Arial"/>
        </w:rPr>
      </w:pPr>
    </w:p>
    <w:p w14:paraId="08C82056" w14:textId="4D0A516A" w:rsidR="00897BEB" w:rsidRDefault="009E14D2" w:rsidP="00897BEB">
      <w:pPr>
        <w:jc w:val="center"/>
        <w:rPr>
          <w:rFonts w:ascii="Arial" w:hAnsi="Arial"/>
        </w:rPr>
      </w:pPr>
      <w:r>
        <w:rPr>
          <w:rFonts w:ascii="Arial" w:hAnsi="Arial"/>
        </w:rPr>
        <w:t>LE VAN Jean François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7BEB">
        <w:rPr>
          <w:rFonts w:ascii="Arial" w:hAnsi="Arial"/>
        </w:rPr>
        <w:t>ROOU David-Pierre</w:t>
      </w:r>
    </w:p>
    <w:p w14:paraId="46DA6719" w14:textId="77777777" w:rsidR="00E07E41" w:rsidRDefault="00E07E41">
      <w:pPr>
        <w:jc w:val="both"/>
        <w:rPr>
          <w:rFonts w:ascii="Arial" w:hAnsi="Arial"/>
        </w:rPr>
      </w:pPr>
    </w:p>
    <w:sectPr w:rsidR="00E07E41">
      <w:headerReference w:type="first" r:id="rId15"/>
      <w:pgSz w:w="11906" w:h="16838" w:code="9"/>
      <w:pgMar w:top="1134" w:right="794" w:bottom="1134" w:left="2608" w:header="720" w:footer="720" w:gutter="0"/>
      <w:cols w:space="85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D5E1F" w14:textId="77777777" w:rsidR="002B6221" w:rsidRDefault="002B6221">
      <w:r>
        <w:separator/>
      </w:r>
    </w:p>
  </w:endnote>
  <w:endnote w:type="continuationSeparator" w:id="0">
    <w:p w14:paraId="4CF37DA4" w14:textId="77777777" w:rsidR="002B6221" w:rsidRDefault="002B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9B7F8" w14:textId="77777777" w:rsidR="002B6221" w:rsidRDefault="002B6221">
      <w:r>
        <w:separator/>
      </w:r>
    </w:p>
  </w:footnote>
  <w:footnote w:type="continuationSeparator" w:id="0">
    <w:p w14:paraId="79A372D7" w14:textId="77777777" w:rsidR="002B6221" w:rsidRDefault="002B62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30566" w14:textId="77777777" w:rsidR="002B6221" w:rsidRDefault="002B6221">
    <w:pPr>
      <w:pStyle w:val="En-tte"/>
    </w:pPr>
    <w:r>
      <w:rPr>
        <w:noProof/>
      </w:rPr>
      <w:drawing>
        <wp:anchor distT="0" distB="0" distL="114300" distR="114300" simplePos="0" relativeHeight="251657216" behindDoc="0" locked="1" layoutInCell="0" allowOverlap="1" wp14:anchorId="1BFECB8A" wp14:editId="18D3221C">
          <wp:simplePos x="0" y="0"/>
          <wp:positionH relativeFrom="page">
            <wp:posOffset>972185</wp:posOffset>
          </wp:positionH>
          <wp:positionV relativeFrom="page">
            <wp:posOffset>9865360</wp:posOffset>
          </wp:positionV>
          <wp:extent cx="473710" cy="277495"/>
          <wp:effectExtent l="0" t="0" r="8890" b="1905"/>
          <wp:wrapNone/>
          <wp:docPr id="1" name="Image 1" descr="logo2001_marianne_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1_marianne_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 wp14:anchorId="76D04FC1" wp14:editId="3090992C">
          <wp:simplePos x="0" y="0"/>
          <wp:positionH relativeFrom="page">
            <wp:posOffset>774065</wp:posOffset>
          </wp:positionH>
          <wp:positionV relativeFrom="page">
            <wp:posOffset>540385</wp:posOffset>
          </wp:positionV>
          <wp:extent cx="1151255" cy="1314450"/>
          <wp:effectExtent l="0" t="0" r="0" b="6350"/>
          <wp:wrapNone/>
          <wp:docPr id="2" name="Image 2" descr="logo2004_in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4_inte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FC7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F4"/>
    <w:rsid w:val="000D5F67"/>
    <w:rsid w:val="001B5BB6"/>
    <w:rsid w:val="002655A0"/>
    <w:rsid w:val="002B6221"/>
    <w:rsid w:val="002F103C"/>
    <w:rsid w:val="00304489"/>
    <w:rsid w:val="00372AB8"/>
    <w:rsid w:val="003B01E0"/>
    <w:rsid w:val="0046163D"/>
    <w:rsid w:val="004711E5"/>
    <w:rsid w:val="004B7C70"/>
    <w:rsid w:val="005821A4"/>
    <w:rsid w:val="00897BEB"/>
    <w:rsid w:val="00905B76"/>
    <w:rsid w:val="0093413C"/>
    <w:rsid w:val="009A4E3C"/>
    <w:rsid w:val="009E14D2"/>
    <w:rsid w:val="00A97665"/>
    <w:rsid w:val="00AE0551"/>
    <w:rsid w:val="00B80095"/>
    <w:rsid w:val="00BB63F4"/>
    <w:rsid w:val="00BF7B0C"/>
    <w:rsid w:val="00C91DBB"/>
    <w:rsid w:val="00CC4101"/>
    <w:rsid w:val="00D33417"/>
    <w:rsid w:val="00D71739"/>
    <w:rsid w:val="00DE7CAE"/>
    <w:rsid w:val="00DF5E47"/>
    <w:rsid w:val="00E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3B086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5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5A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655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BEB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basedOn w:val="Policepardfaut"/>
    <w:uiPriority w:val="22"/>
    <w:qFormat/>
    <w:rsid w:val="00897BEB"/>
    <w:rPr>
      <w:b/>
      <w:bCs/>
    </w:rPr>
  </w:style>
  <w:style w:type="character" w:customStyle="1" w:styleId="texte">
    <w:name w:val="texte"/>
    <w:basedOn w:val="Policepardfaut"/>
    <w:rsid w:val="00897B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5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5A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655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BEB"/>
    <w:pPr>
      <w:spacing w:before="100" w:beforeAutospacing="1" w:after="100" w:afterAutospacing="1"/>
    </w:pPr>
    <w:rPr>
      <w:rFonts w:ascii="Times" w:hAnsi="Times"/>
    </w:rPr>
  </w:style>
  <w:style w:type="character" w:styleId="lev">
    <w:name w:val="Strong"/>
    <w:basedOn w:val="Policepardfaut"/>
    <w:uiPriority w:val="22"/>
    <w:qFormat/>
    <w:rsid w:val="00897BEB"/>
    <w:rPr>
      <w:b/>
      <w:bCs/>
    </w:rPr>
  </w:style>
  <w:style w:type="character" w:customStyle="1" w:styleId="texte">
    <w:name w:val="texte"/>
    <w:basedOn w:val="Policepardfaut"/>
    <w:rsid w:val="008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-limoges.fr" TargetMode="External"/><Relationship Id="rId12" Type="http://schemas.openxmlformats.org/officeDocument/2006/relationships/hyperlink" Target="mailto:david.roou@ac-limoges.fr" TargetMode="External"/><Relationship Id="rId13" Type="http://schemas.openxmlformats.org/officeDocument/2006/relationships/hyperlink" Target="http://www.ac-limoges.fr" TargetMode="External"/><Relationship Id="rId14" Type="http://schemas.openxmlformats.org/officeDocument/2006/relationships/hyperlink" Target="mailto:david.roou@ac-limoges.fr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david.roou@ac-limog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-pierreroou:Downloads:charte_courrier%20coul%202014-1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charte_courrier coul 2014-1.dot</Template>
  <TotalTime>5</TotalTime>
  <Pages>1</Pages>
  <Words>438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subject/>
  <dc:creator>David-Pierre ROOU</dc:creator>
  <cp:keywords/>
  <dc:description/>
  <cp:lastModifiedBy>David-Pierre ROOU</cp:lastModifiedBy>
  <cp:revision>5</cp:revision>
  <cp:lastPrinted>2017-01-01T17:10:00Z</cp:lastPrinted>
  <dcterms:created xsi:type="dcterms:W3CDTF">2018-01-14T23:13:00Z</dcterms:created>
  <dcterms:modified xsi:type="dcterms:W3CDTF">2018-01-18T09:13:00Z</dcterms:modified>
</cp:coreProperties>
</file>