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A6" w:rsidRPr="009A7460" w:rsidRDefault="00BC7890" w:rsidP="009A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</w:rPr>
      </w:pPr>
      <w:r w:rsidRPr="009A7460">
        <w:rPr>
          <w:b/>
        </w:rPr>
        <w:t>Nom de l’EPI :</w:t>
      </w:r>
      <w:r w:rsidR="00170734">
        <w:rPr>
          <w:b/>
        </w:rPr>
        <w:t xml:space="preserve"> </w:t>
      </w:r>
      <w:r w:rsidR="00197809">
        <w:rPr>
          <w:b/>
        </w:rPr>
        <w:t>Journal intime XIXe</w:t>
      </w:r>
    </w:p>
    <w:p w:rsidR="009A7460" w:rsidRDefault="009A7460" w:rsidP="009A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tbl>
      <w:tblPr>
        <w:tblStyle w:val="Grille"/>
        <w:tblW w:w="11023" w:type="dxa"/>
        <w:tblLook w:val="04A0"/>
      </w:tblPr>
      <w:tblGrid>
        <w:gridCol w:w="2518"/>
        <w:gridCol w:w="8505"/>
      </w:tblGrid>
      <w:tr w:rsidR="000C64A6">
        <w:tc>
          <w:tcPr>
            <w:tcW w:w="2518" w:type="dxa"/>
          </w:tcPr>
          <w:p w:rsidR="000C64A6" w:rsidRPr="009A7460" w:rsidRDefault="000C64A6" w:rsidP="0051267A">
            <w:pPr>
              <w:rPr>
                <w:b/>
              </w:rPr>
            </w:pPr>
            <w:r w:rsidRPr="009A7460">
              <w:rPr>
                <w:b/>
              </w:rPr>
              <w:t>Thématique de l’EPI</w:t>
            </w:r>
          </w:p>
        </w:tc>
        <w:tc>
          <w:tcPr>
            <w:tcW w:w="8505" w:type="dxa"/>
          </w:tcPr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 xml:space="preserve">LCA            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rPr>
                <w:highlight w:val="yellow"/>
              </w:rPr>
              <w:sym w:font="Wingdings 2" w:char="F02A"/>
            </w:r>
            <w:r w:rsidRPr="00197809">
              <w:t>Langues et cultures étrangères/régionales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Transition écologique et développement durable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Science, technologie et société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Corps, santé, bien-être et sécurité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Information, communication, citoyenneté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Cultures et création artistiques</w:t>
            </w:r>
          </w:p>
          <w:p w:rsidR="000C64A6" w:rsidRPr="00197809" w:rsidRDefault="000C64A6" w:rsidP="00197809">
            <w:pPr>
              <w:pStyle w:val="Sansinterligne"/>
            </w:pPr>
            <w:r w:rsidRPr="00197809">
              <w:sym w:font="Wingdings 2" w:char="F02A"/>
            </w:r>
            <w:r w:rsidRPr="00197809">
              <w:t>Monde économique et professionnel</w:t>
            </w:r>
          </w:p>
        </w:tc>
      </w:tr>
      <w:tr w:rsidR="000C64A6">
        <w:tc>
          <w:tcPr>
            <w:tcW w:w="2518" w:type="dxa"/>
          </w:tcPr>
          <w:p w:rsidR="000C64A6" w:rsidRPr="009A7460" w:rsidRDefault="000C64A6" w:rsidP="0051267A">
            <w:pPr>
              <w:rPr>
                <w:b/>
              </w:rPr>
            </w:pPr>
            <w:r w:rsidRPr="009A7460">
              <w:rPr>
                <w:b/>
              </w:rPr>
              <w:t>Niveau concerné</w:t>
            </w:r>
          </w:p>
        </w:tc>
        <w:tc>
          <w:tcPr>
            <w:tcW w:w="8505" w:type="dxa"/>
          </w:tcPr>
          <w:p w:rsidR="000C64A6" w:rsidRPr="00197809" w:rsidRDefault="000C64A6" w:rsidP="00197809">
            <w:pPr>
              <w:pStyle w:val="Sansinterligne"/>
            </w:pPr>
            <w:r w:rsidRPr="00197809">
              <w:t xml:space="preserve">    5</w:t>
            </w:r>
            <w:r w:rsidRPr="00197809">
              <w:rPr>
                <w:vertAlign w:val="superscript"/>
              </w:rPr>
              <w:t>ème</w:t>
            </w:r>
            <w:r w:rsidRPr="00197809">
              <w:t xml:space="preserve">                   </w:t>
            </w:r>
            <w:r w:rsidRPr="00197809">
              <w:rPr>
                <w:highlight w:val="yellow"/>
              </w:rPr>
              <w:t>4</w:t>
            </w:r>
            <w:r w:rsidRPr="00197809">
              <w:rPr>
                <w:highlight w:val="yellow"/>
                <w:vertAlign w:val="superscript"/>
              </w:rPr>
              <w:t>ème</w:t>
            </w:r>
            <w:r w:rsidRPr="00197809">
              <w:t xml:space="preserve">                  3</w:t>
            </w:r>
            <w:r w:rsidRPr="00197809">
              <w:rPr>
                <w:vertAlign w:val="superscript"/>
              </w:rPr>
              <w:t>ème</w:t>
            </w:r>
            <w:r w:rsidRPr="00197809">
              <w:t xml:space="preserve"> </w:t>
            </w:r>
          </w:p>
        </w:tc>
      </w:tr>
      <w:tr w:rsidR="00BC7890">
        <w:tc>
          <w:tcPr>
            <w:tcW w:w="2518" w:type="dxa"/>
          </w:tcPr>
          <w:p w:rsidR="00BC7890" w:rsidRDefault="00BC7890" w:rsidP="0051267A">
            <w:pPr>
              <w:rPr>
                <w:b/>
              </w:rPr>
            </w:pPr>
            <w:r w:rsidRPr="009A7460">
              <w:rPr>
                <w:b/>
              </w:rPr>
              <w:t>Disciplines concernées</w:t>
            </w:r>
          </w:p>
          <w:p w:rsidR="00632197" w:rsidRDefault="00632197" w:rsidP="00632197">
            <w:pPr>
              <w:rPr>
                <w:b/>
              </w:rPr>
            </w:pPr>
            <w:r>
              <w:rPr>
                <w:b/>
              </w:rPr>
              <w:t>Thématiques du programme par discipline</w:t>
            </w:r>
          </w:p>
          <w:p w:rsidR="00632197" w:rsidRPr="009A7460" w:rsidRDefault="00632197" w:rsidP="0051267A">
            <w:pPr>
              <w:rPr>
                <w:b/>
              </w:rPr>
            </w:pPr>
          </w:p>
        </w:tc>
        <w:tc>
          <w:tcPr>
            <w:tcW w:w="8505" w:type="dxa"/>
          </w:tcPr>
          <w:p w:rsidR="00BC7890" w:rsidRPr="00197809" w:rsidRDefault="00197809" w:rsidP="00197809">
            <w:pPr>
              <w:pStyle w:val="Sansinterligne"/>
              <w:rPr>
                <w:b/>
              </w:rPr>
            </w:pPr>
            <w:r w:rsidRPr="00197809">
              <w:rPr>
                <w:b/>
              </w:rPr>
              <w:t xml:space="preserve">HISTOIRE 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7"/>
              </w:numPr>
              <w:ind w:left="497"/>
            </w:pPr>
            <w:r w:rsidRPr="00197809">
              <w:t>Les causes et phases des R</w:t>
            </w:r>
            <w:r w:rsidR="00197809">
              <w:t xml:space="preserve">évolution </w:t>
            </w:r>
            <w:r w:rsidRPr="00197809">
              <w:t>I</w:t>
            </w:r>
            <w:r w:rsidR="00197809">
              <w:t>ndustrielle</w:t>
            </w:r>
            <w:r w:rsidRPr="00197809">
              <w:t>,</w:t>
            </w:r>
            <w:r w:rsidR="00197809">
              <w:t xml:space="preserve"> </w:t>
            </w:r>
            <w:r w:rsidRPr="00197809">
              <w:t>leurs conséquences sur les sociétés :</w:t>
            </w:r>
          </w:p>
          <w:p w:rsidR="00170734" w:rsidRPr="00197809" w:rsidRDefault="00170734" w:rsidP="00197809">
            <w:pPr>
              <w:pStyle w:val="Sansinterligne"/>
              <w:ind w:left="708"/>
            </w:pPr>
            <w:r w:rsidRPr="00197809">
              <w:t>- sur les classes sociales (ouvriers/bourgeois),</w:t>
            </w:r>
          </w:p>
          <w:p w:rsidR="00170734" w:rsidRPr="00197809" w:rsidRDefault="00170734" w:rsidP="00197809">
            <w:pPr>
              <w:pStyle w:val="Sansinterligne"/>
              <w:ind w:left="708"/>
            </w:pPr>
            <w:r w:rsidRPr="00197809">
              <w:t>- sur les tensions/crises sociales (syndicats, marxisme...),</w:t>
            </w:r>
          </w:p>
          <w:p w:rsidR="00170734" w:rsidRPr="00197809" w:rsidRDefault="00170734" w:rsidP="00197809">
            <w:pPr>
              <w:pStyle w:val="Sansinterligne"/>
              <w:ind w:left="708"/>
            </w:pPr>
            <w:r w:rsidRPr="00197809">
              <w:t>- sur les paysages (urbains/ruraux).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7"/>
              </w:numPr>
              <w:ind w:left="497"/>
            </w:pPr>
            <w:r w:rsidRPr="00197809">
              <w:t>éventuellement : la colonisation (sous l'angle de la « supériorité technologique » européenne) et l'émigration.</w:t>
            </w:r>
          </w:p>
          <w:p w:rsidR="00170734" w:rsidRPr="00197809" w:rsidRDefault="00170734" w:rsidP="00197809">
            <w:pPr>
              <w:pStyle w:val="Sansinterligne"/>
            </w:pPr>
          </w:p>
          <w:p w:rsidR="00170734" w:rsidRPr="00197809" w:rsidRDefault="00170734" w:rsidP="00197809">
            <w:pPr>
              <w:pStyle w:val="Sansinterligne"/>
              <w:rPr>
                <w:u w:val="single"/>
              </w:rPr>
            </w:pPr>
            <w:r w:rsidRPr="00197809">
              <w:rPr>
                <w:u w:val="single"/>
              </w:rPr>
              <w:t>Connaissances et compétences évaluées :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7"/>
              </w:numPr>
              <w:ind w:left="497"/>
              <w:jc w:val="both"/>
            </w:pPr>
            <w:r w:rsidRPr="00197809">
              <w:t>Comprendre et savoir expliquer les ruptures technologiques, économiques et sociales induites par les R</w:t>
            </w:r>
            <w:r w:rsidR="00197809">
              <w:t xml:space="preserve">évolutions </w:t>
            </w:r>
            <w:r w:rsidRPr="00197809">
              <w:t>I</w:t>
            </w:r>
            <w:r w:rsidR="00197809">
              <w:t>ndustrielles</w:t>
            </w:r>
            <w:r w:rsidRPr="00197809">
              <w:t>.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7"/>
              </w:numPr>
              <w:ind w:left="497"/>
              <w:jc w:val="both"/>
            </w:pPr>
            <w:r w:rsidRPr="00197809">
              <w:t>Analyse</w:t>
            </w:r>
            <w:r w:rsidR="00197809">
              <w:t>r</w:t>
            </w:r>
            <w:r w:rsidRPr="00197809">
              <w:t xml:space="preserve"> de</w:t>
            </w:r>
            <w:r w:rsidR="00197809">
              <w:t>s</w:t>
            </w:r>
            <w:r w:rsidRPr="00197809">
              <w:t xml:space="preserve"> documents de natures diverses.</w:t>
            </w:r>
          </w:p>
          <w:p w:rsidR="00BC7890" w:rsidRPr="00197809" w:rsidRDefault="00BC7890" w:rsidP="00197809">
            <w:pPr>
              <w:pStyle w:val="Sansinterligne"/>
            </w:pPr>
          </w:p>
          <w:p w:rsidR="00170734" w:rsidRPr="00197809" w:rsidRDefault="00197809" w:rsidP="00197809">
            <w:pPr>
              <w:pStyle w:val="Sansinterligne"/>
            </w:pPr>
            <w:r w:rsidRPr="00197809">
              <w:rPr>
                <w:b/>
              </w:rPr>
              <w:t>ANGLAIS</w:t>
            </w:r>
            <w:r>
              <w:t> 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8"/>
              </w:numPr>
              <w:ind w:left="459"/>
            </w:pPr>
            <w:r w:rsidRPr="00197809">
              <w:t xml:space="preserve">Contenus </w:t>
            </w:r>
            <w:r w:rsidR="00197809">
              <w:t>culturels</w:t>
            </w:r>
            <w:r w:rsidRPr="00197809">
              <w:t> :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9"/>
              </w:numPr>
              <w:ind w:left="884"/>
            </w:pPr>
            <w:r w:rsidRPr="00197809">
              <w:t>faire connaissance avec Dickens et connaître quelques éléments de biographie</w:t>
            </w:r>
          </w:p>
          <w:p w:rsidR="00170734" w:rsidRPr="00197809" w:rsidRDefault="00197809" w:rsidP="00197809">
            <w:pPr>
              <w:pStyle w:val="Sansinterligne"/>
              <w:numPr>
                <w:ilvl w:val="0"/>
                <w:numId w:val="9"/>
              </w:numPr>
              <w:ind w:left="884"/>
            </w:pPr>
            <w:r>
              <w:t>c</w:t>
            </w:r>
            <w:r w:rsidR="00170734" w:rsidRPr="00197809">
              <w:t>onnaître les grandes caractéristiques de l'époque victorienne</w:t>
            </w:r>
          </w:p>
          <w:p w:rsidR="00170734" w:rsidRPr="00197809" w:rsidRDefault="00197809" w:rsidP="00197809">
            <w:pPr>
              <w:pStyle w:val="Sansinterligne"/>
              <w:numPr>
                <w:ilvl w:val="0"/>
                <w:numId w:val="9"/>
              </w:numPr>
              <w:ind w:left="884"/>
            </w:pPr>
            <w:r>
              <w:t xml:space="preserve">aborder </w:t>
            </w:r>
            <w:r w:rsidR="00170734" w:rsidRPr="00197809">
              <w:t>le travail des enfants</w:t>
            </w:r>
          </w:p>
          <w:p w:rsidR="00197809" w:rsidRDefault="00197809" w:rsidP="00197809">
            <w:pPr>
              <w:pStyle w:val="Sansinterligne"/>
              <w:numPr>
                <w:ilvl w:val="0"/>
                <w:numId w:val="8"/>
              </w:numPr>
              <w:ind w:left="459"/>
            </w:pPr>
            <w:r>
              <w:t>Contenu</w:t>
            </w:r>
            <w:r w:rsidR="00170734" w:rsidRPr="00197809">
              <w:t xml:space="preserve"> linguistique : </w:t>
            </w:r>
          </w:p>
          <w:p w:rsidR="00197809" w:rsidRDefault="00170734" w:rsidP="00197809">
            <w:pPr>
              <w:pStyle w:val="Sansinterligne"/>
              <w:numPr>
                <w:ilvl w:val="0"/>
                <w:numId w:val="11"/>
              </w:numPr>
              <w:ind w:left="884"/>
            </w:pPr>
            <w:r w:rsidRPr="00197809">
              <w:t xml:space="preserve">la biographie, </w:t>
            </w:r>
          </w:p>
          <w:p w:rsidR="00197809" w:rsidRDefault="00170734" w:rsidP="00197809">
            <w:pPr>
              <w:pStyle w:val="Sansinterligne"/>
              <w:numPr>
                <w:ilvl w:val="0"/>
                <w:numId w:val="11"/>
              </w:numPr>
              <w:ind w:left="884"/>
            </w:pPr>
            <w:r w:rsidRPr="00197809">
              <w:t xml:space="preserve">le prétérit, </w:t>
            </w:r>
          </w:p>
          <w:p w:rsidR="00197809" w:rsidRDefault="00170734" w:rsidP="00197809">
            <w:pPr>
              <w:pStyle w:val="Sansinterligne"/>
              <w:numPr>
                <w:ilvl w:val="0"/>
                <w:numId w:val="11"/>
              </w:numPr>
              <w:ind w:left="884"/>
            </w:pPr>
            <w:r w:rsidRPr="00197809">
              <w:t>la voix passive,</w:t>
            </w:r>
          </w:p>
          <w:p w:rsidR="00170734" w:rsidRPr="00197809" w:rsidRDefault="00197809" w:rsidP="00197809">
            <w:pPr>
              <w:pStyle w:val="Sansinterligne"/>
              <w:numPr>
                <w:ilvl w:val="0"/>
                <w:numId w:val="11"/>
              </w:numPr>
              <w:ind w:left="884"/>
            </w:pPr>
            <w:r>
              <w:t xml:space="preserve">le </w:t>
            </w:r>
            <w:r w:rsidR="00170734" w:rsidRPr="00197809">
              <w:t>lexique de la vie quotidienne</w:t>
            </w:r>
          </w:p>
          <w:p w:rsidR="00170734" w:rsidRPr="00197809" w:rsidRDefault="00170734" w:rsidP="00197809">
            <w:pPr>
              <w:pStyle w:val="Sansinterligne"/>
            </w:pPr>
          </w:p>
          <w:p w:rsidR="00170734" w:rsidRPr="00197809" w:rsidRDefault="00170734" w:rsidP="00197809">
            <w:pPr>
              <w:pStyle w:val="Sansinterligne"/>
              <w:rPr>
                <w:u w:val="single"/>
              </w:rPr>
            </w:pPr>
            <w:r w:rsidRPr="00197809">
              <w:rPr>
                <w:u w:val="single"/>
              </w:rPr>
              <w:t>Connaissances et compétences évaluées :</w:t>
            </w:r>
          </w:p>
          <w:p w:rsidR="00170734" w:rsidRPr="00197809" w:rsidRDefault="00170734" w:rsidP="00197809">
            <w:pPr>
              <w:pStyle w:val="Sansinterligne"/>
            </w:pPr>
            <w:r w:rsidRPr="00197809">
              <w:t>savoir rédiger un texte simple en anglais en tenant compte de l'époque dans laquelle il s'inscrit</w:t>
            </w:r>
          </w:p>
          <w:p w:rsidR="00197809" w:rsidRDefault="00197809" w:rsidP="00197809">
            <w:pPr>
              <w:pStyle w:val="Sansinterligne"/>
              <w:rPr>
                <w:b/>
              </w:rPr>
            </w:pPr>
          </w:p>
          <w:p w:rsidR="00170734" w:rsidRPr="00197809" w:rsidRDefault="00197809" w:rsidP="00197809">
            <w:pPr>
              <w:pStyle w:val="Sansinterligne"/>
            </w:pPr>
            <w:r w:rsidRPr="00197809">
              <w:rPr>
                <w:b/>
              </w:rPr>
              <w:t>FRANÇAIS</w:t>
            </w:r>
            <w:r w:rsidRPr="00197809">
              <w:t> </w:t>
            </w:r>
          </w:p>
          <w:p w:rsidR="00170734" w:rsidRDefault="00BF0112" w:rsidP="00BF0112">
            <w:pPr>
              <w:pStyle w:val="Sansinterligne"/>
              <w:numPr>
                <w:ilvl w:val="0"/>
                <w:numId w:val="12"/>
              </w:numPr>
              <w:ind w:left="459"/>
            </w:pPr>
            <w:r>
              <w:t xml:space="preserve">Lecture : Etudier en GT ou en OI des </w:t>
            </w:r>
            <w:r w:rsidR="00170734" w:rsidRPr="00197809">
              <w:t>romans et nouvelles du XIXe (individu et société</w:t>
            </w:r>
            <w:r>
              <w:t> : confrontations des valeurs </w:t>
            </w:r>
            <w:proofErr w:type="gramStart"/>
            <w:r>
              <w:t xml:space="preserve">? </w:t>
            </w:r>
            <w:r w:rsidR="00170734" w:rsidRPr="00197809">
              <w:t>;</w:t>
            </w:r>
            <w:proofErr w:type="gramEnd"/>
            <w:r w:rsidR="00170734" w:rsidRPr="00197809">
              <w:t xml:space="preserve"> la fict</w:t>
            </w:r>
            <w:r>
              <w:t>ion pour interroger le réel</w:t>
            </w:r>
            <w:r w:rsidR="00170734" w:rsidRPr="00197809">
              <w:t>)</w:t>
            </w:r>
            <w:r w:rsidR="00987F20">
              <w:t xml:space="preserve"> </w:t>
            </w:r>
            <w:r w:rsidR="00C60546">
              <w:t>(travail mené en amont)</w:t>
            </w:r>
          </w:p>
          <w:p w:rsidR="00BF0112" w:rsidRDefault="00BF0112" w:rsidP="00BF0112">
            <w:pPr>
              <w:pStyle w:val="Sansinterligne"/>
              <w:numPr>
                <w:ilvl w:val="0"/>
                <w:numId w:val="12"/>
              </w:numPr>
              <w:ind w:left="459"/>
            </w:pPr>
            <w:r>
              <w:t xml:space="preserve">Ecriture : </w:t>
            </w:r>
          </w:p>
          <w:p w:rsidR="00170734" w:rsidRPr="00E91E22" w:rsidRDefault="00170734" w:rsidP="00E91E22">
            <w:pPr>
              <w:pStyle w:val="Sansinterligne"/>
              <w:numPr>
                <w:ilvl w:val="0"/>
                <w:numId w:val="13"/>
              </w:numPr>
              <w:ind w:left="884"/>
              <w:jc w:val="both"/>
              <w:rPr>
                <w:i/>
              </w:rPr>
            </w:pPr>
            <w:r w:rsidRPr="00197809">
              <w:t>adopter des stratégies et des procédures d’écriture efficaces</w:t>
            </w:r>
            <w:r w:rsidR="00E91E22">
              <w:t xml:space="preserve"> : </w:t>
            </w:r>
            <w:r w:rsidRPr="00E91E22">
              <w:rPr>
                <w:i/>
              </w:rPr>
              <w:t>prendre en compte la visée du texte, son destinataire et les caractéristiques du genre (le journal intime)</w:t>
            </w:r>
            <w:r w:rsidR="00E91E22" w:rsidRPr="00E91E22">
              <w:rPr>
                <w:i/>
              </w:rPr>
              <w:t xml:space="preserve"> ; </w:t>
            </w:r>
            <w:r w:rsidRPr="00E91E22">
              <w:rPr>
                <w:i/>
              </w:rPr>
              <w:t>trouver des idées</w:t>
            </w:r>
            <w:r w:rsidR="00E91E22" w:rsidRPr="00E91E22">
              <w:rPr>
                <w:i/>
              </w:rPr>
              <w:t xml:space="preserve"> ; </w:t>
            </w:r>
            <w:r w:rsidRPr="00E91E22">
              <w:rPr>
                <w:i/>
              </w:rPr>
              <w:t>respecter les règles du genre (le journal intime)</w:t>
            </w:r>
            <w:r w:rsidR="00E91E22" w:rsidRPr="00E91E22">
              <w:rPr>
                <w:i/>
              </w:rPr>
              <w:t xml:space="preserve"> ; </w:t>
            </w:r>
            <w:r w:rsidRPr="00E91E22">
              <w:rPr>
                <w:i/>
              </w:rPr>
              <w:t>respecter les normes linguistiques</w:t>
            </w:r>
            <w:r w:rsidR="00E91E22" w:rsidRPr="00E91E22">
              <w:rPr>
                <w:i/>
              </w:rPr>
              <w:t xml:space="preserve"> ; </w:t>
            </w:r>
            <w:r w:rsidRPr="00E91E22">
              <w:rPr>
                <w:i/>
              </w:rPr>
              <w:t>vérifier et améliorer son texte</w:t>
            </w:r>
          </w:p>
          <w:p w:rsidR="00E91E22" w:rsidRDefault="00170734" w:rsidP="00197809">
            <w:pPr>
              <w:pStyle w:val="Sansinterligne"/>
              <w:numPr>
                <w:ilvl w:val="0"/>
                <w:numId w:val="13"/>
              </w:numPr>
              <w:ind w:left="884"/>
            </w:pPr>
            <w:r w:rsidRPr="00197809">
              <w:t xml:space="preserve">pratiquer l’écriture d’invention </w:t>
            </w:r>
          </w:p>
          <w:p w:rsidR="00170734" w:rsidRPr="00197809" w:rsidRDefault="00170734" w:rsidP="00197809">
            <w:pPr>
              <w:pStyle w:val="Sansinterligne"/>
              <w:numPr>
                <w:ilvl w:val="0"/>
                <w:numId w:val="13"/>
              </w:numPr>
              <w:ind w:left="884"/>
            </w:pPr>
            <w:r w:rsidRPr="00197809">
              <w:t>exploiter des lectures pour enrichir son écrit</w:t>
            </w:r>
          </w:p>
          <w:p w:rsidR="00170734" w:rsidRPr="00197809" w:rsidRDefault="00E91E22" w:rsidP="00E91E22">
            <w:pPr>
              <w:pStyle w:val="Sansinterligne"/>
              <w:numPr>
                <w:ilvl w:val="0"/>
                <w:numId w:val="14"/>
              </w:numPr>
              <w:ind w:left="459"/>
            </w:pPr>
            <w:r>
              <w:t xml:space="preserve">Culture littéraire et artistique : </w:t>
            </w:r>
            <w:r w:rsidR="00170734" w:rsidRPr="00197809">
              <w:t>acquérir une culture littéraire</w:t>
            </w:r>
            <w:r>
              <w:t xml:space="preserve"> et artistique </w:t>
            </w:r>
          </w:p>
          <w:p w:rsidR="00BC7890" w:rsidRDefault="00BC7890" w:rsidP="00197809">
            <w:pPr>
              <w:pStyle w:val="Sansinterligne"/>
            </w:pPr>
          </w:p>
          <w:p w:rsidR="00CE2CD8" w:rsidRPr="00197809" w:rsidRDefault="00CE2CD8" w:rsidP="00CE2CD8">
            <w:pPr>
              <w:pStyle w:val="Sansinterligne"/>
              <w:rPr>
                <w:u w:val="single"/>
              </w:rPr>
            </w:pPr>
            <w:r w:rsidRPr="00197809">
              <w:rPr>
                <w:u w:val="single"/>
              </w:rPr>
              <w:t>Connaissances et compétences évaluées :</w:t>
            </w:r>
          </w:p>
          <w:p w:rsidR="00CE2CD8" w:rsidRPr="00976880" w:rsidRDefault="00CE2CD8" w:rsidP="00197809">
            <w:pPr>
              <w:pStyle w:val="Sansinterligne"/>
              <w:rPr>
                <w:rFonts w:ascii="Calibri" w:hAnsi="Calibri"/>
                <w:sz w:val="23"/>
              </w:rPr>
            </w:pPr>
            <w:r>
              <w:t xml:space="preserve">C8 - </w:t>
            </w:r>
            <w:r w:rsidRPr="00976880">
              <w:rPr>
                <w:rFonts w:ascii="Calibri" w:hAnsi="Calibri"/>
                <w:sz w:val="23"/>
              </w:rPr>
              <w:t>Maîtrise lexicale de la langue</w:t>
            </w:r>
          </w:p>
          <w:p w:rsidR="00CE2CD8" w:rsidRPr="00976880" w:rsidRDefault="00CE2CD8" w:rsidP="00197809">
            <w:pPr>
              <w:pStyle w:val="Sansinterligne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  <w:sz w:val="23"/>
              </w:rPr>
              <w:t>C9 - Maîtrise grammaticale de la langue</w:t>
            </w:r>
          </w:p>
          <w:p w:rsidR="00CE2CD8" w:rsidRPr="00976880" w:rsidRDefault="00CE2CD8" w:rsidP="00197809">
            <w:pPr>
              <w:pStyle w:val="Sansinterligne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  <w:sz w:val="23"/>
              </w:rPr>
              <w:t>C10 - Restitution écrite de ce que j'ai lu ou entendu</w:t>
            </w:r>
          </w:p>
          <w:p w:rsidR="00CE2CD8" w:rsidRPr="00976880" w:rsidRDefault="00CE2CD8" w:rsidP="00197809">
            <w:pPr>
              <w:pStyle w:val="Sansinterligne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</w:rPr>
              <w:t xml:space="preserve">C14 - </w:t>
            </w:r>
            <w:r w:rsidRPr="00976880">
              <w:rPr>
                <w:rFonts w:ascii="Calibri" w:hAnsi="Calibri"/>
                <w:sz w:val="23"/>
              </w:rPr>
              <w:t>Rédaction d'un texte long</w:t>
            </w:r>
          </w:p>
          <w:p w:rsidR="00CE2CD8" w:rsidRPr="00976880" w:rsidRDefault="00CE2CD8" w:rsidP="00CE2CD8">
            <w:pPr>
              <w:pStyle w:val="Contenudetableau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  <w:sz w:val="23"/>
              </w:rPr>
              <w:t>C21 - Histoire des arts : culture humaniste</w:t>
            </w:r>
          </w:p>
          <w:p w:rsidR="00CE2CD8" w:rsidRPr="00976880" w:rsidRDefault="00CE2CD8" w:rsidP="00CE2CD8">
            <w:pPr>
              <w:pStyle w:val="Contenudetableau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  <w:sz w:val="23"/>
              </w:rPr>
              <w:t>C23 - Histoire des arts : réalisation</w:t>
            </w:r>
          </w:p>
          <w:p w:rsidR="00CE2CD8" w:rsidRDefault="00976880" w:rsidP="00197809">
            <w:pPr>
              <w:pStyle w:val="Sansinterligne"/>
              <w:rPr>
                <w:rFonts w:ascii="Calibri" w:hAnsi="Calibri"/>
                <w:sz w:val="23"/>
              </w:rPr>
            </w:pPr>
            <w:r w:rsidRPr="00976880">
              <w:rPr>
                <w:rFonts w:ascii="Calibri" w:hAnsi="Calibri"/>
              </w:rPr>
              <w:t xml:space="preserve">C24 - </w:t>
            </w:r>
            <w:r w:rsidRPr="00976880">
              <w:rPr>
                <w:rFonts w:ascii="Calibri" w:hAnsi="Calibri"/>
                <w:sz w:val="23"/>
              </w:rPr>
              <w:t>Autonomie et initiative</w:t>
            </w:r>
          </w:p>
          <w:p w:rsidR="00976880" w:rsidRDefault="00976880" w:rsidP="00197809">
            <w:pPr>
              <w:pStyle w:val="Sansinterligne"/>
              <w:rPr>
                <w:rFonts w:ascii="Calibri" w:hAnsi="Calibri"/>
                <w:sz w:val="23"/>
              </w:rPr>
            </w:pPr>
          </w:p>
          <w:p w:rsidR="00976880" w:rsidRPr="00976880" w:rsidRDefault="00976880" w:rsidP="00197809">
            <w:pPr>
              <w:pStyle w:val="Sansinterligne"/>
              <w:rPr>
                <w:rFonts w:ascii="Calibri" w:hAnsi="Calibri"/>
                <w:b/>
                <w:sz w:val="23"/>
              </w:rPr>
            </w:pPr>
            <w:r w:rsidRPr="00976880">
              <w:rPr>
                <w:rFonts w:ascii="Calibri" w:hAnsi="Calibri"/>
                <w:b/>
                <w:sz w:val="23"/>
              </w:rPr>
              <w:t>ARTS PLASTIQUES</w:t>
            </w:r>
          </w:p>
          <w:p w:rsidR="00976880" w:rsidRDefault="00976880" w:rsidP="00197809">
            <w:pPr>
              <w:pStyle w:val="Sansinterligne"/>
            </w:pPr>
            <w:r>
              <w:t xml:space="preserve">travail sur la naissance de la photographie ? </w:t>
            </w:r>
          </w:p>
          <w:p w:rsidR="00976880" w:rsidRPr="00197809" w:rsidRDefault="00976880" w:rsidP="00197809">
            <w:pPr>
              <w:pStyle w:val="Sansinterligne"/>
            </w:pPr>
          </w:p>
        </w:tc>
      </w:tr>
      <w:tr w:rsidR="000C64A6">
        <w:tc>
          <w:tcPr>
            <w:tcW w:w="2518" w:type="dxa"/>
          </w:tcPr>
          <w:p w:rsidR="000C64A6" w:rsidRDefault="00BC7890" w:rsidP="0051267A">
            <w:pPr>
              <w:rPr>
                <w:b/>
              </w:rPr>
            </w:pPr>
            <w:r w:rsidRPr="009A7460">
              <w:rPr>
                <w:b/>
              </w:rPr>
              <w:t xml:space="preserve">Description </w:t>
            </w:r>
            <w:r w:rsidR="009A7460">
              <w:rPr>
                <w:b/>
              </w:rPr>
              <w:t>du projet</w:t>
            </w:r>
            <w:r w:rsidR="004E4898">
              <w:rPr>
                <w:b/>
              </w:rPr>
              <w:t>, production finale</w:t>
            </w:r>
          </w:p>
          <w:p w:rsidR="009A7460" w:rsidRDefault="009A7460" w:rsidP="0051267A">
            <w:pPr>
              <w:rPr>
                <w:b/>
              </w:rPr>
            </w:pPr>
          </w:p>
          <w:p w:rsidR="009A7460" w:rsidRDefault="009A7460" w:rsidP="0051267A">
            <w:pPr>
              <w:rPr>
                <w:b/>
              </w:rPr>
            </w:pPr>
          </w:p>
          <w:p w:rsidR="009A7460" w:rsidRPr="009A7460" w:rsidRDefault="009A7460" w:rsidP="0051267A">
            <w:pPr>
              <w:rPr>
                <w:b/>
              </w:rPr>
            </w:pPr>
          </w:p>
        </w:tc>
        <w:tc>
          <w:tcPr>
            <w:tcW w:w="8505" w:type="dxa"/>
          </w:tcPr>
          <w:p w:rsidR="00170734" w:rsidRPr="00197809" w:rsidRDefault="00170734" w:rsidP="00197809">
            <w:pPr>
              <w:pStyle w:val="Sansinterligne"/>
            </w:pPr>
            <w:r w:rsidRPr="00197809">
              <w:t>approfondir sa connaissance de la Révolution Industrielle, étudiée en histoire, dans sa dimension européenne à travers la lecture et l’étude de romans du XIXe en anglais (Dickens) et en français (Hugo, Zola, Maupassant).</w:t>
            </w:r>
          </w:p>
          <w:p w:rsidR="00170734" w:rsidRPr="00197809" w:rsidRDefault="00170734" w:rsidP="00197809">
            <w:pPr>
              <w:pStyle w:val="Sansinterligne"/>
            </w:pPr>
            <w:r w:rsidRPr="00197809">
              <w:t>ancrer ses connaissances dans le patrimoine local</w:t>
            </w:r>
          </w:p>
          <w:p w:rsidR="00BC7890" w:rsidRPr="00197809" w:rsidRDefault="00170734" w:rsidP="00197809">
            <w:pPr>
              <w:pStyle w:val="Sansinterligne"/>
            </w:pPr>
            <w:r w:rsidRPr="00197809">
              <w:t>travailler la rédaction de textes en français et en anglais</w:t>
            </w:r>
          </w:p>
        </w:tc>
      </w:tr>
      <w:tr w:rsidR="000C64A6">
        <w:trPr>
          <w:trHeight w:val="731"/>
        </w:trPr>
        <w:tc>
          <w:tcPr>
            <w:tcW w:w="2518" w:type="dxa"/>
          </w:tcPr>
          <w:p w:rsidR="00BC7890" w:rsidRPr="00C60546" w:rsidRDefault="00BC7890" w:rsidP="0051267A">
            <w:pPr>
              <w:rPr>
                <w:b/>
              </w:rPr>
            </w:pPr>
            <w:r w:rsidRPr="009A7460">
              <w:rPr>
                <w:b/>
              </w:rPr>
              <w:t>Production</w:t>
            </w:r>
            <w:r w:rsidR="000C64A6" w:rsidRPr="009A7460">
              <w:rPr>
                <w:b/>
              </w:rPr>
              <w:t xml:space="preserve"> final</w:t>
            </w:r>
            <w:r w:rsidRPr="009A7460">
              <w:rPr>
                <w:b/>
              </w:rPr>
              <w:t>e</w:t>
            </w:r>
          </w:p>
        </w:tc>
        <w:tc>
          <w:tcPr>
            <w:tcW w:w="8505" w:type="dxa"/>
          </w:tcPr>
          <w:p w:rsidR="000C64A6" w:rsidRPr="00197809" w:rsidRDefault="00170734" w:rsidP="00197809">
            <w:pPr>
              <w:pStyle w:val="Sansinterligne"/>
            </w:pPr>
            <w:r w:rsidRPr="00197809">
              <w:t>Rédiger en français et en anglais un journal intime d’un personnage fictif de la période de la Révolution Industrielle</w:t>
            </w:r>
            <w:r w:rsidR="00A53612">
              <w:t xml:space="preserve"> ou un échange de lettres (correspondance]</w:t>
            </w:r>
          </w:p>
        </w:tc>
      </w:tr>
      <w:tr w:rsidR="000C64A6">
        <w:tc>
          <w:tcPr>
            <w:tcW w:w="2518" w:type="dxa"/>
          </w:tcPr>
          <w:p w:rsidR="000C64A6" w:rsidRDefault="00BC7890" w:rsidP="0051267A">
            <w:pPr>
              <w:rPr>
                <w:b/>
              </w:rPr>
            </w:pPr>
            <w:r w:rsidRPr="009A7460">
              <w:rPr>
                <w:b/>
              </w:rPr>
              <w:t>Compétences travaillées</w:t>
            </w:r>
          </w:p>
          <w:p w:rsidR="002442D0" w:rsidRDefault="002442D0" w:rsidP="0051267A">
            <w:pPr>
              <w:rPr>
                <w:b/>
              </w:rPr>
            </w:pPr>
          </w:p>
          <w:p w:rsidR="002442D0" w:rsidRDefault="002442D0" w:rsidP="0051267A">
            <w:pPr>
              <w:rPr>
                <w:b/>
              </w:rPr>
            </w:pPr>
          </w:p>
          <w:p w:rsidR="002442D0" w:rsidRPr="009A7460" w:rsidRDefault="002442D0" w:rsidP="0051267A">
            <w:pPr>
              <w:rPr>
                <w:b/>
              </w:rPr>
            </w:pPr>
          </w:p>
          <w:p w:rsidR="00BC7890" w:rsidRDefault="00BC7890" w:rsidP="0051267A"/>
          <w:p w:rsidR="00BC7890" w:rsidRDefault="00BC7890" w:rsidP="0051267A"/>
          <w:p w:rsidR="00BC7890" w:rsidRDefault="00BC7890" w:rsidP="0051267A"/>
          <w:p w:rsidR="00BC7890" w:rsidRDefault="00BC7890" w:rsidP="0051267A"/>
          <w:p w:rsidR="00BC7890" w:rsidRDefault="00BC7890" w:rsidP="0051267A"/>
        </w:tc>
        <w:tc>
          <w:tcPr>
            <w:tcW w:w="8505" w:type="dxa"/>
          </w:tcPr>
          <w:p w:rsidR="00976880" w:rsidRDefault="00976880" w:rsidP="00976880">
            <w:pPr>
              <w:rPr>
                <w:b/>
              </w:rPr>
            </w:pPr>
            <w:r>
              <w:rPr>
                <w:b/>
              </w:rPr>
              <w:t>Domaine 1 : Les langages pour penser et communiquer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line="276" w:lineRule="auto"/>
            </w:pPr>
            <w:r>
              <w:t>comprendre, s’exprimer à l’écrit en utilisant la langue française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line="276" w:lineRule="auto"/>
            </w:pPr>
            <w:r>
              <w:t>comprendre, s’exprimer en utilisant une langue étrangère (anglais)</w:t>
            </w:r>
          </w:p>
          <w:p w:rsidR="00976880" w:rsidRDefault="00976880" w:rsidP="00976880">
            <w:pPr>
              <w:pStyle w:val="Paragraphedeliste"/>
            </w:pPr>
          </w:p>
          <w:p w:rsidR="00976880" w:rsidRDefault="00976880" w:rsidP="00976880">
            <w:pPr>
              <w:rPr>
                <w:b/>
              </w:rPr>
            </w:pPr>
            <w:r>
              <w:rPr>
                <w:b/>
              </w:rPr>
              <w:t>Domaine 2 : les méthodes et outils pour apprendre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5"/>
              </w:numPr>
              <w:suppressAutoHyphens/>
              <w:spacing w:line="276" w:lineRule="auto"/>
            </w:pPr>
            <w:r>
              <w:t>faire des recherches documentaires en mobilisant des ressources diverses (numériques ou papier)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5"/>
              </w:numPr>
              <w:suppressAutoHyphens/>
              <w:spacing w:line="276" w:lineRule="auto"/>
            </w:pPr>
            <w:r>
              <w:t>mettre en œuvre des stratégies pour corriger ses productions en utilisant des outils appropriés (dictionnaires français et bilingue français/anglais)</w:t>
            </w:r>
          </w:p>
          <w:p w:rsidR="00976880" w:rsidRDefault="00976880" w:rsidP="00976880">
            <w:pPr>
              <w:rPr>
                <w:i/>
              </w:rPr>
            </w:pPr>
          </w:p>
          <w:p w:rsidR="00976880" w:rsidRDefault="00976880" w:rsidP="00976880">
            <w:pPr>
              <w:rPr>
                <w:b/>
              </w:rPr>
            </w:pPr>
            <w:r>
              <w:rPr>
                <w:b/>
              </w:rPr>
              <w:t>Domaine 3 : La formation de la personne et du citoyen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5"/>
              </w:numPr>
              <w:suppressAutoHyphens/>
              <w:spacing w:line="276" w:lineRule="auto"/>
            </w:pPr>
            <w:r>
              <w:t>travailler sur la capacité à exprimer ses émotions, ses sentiments, à faire preuve de sensibilité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5"/>
              </w:numPr>
              <w:suppressAutoHyphens/>
              <w:spacing w:line="276" w:lineRule="auto"/>
            </w:pPr>
            <w:r>
              <w:t xml:space="preserve">réfléchir à la place de chacun dans la société et à l’importance des acquis sociaux à l’aune de la société du XIXe s. et de ses inégalités </w:t>
            </w:r>
          </w:p>
          <w:p w:rsidR="00976880" w:rsidRDefault="00976880" w:rsidP="00976880"/>
          <w:p w:rsidR="00976880" w:rsidRDefault="00976880" w:rsidP="00976880">
            <w:pPr>
              <w:rPr>
                <w:b/>
              </w:rPr>
            </w:pPr>
            <w:r>
              <w:rPr>
                <w:b/>
              </w:rPr>
              <w:t>Domaine 5 : Les représentations du monde et l’activité humaine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6"/>
              </w:numPr>
              <w:suppressAutoHyphens/>
              <w:spacing w:line="276" w:lineRule="auto"/>
            </w:pPr>
            <w:r>
              <w:t>donner aux élèves des repères historiques et culturels</w:t>
            </w:r>
          </w:p>
          <w:p w:rsidR="00976880" w:rsidRDefault="00976880" w:rsidP="00976880">
            <w:pPr>
              <w:pStyle w:val="Paragraphedeliste"/>
              <w:widowControl w:val="0"/>
              <w:numPr>
                <w:ilvl w:val="0"/>
                <w:numId w:val="16"/>
              </w:numPr>
              <w:suppressAutoHyphens/>
              <w:spacing w:line="276" w:lineRule="auto"/>
            </w:pPr>
            <w:r>
              <w:t>exercer la créativité de chacun par des pratiques individuelles d’écriture de fiction</w:t>
            </w:r>
          </w:p>
          <w:p w:rsidR="000C64A6" w:rsidRPr="00197809" w:rsidRDefault="000C64A6" w:rsidP="00197809">
            <w:pPr>
              <w:pStyle w:val="Sansinterligne"/>
            </w:pPr>
          </w:p>
        </w:tc>
      </w:tr>
      <w:tr w:rsidR="000C64A6">
        <w:tc>
          <w:tcPr>
            <w:tcW w:w="2518" w:type="dxa"/>
          </w:tcPr>
          <w:p w:rsidR="009A7460" w:rsidRDefault="00BC7890" w:rsidP="0051267A">
            <w:r w:rsidRPr="009A7460">
              <w:rPr>
                <w:b/>
              </w:rPr>
              <w:t>Les étapes de réalisation, calendrier</w:t>
            </w:r>
            <w:r>
              <w:t xml:space="preserve"> </w:t>
            </w:r>
          </w:p>
          <w:p w:rsidR="00BC7890" w:rsidRDefault="009A7460" w:rsidP="0051267A">
            <w:r>
              <w:t>(</w:t>
            </w:r>
            <w:r w:rsidR="00BC7890">
              <w:t>globales/par disciplin</w:t>
            </w:r>
            <w:r w:rsidR="00976880">
              <w:t>e)</w:t>
            </w:r>
          </w:p>
          <w:p w:rsidR="00BC7890" w:rsidRDefault="00BC7890" w:rsidP="0051267A"/>
          <w:p w:rsidR="00BC7890" w:rsidRDefault="00987F20" w:rsidP="0051267A">
            <w:r w:rsidRPr="00BC7890">
              <w:rPr>
                <w:b/>
              </w:rPr>
              <w:t>Nombre d’heures</w:t>
            </w:r>
          </w:p>
          <w:p w:rsidR="00BC7890" w:rsidRDefault="00BC7890" w:rsidP="0051267A"/>
          <w:p w:rsidR="00BC7890" w:rsidRDefault="00BC7890" w:rsidP="0051267A"/>
          <w:p w:rsidR="00BC7890" w:rsidRDefault="00BC7890" w:rsidP="0051267A"/>
        </w:tc>
        <w:tc>
          <w:tcPr>
            <w:tcW w:w="8505" w:type="dxa"/>
          </w:tcPr>
          <w:p w:rsidR="00987F20" w:rsidRDefault="00987F20" w:rsidP="00197809">
            <w:pPr>
              <w:pStyle w:val="Sansinterligne"/>
            </w:pPr>
            <w:r>
              <w:t xml:space="preserve">26h pour la réalisation du travail écrit et de la mise en forme </w:t>
            </w:r>
          </w:p>
          <w:p w:rsidR="00987F20" w:rsidRDefault="00987F20" w:rsidP="00197809">
            <w:pPr>
              <w:pStyle w:val="Sansinterligne"/>
            </w:pPr>
          </w:p>
          <w:p w:rsidR="000C64A6" w:rsidRDefault="00987F20" w:rsidP="00197809">
            <w:pPr>
              <w:pStyle w:val="Sansinterligne"/>
            </w:pPr>
            <w:r>
              <w:t xml:space="preserve">Travaux menés en parallèle : </w:t>
            </w:r>
          </w:p>
          <w:p w:rsidR="00987F20" w:rsidRDefault="00987F20" w:rsidP="00987F20">
            <w:pPr>
              <w:pStyle w:val="Sansinterligne"/>
              <w:numPr>
                <w:ilvl w:val="0"/>
                <w:numId w:val="16"/>
              </w:numPr>
            </w:pPr>
            <w:r>
              <w:t>rédaction des textes en anglais</w:t>
            </w:r>
            <w:r w:rsidR="00302538">
              <w:t xml:space="preserve"> (6h)</w:t>
            </w:r>
          </w:p>
          <w:p w:rsidR="00987F20" w:rsidRDefault="00987F20" w:rsidP="00987F20">
            <w:pPr>
              <w:pStyle w:val="Sansinterligne"/>
              <w:numPr>
                <w:ilvl w:val="0"/>
                <w:numId w:val="16"/>
              </w:numPr>
            </w:pPr>
            <w:r>
              <w:t>rédaction des textes en français</w:t>
            </w:r>
            <w:r w:rsidR="00302538">
              <w:t xml:space="preserve"> (7h)</w:t>
            </w:r>
          </w:p>
          <w:p w:rsidR="00987F20" w:rsidRDefault="00987F20" w:rsidP="00987F20">
            <w:pPr>
              <w:pStyle w:val="Sansinterligne"/>
              <w:numPr>
                <w:ilvl w:val="0"/>
                <w:numId w:val="16"/>
              </w:numPr>
            </w:pPr>
            <w:r>
              <w:t xml:space="preserve">vérification et recherches sur le contexte historique </w:t>
            </w:r>
            <w:r w:rsidR="00302538">
              <w:t>(7h)</w:t>
            </w:r>
          </w:p>
          <w:p w:rsidR="00302538" w:rsidRPr="00197809" w:rsidRDefault="00302538" w:rsidP="00987F20">
            <w:pPr>
              <w:pStyle w:val="Sansinterligne"/>
              <w:numPr>
                <w:ilvl w:val="0"/>
                <w:numId w:val="16"/>
              </w:numPr>
            </w:pPr>
            <w:r>
              <w:t>travail de mise en page, recherche des illustrations (6h)</w:t>
            </w:r>
          </w:p>
        </w:tc>
      </w:tr>
      <w:tr w:rsidR="00302538">
        <w:tc>
          <w:tcPr>
            <w:tcW w:w="2518" w:type="dxa"/>
          </w:tcPr>
          <w:p w:rsidR="00302538" w:rsidRDefault="00302538" w:rsidP="0051267A">
            <w:r w:rsidRPr="00BC7890">
              <w:rPr>
                <w:b/>
              </w:rPr>
              <w:t>Evaluation et validation des compétences, du socle</w:t>
            </w:r>
          </w:p>
          <w:p w:rsidR="00302538" w:rsidRDefault="00302538" w:rsidP="00BC7890">
            <w:r>
              <w:t xml:space="preserve"> </w:t>
            </w:r>
          </w:p>
        </w:tc>
        <w:tc>
          <w:tcPr>
            <w:tcW w:w="8505" w:type="dxa"/>
          </w:tcPr>
          <w:p w:rsidR="00302538" w:rsidRPr="00F02DE6" w:rsidRDefault="00302538" w:rsidP="000F1427">
            <w:pPr>
              <w:rPr>
                <w:rFonts w:ascii="Calibri" w:hAnsi="Calibri"/>
                <w:szCs w:val="24"/>
              </w:rPr>
            </w:pPr>
            <w:r w:rsidRPr="00F02DE6">
              <w:rPr>
                <w:rFonts w:ascii="Calibri" w:hAnsi="Calibri"/>
                <w:szCs w:val="24"/>
              </w:rPr>
              <w:t>Evaluation de</w:t>
            </w:r>
            <w:r>
              <w:rPr>
                <w:rFonts w:ascii="Calibri" w:hAnsi="Calibri"/>
                <w:szCs w:val="24"/>
              </w:rPr>
              <w:t>s</w:t>
            </w:r>
            <w:r w:rsidRPr="00F02DE6">
              <w:rPr>
                <w:rFonts w:ascii="Calibri" w:hAnsi="Calibri"/>
                <w:szCs w:val="24"/>
              </w:rPr>
              <w:t xml:space="preserve"> productions</w:t>
            </w:r>
          </w:p>
          <w:p w:rsidR="00302538" w:rsidRPr="00F02DE6" w:rsidRDefault="00302538" w:rsidP="000F1427">
            <w:pPr>
              <w:rPr>
                <w:rFonts w:ascii="Calibri" w:hAnsi="Calibri"/>
                <w:szCs w:val="24"/>
              </w:rPr>
            </w:pPr>
          </w:p>
          <w:p w:rsidR="00302538" w:rsidRPr="00F02DE6" w:rsidRDefault="00302538" w:rsidP="000F1427">
            <w:pPr>
              <w:rPr>
                <w:rFonts w:ascii="Calibri" w:hAnsi="Calibri"/>
                <w:szCs w:val="24"/>
              </w:rPr>
            </w:pPr>
            <w:r w:rsidRPr="00F02DE6">
              <w:rPr>
                <w:rFonts w:ascii="Calibri" w:hAnsi="Calibri"/>
                <w:szCs w:val="24"/>
              </w:rPr>
              <w:t xml:space="preserve">Fiche navette évaluant l’implication des élèves dans le projet et leur capacité à travailler en groupes. </w:t>
            </w:r>
          </w:p>
        </w:tc>
      </w:tr>
      <w:tr w:rsidR="00302538">
        <w:tc>
          <w:tcPr>
            <w:tcW w:w="2518" w:type="dxa"/>
          </w:tcPr>
          <w:p w:rsidR="00302538" w:rsidRDefault="00302538" w:rsidP="0051267A">
            <w:r w:rsidRPr="00BC7890">
              <w:rPr>
                <w:b/>
              </w:rPr>
              <w:t>Besoins particuliers</w:t>
            </w:r>
            <w:r>
              <w:t xml:space="preserve"> (sorties, interventions extérieures, dédoublements, alignements, </w:t>
            </w:r>
            <w:proofErr w:type="spellStart"/>
            <w:r>
              <w:t>co-intervention</w:t>
            </w:r>
            <w:proofErr w:type="spellEnd"/>
            <w:r>
              <w:t>, matériel, salles et lieux…)</w:t>
            </w:r>
          </w:p>
        </w:tc>
        <w:tc>
          <w:tcPr>
            <w:tcW w:w="8505" w:type="dxa"/>
          </w:tcPr>
          <w:p w:rsidR="00302538" w:rsidRPr="00987F20" w:rsidRDefault="00302538" w:rsidP="00987F20">
            <w:pPr>
              <w:pStyle w:val="NormalWeb"/>
              <w:spacing w:after="0"/>
              <w:ind w:left="34" w:right="425"/>
              <w:rPr>
                <w:rFonts w:ascii="Calibri" w:hAnsi="Calibri"/>
              </w:rPr>
            </w:pPr>
            <w:r w:rsidRPr="00987F20">
              <w:rPr>
                <w:rFonts w:ascii="Calibri" w:hAnsi="Calibri"/>
              </w:rPr>
              <w:t xml:space="preserve">visite du patrimoine industriel en Limousin : le four des Casseaux et le musée A. </w:t>
            </w:r>
            <w:proofErr w:type="spellStart"/>
            <w:r w:rsidRPr="00987F20">
              <w:rPr>
                <w:rFonts w:ascii="Calibri" w:hAnsi="Calibri"/>
              </w:rPr>
              <w:t>Dubouché</w:t>
            </w:r>
            <w:proofErr w:type="spellEnd"/>
          </w:p>
          <w:p w:rsidR="00302538" w:rsidRPr="00197809" w:rsidRDefault="00302538" w:rsidP="00197809">
            <w:pPr>
              <w:pStyle w:val="Sansinterligne"/>
            </w:pPr>
          </w:p>
          <w:p w:rsidR="00302538" w:rsidRPr="00197809" w:rsidRDefault="00302538" w:rsidP="00197809">
            <w:pPr>
              <w:pStyle w:val="Sansinterligne"/>
            </w:pPr>
          </w:p>
          <w:p w:rsidR="00302538" w:rsidRPr="00197809" w:rsidRDefault="00302538" w:rsidP="00197809">
            <w:pPr>
              <w:pStyle w:val="Sansinterligne"/>
            </w:pPr>
          </w:p>
          <w:p w:rsidR="00302538" w:rsidRPr="00197809" w:rsidRDefault="00302538" w:rsidP="00197809">
            <w:pPr>
              <w:pStyle w:val="Sansinterligne"/>
            </w:pPr>
          </w:p>
          <w:p w:rsidR="00302538" w:rsidRPr="00197809" w:rsidRDefault="00302538" w:rsidP="00197809">
            <w:pPr>
              <w:pStyle w:val="Sansinterligne"/>
            </w:pPr>
            <w:bookmarkStart w:id="0" w:name="_GoBack"/>
            <w:bookmarkEnd w:id="0"/>
          </w:p>
        </w:tc>
      </w:tr>
      <w:tr w:rsidR="00302538">
        <w:tc>
          <w:tcPr>
            <w:tcW w:w="2518" w:type="dxa"/>
          </w:tcPr>
          <w:p w:rsidR="00302538" w:rsidRPr="00BC7890" w:rsidRDefault="00302538" w:rsidP="0051267A">
            <w:pPr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8505" w:type="dxa"/>
          </w:tcPr>
          <w:p w:rsidR="00302538" w:rsidRPr="00197809" w:rsidRDefault="00302538" w:rsidP="00197809">
            <w:pPr>
              <w:pStyle w:val="Sansinterligne"/>
            </w:pPr>
            <w:r w:rsidRPr="00987F20">
              <w:rPr>
                <w:highlight w:val="yellow"/>
              </w:rPr>
              <w:t>Culturel et artistique</w:t>
            </w:r>
            <w:r w:rsidRPr="00197809">
              <w:t xml:space="preserve">                 Citoyen                     Avenir</w:t>
            </w:r>
          </w:p>
        </w:tc>
      </w:tr>
    </w:tbl>
    <w:p w:rsidR="003E2CE6" w:rsidRDefault="00A53612" w:rsidP="00632197"/>
    <w:sectPr w:rsidR="003E2CE6" w:rsidSect="00BC78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F58"/>
    <w:multiLevelType w:val="multilevel"/>
    <w:tmpl w:val="4EA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144DB"/>
    <w:multiLevelType w:val="hybridMultilevel"/>
    <w:tmpl w:val="FE048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80189"/>
    <w:multiLevelType w:val="hybridMultilevel"/>
    <w:tmpl w:val="99A6D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2192"/>
    <w:multiLevelType w:val="hybridMultilevel"/>
    <w:tmpl w:val="57D857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D1581"/>
    <w:multiLevelType w:val="multilevel"/>
    <w:tmpl w:val="9188B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0F7427"/>
    <w:multiLevelType w:val="multilevel"/>
    <w:tmpl w:val="91C84978"/>
    <w:lvl w:ilvl="0">
      <w:start w:val="13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9F5A65"/>
    <w:multiLevelType w:val="hybridMultilevel"/>
    <w:tmpl w:val="56D20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270C5"/>
    <w:multiLevelType w:val="hybridMultilevel"/>
    <w:tmpl w:val="6006272C"/>
    <w:lvl w:ilvl="0" w:tplc="9B6279D8">
      <w:start w:val="1"/>
      <w:numFmt w:val="bullet"/>
      <w:lvlText w:val="-"/>
      <w:lvlJc w:val="left"/>
      <w:pPr>
        <w:ind w:left="16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43C17D86"/>
    <w:multiLevelType w:val="hybridMultilevel"/>
    <w:tmpl w:val="8D50A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279D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71074"/>
    <w:multiLevelType w:val="hybridMultilevel"/>
    <w:tmpl w:val="D48C8C8A"/>
    <w:lvl w:ilvl="0" w:tplc="9B6279D8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641E19"/>
    <w:multiLevelType w:val="multilevel"/>
    <w:tmpl w:val="B02E5DCC"/>
    <w:lvl w:ilvl="0">
      <w:start w:val="13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76310E"/>
    <w:multiLevelType w:val="hybridMultilevel"/>
    <w:tmpl w:val="B8BC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A65A7"/>
    <w:multiLevelType w:val="hybridMultilevel"/>
    <w:tmpl w:val="1BC6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53409"/>
    <w:multiLevelType w:val="hybridMultilevel"/>
    <w:tmpl w:val="0924F10E"/>
    <w:lvl w:ilvl="0" w:tplc="9B6279D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8630B"/>
    <w:multiLevelType w:val="multilevel"/>
    <w:tmpl w:val="D5A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200E9"/>
    <w:multiLevelType w:val="multilevel"/>
    <w:tmpl w:val="436E2E2A"/>
    <w:lvl w:ilvl="0">
      <w:start w:val="13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0C64A6"/>
    <w:rsid w:val="000A7F87"/>
    <w:rsid w:val="000C64A6"/>
    <w:rsid w:val="000F028D"/>
    <w:rsid w:val="00160D0C"/>
    <w:rsid w:val="00170734"/>
    <w:rsid w:val="00170CC9"/>
    <w:rsid w:val="001769F0"/>
    <w:rsid w:val="00180357"/>
    <w:rsid w:val="00197809"/>
    <w:rsid w:val="001E3B53"/>
    <w:rsid w:val="002442D0"/>
    <w:rsid w:val="00302538"/>
    <w:rsid w:val="00410B5A"/>
    <w:rsid w:val="004137CF"/>
    <w:rsid w:val="004E4898"/>
    <w:rsid w:val="00563565"/>
    <w:rsid w:val="00632197"/>
    <w:rsid w:val="00666827"/>
    <w:rsid w:val="009069D1"/>
    <w:rsid w:val="00976880"/>
    <w:rsid w:val="00987F20"/>
    <w:rsid w:val="009A7460"/>
    <w:rsid w:val="00A53612"/>
    <w:rsid w:val="00BC7890"/>
    <w:rsid w:val="00BF0112"/>
    <w:rsid w:val="00C3612E"/>
    <w:rsid w:val="00C60546"/>
    <w:rsid w:val="00C80F3F"/>
    <w:rsid w:val="00CE2CD8"/>
    <w:rsid w:val="00E91E22"/>
    <w:rsid w:val="00F774C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6"/>
    <w:pPr>
      <w:spacing w:after="0" w:line="240" w:lineRule="auto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qFormat/>
    <w:rsid w:val="000C64A6"/>
    <w:pPr>
      <w:ind w:left="720"/>
      <w:contextualSpacing/>
    </w:pPr>
  </w:style>
  <w:style w:type="table" w:styleId="Grille">
    <w:name w:val="Table Grid"/>
    <w:basedOn w:val="TableauNormal"/>
    <w:uiPriority w:val="59"/>
    <w:rsid w:val="000C6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73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97809"/>
    <w:pPr>
      <w:spacing w:after="0" w:line="240" w:lineRule="auto"/>
    </w:pPr>
  </w:style>
  <w:style w:type="paragraph" w:customStyle="1" w:styleId="Contenudetableau">
    <w:name w:val="Contenu de tableau"/>
    <w:basedOn w:val="Normal"/>
    <w:uiPriority w:val="99"/>
    <w:rsid w:val="00CE2CD8"/>
    <w:pPr>
      <w:widowControl w:val="0"/>
      <w:suppressLineNumbers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CE2CD8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E2CD8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4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C6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723</Words>
  <Characters>4123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°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cg23</dc:creator>
  <cp:lastModifiedBy>Sylvain Palat</cp:lastModifiedBy>
  <cp:revision>3</cp:revision>
  <cp:lastPrinted>2016-03-28T20:24:00Z</cp:lastPrinted>
  <dcterms:created xsi:type="dcterms:W3CDTF">2016-03-28T20:24:00Z</dcterms:created>
  <dcterms:modified xsi:type="dcterms:W3CDTF">2016-03-29T09:26:00Z</dcterms:modified>
</cp:coreProperties>
</file>