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02AC" w14:textId="6D58297A" w:rsidR="00BA52DB" w:rsidRPr="00A2697B" w:rsidRDefault="00590748" w:rsidP="00A2697B">
      <w:pPr>
        <w:jc w:val="center"/>
        <w:rPr>
          <w:rFonts w:ascii="Comic Sans MS" w:hAnsi="Comic Sans MS" w:cstheme="minorHAnsi"/>
          <w:b/>
          <w:bCs/>
          <w:color w:val="002060"/>
          <w:sz w:val="36"/>
          <w:szCs w:val="36"/>
        </w:rPr>
      </w:pPr>
      <w:r>
        <w:rPr>
          <w:rFonts w:ascii="Comic Sans MS" w:hAnsi="Comic Sans MS" w:cstheme="minorHAnsi"/>
          <w:b/>
          <w:bCs/>
          <w:color w:val="002060"/>
          <w:sz w:val="36"/>
          <w:szCs w:val="36"/>
        </w:rPr>
        <w:t>L</w:t>
      </w:r>
      <w:r w:rsidR="00D10C6F" w:rsidRPr="00A2697B">
        <w:rPr>
          <w:rFonts w:ascii="Comic Sans MS" w:hAnsi="Comic Sans MS" w:cstheme="minorHAnsi"/>
          <w:b/>
          <w:bCs/>
          <w:color w:val="002060"/>
          <w:sz w:val="36"/>
          <w:szCs w:val="36"/>
        </w:rPr>
        <w:t>es structures de la plante qui réalisent la photosynthèse</w:t>
      </w:r>
    </w:p>
    <w:p w14:paraId="54046689" w14:textId="77777777" w:rsidR="00BA52DB" w:rsidRPr="00A2697B" w:rsidRDefault="00BA52DB" w:rsidP="000146B1">
      <w:pPr>
        <w:rPr>
          <w:rFonts w:asciiTheme="minorHAnsi" w:hAnsiTheme="minorHAnsi" w:cstheme="minorHAnsi"/>
          <w:color w:val="002060"/>
        </w:rPr>
      </w:pPr>
    </w:p>
    <w:p w14:paraId="11856873" w14:textId="77777777" w:rsidR="00925B7D" w:rsidRPr="00A2697B" w:rsidRDefault="00925B7D" w:rsidP="00925B7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2697B">
        <w:rPr>
          <w:rFonts w:asciiTheme="minorHAnsi" w:hAnsiTheme="minorHAnsi" w:cstheme="minorHAnsi"/>
          <w:b/>
          <w:bCs/>
          <w:color w:val="002060"/>
          <w:sz w:val="28"/>
          <w:szCs w:val="28"/>
        </w:rPr>
        <w:t>Classe de T</w:t>
      </w:r>
      <w:r w:rsidRPr="00A2697B">
        <w:rPr>
          <w:rFonts w:asciiTheme="minorHAnsi" w:hAnsiTheme="minorHAnsi" w:cstheme="minorHAnsi"/>
          <w:b/>
          <w:bCs/>
          <w:color w:val="002060"/>
          <w:sz w:val="28"/>
          <w:szCs w:val="28"/>
          <w:vertAlign w:val="superscript"/>
        </w:rPr>
        <w:t xml:space="preserve">ale </w:t>
      </w:r>
      <w:r w:rsidRPr="00A2697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Spé SVT </w:t>
      </w:r>
    </w:p>
    <w:p w14:paraId="4604B335" w14:textId="77777777" w:rsidR="00925B7D" w:rsidRPr="00A2697B" w:rsidRDefault="00925B7D" w:rsidP="00925B7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2697B">
        <w:rPr>
          <w:rFonts w:asciiTheme="minorHAnsi" w:hAnsiTheme="minorHAnsi" w:cstheme="minorHAnsi"/>
          <w:b/>
          <w:bCs/>
          <w:color w:val="002060"/>
          <w:sz w:val="28"/>
          <w:szCs w:val="28"/>
        </w:rPr>
        <w:t>Thématique :  Enjeux planétaires contemporains     Thème : De la plante sauvage à la plante domestiquée</w:t>
      </w:r>
    </w:p>
    <w:p w14:paraId="3D5BD145" w14:textId="77777777" w:rsidR="00925B7D" w:rsidRPr="00A2697B" w:rsidRDefault="00925B7D" w:rsidP="00925B7D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</w:p>
    <w:p w14:paraId="067815D1" w14:textId="77777777" w:rsidR="00925B7D" w:rsidRPr="00A2697B" w:rsidRDefault="00925B7D" w:rsidP="00925B7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2697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Sous thème : La plante, productrice de matière organique</w:t>
      </w:r>
    </w:p>
    <w:p w14:paraId="47E9ACEC" w14:textId="77777777" w:rsidR="00925B7D" w:rsidRPr="00A2697B" w:rsidRDefault="00925B7D" w:rsidP="00925B7D">
      <w:pPr>
        <w:rPr>
          <w:rFonts w:asciiTheme="minorHAnsi" w:hAnsiTheme="minorHAnsi" w:cstheme="minorHAnsi"/>
          <w:b/>
          <w:bCs/>
        </w:rPr>
      </w:pPr>
    </w:p>
    <w:p w14:paraId="6A9BA3D6" w14:textId="77777777" w:rsidR="00925B7D" w:rsidRPr="00183221" w:rsidRDefault="00925B7D" w:rsidP="00925B7D">
      <w:pPr>
        <w:rPr>
          <w:rFonts w:asciiTheme="minorHAnsi" w:hAnsiTheme="minorHAnsi" w:cstheme="minorHAnsi"/>
          <w:sz w:val="28"/>
          <w:szCs w:val="28"/>
        </w:rPr>
      </w:pPr>
      <w:r w:rsidRPr="00AF55D0">
        <w:rPr>
          <w:rFonts w:asciiTheme="minorHAnsi" w:hAnsiTheme="minorHAnsi" w:cstheme="minorHAnsi"/>
          <w:b/>
          <w:bCs/>
          <w:sz w:val="28"/>
          <w:szCs w:val="28"/>
        </w:rPr>
        <w:t>Objectifs :</w:t>
      </w:r>
      <w:r w:rsidRPr="00AF55D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83221">
        <w:rPr>
          <w:rFonts w:asciiTheme="minorHAnsi" w:hAnsiTheme="minorHAnsi" w:cstheme="minorHAnsi"/>
          <w:sz w:val="28"/>
          <w:szCs w:val="28"/>
        </w:rPr>
        <w:t>Mise en évidence des pigments chlorophylliens contenus dans la chlorophylle.</w:t>
      </w:r>
    </w:p>
    <w:p w14:paraId="6FE93B3B" w14:textId="77777777" w:rsidR="00925B7D" w:rsidRPr="00183221" w:rsidRDefault="00925B7D" w:rsidP="00925B7D">
      <w:pPr>
        <w:rPr>
          <w:rFonts w:asciiTheme="minorHAnsi" w:hAnsiTheme="minorHAnsi" w:cstheme="minorHAnsi"/>
          <w:sz w:val="28"/>
          <w:szCs w:val="28"/>
        </w:rPr>
      </w:pPr>
    </w:p>
    <w:p w14:paraId="61923540" w14:textId="77777777" w:rsidR="00925B7D" w:rsidRPr="00183221" w:rsidRDefault="00925B7D" w:rsidP="00925B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83221">
        <w:rPr>
          <w:rFonts w:asciiTheme="minorHAnsi" w:hAnsiTheme="minorHAnsi" w:cstheme="minorHAnsi"/>
          <w:b/>
          <w:bCs/>
          <w:sz w:val="28"/>
          <w:szCs w:val="28"/>
        </w:rPr>
        <w:t>Matériel nécessaire ou disponible (pour ECE) :</w:t>
      </w:r>
    </w:p>
    <w:p w14:paraId="4111CAF7" w14:textId="77777777" w:rsidR="00925B7D" w:rsidRPr="00343256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343256">
        <w:rPr>
          <w:rFonts w:asciiTheme="minorHAnsi" w:hAnsiTheme="minorHAnsi" w:cstheme="minorHAnsi"/>
          <w:i/>
          <w:iCs/>
          <w:sz w:val="28"/>
          <w:szCs w:val="28"/>
        </w:rPr>
        <w:t>. Pilon, mortier et paire de ciseaux.</w:t>
      </w:r>
    </w:p>
    <w:p w14:paraId="62A44317" w14:textId="77777777" w:rsidR="00925B7D" w:rsidRPr="00DB1E73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>. Feuilles vertes (exemple épinard).</w:t>
      </w:r>
    </w:p>
    <w:p w14:paraId="52AEAFA2" w14:textId="77777777" w:rsidR="00925B7D" w:rsidRPr="00DB1E73" w:rsidRDefault="00925B7D" w:rsidP="00925B7D">
      <w:pPr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 xml:space="preserve">           .  </w:t>
      </w:r>
      <w:r>
        <w:rPr>
          <w:rFonts w:asciiTheme="minorHAnsi" w:hAnsiTheme="minorHAnsi" w:cstheme="minorHAnsi"/>
          <w:b/>
          <w:bCs/>
          <w:sz w:val="28"/>
          <w:szCs w:val="28"/>
        </w:rPr>
        <w:t>Solvant</w:t>
      </w:r>
      <w:r w:rsidRPr="00DB1E73">
        <w:rPr>
          <w:rFonts w:asciiTheme="minorHAnsi" w:hAnsiTheme="minorHAnsi" w:cstheme="minorHAnsi"/>
          <w:b/>
          <w:bCs/>
          <w:sz w:val="28"/>
          <w:szCs w:val="28"/>
        </w:rPr>
        <w:t xml:space="preserve"> à chromatographie (composition pour les pictogrammes) : Ether de pétrole, Acétone, Cyclohexane.</w:t>
      </w:r>
    </w:p>
    <w:p w14:paraId="1294B15F" w14:textId="77777777" w:rsidR="00925B7D" w:rsidRPr="00343256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sz w:val="28"/>
          <w:szCs w:val="28"/>
        </w:rPr>
      </w:pPr>
      <w:r w:rsidRPr="00343256">
        <w:rPr>
          <w:rFonts w:asciiTheme="minorHAnsi" w:hAnsiTheme="minorHAnsi" w:cstheme="minorHAnsi"/>
          <w:sz w:val="28"/>
          <w:szCs w:val="28"/>
        </w:rPr>
        <w:t>. Filtre, entonnoir et erlenmeyer.</w:t>
      </w:r>
    </w:p>
    <w:p w14:paraId="6D6542FB" w14:textId="77777777" w:rsidR="00925B7D" w:rsidRPr="00DB1E73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bookmarkStart w:id="0" w:name="_Hlk82021763"/>
      <w:r w:rsidRPr="00DB1E73">
        <w:rPr>
          <w:rFonts w:asciiTheme="minorHAnsi" w:hAnsiTheme="minorHAnsi" w:cstheme="minorHAnsi"/>
          <w:b/>
          <w:bCs/>
          <w:sz w:val="28"/>
          <w:szCs w:val="28"/>
        </w:rPr>
        <w:t xml:space="preserve">Papier </w:t>
      </w:r>
      <w:bookmarkEnd w:id="0"/>
      <w:r w:rsidRPr="00DB1E73">
        <w:rPr>
          <w:rFonts w:asciiTheme="minorHAnsi" w:hAnsiTheme="minorHAnsi" w:cstheme="minorHAnsi"/>
          <w:b/>
          <w:bCs/>
          <w:sz w:val="28"/>
          <w:szCs w:val="28"/>
        </w:rPr>
        <w:t>à chromatographie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(p</w:t>
      </w:r>
      <w:r w:rsidRPr="00DB1E73">
        <w:rPr>
          <w:rFonts w:asciiTheme="minorHAnsi" w:hAnsiTheme="minorHAnsi" w:cstheme="minorHAnsi"/>
          <w:b/>
          <w:bCs/>
          <w:sz w:val="28"/>
          <w:szCs w:val="28"/>
        </w:rPr>
        <w:t>apier Whatman</w:t>
      </w:r>
      <w:r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14:paraId="60C77D3C" w14:textId="77777777" w:rsidR="00925B7D" w:rsidRPr="00343256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343256">
        <w:rPr>
          <w:rFonts w:asciiTheme="minorHAnsi" w:hAnsiTheme="minorHAnsi" w:cstheme="minorHAnsi"/>
          <w:i/>
          <w:iCs/>
          <w:sz w:val="28"/>
          <w:szCs w:val="28"/>
        </w:rPr>
        <w:t>. Micropipette et pipette graduée en verre.</w:t>
      </w:r>
    </w:p>
    <w:p w14:paraId="601C4FEB" w14:textId="77777777" w:rsidR="00925B7D" w:rsidRPr="00DB1E73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>. Eprouvettes graduées en verre avec bouchon et cache.</w:t>
      </w:r>
    </w:p>
    <w:p w14:paraId="3932E481" w14:textId="77777777" w:rsidR="00925B7D" w:rsidRPr="00DB1E73" w:rsidRDefault="00925B7D" w:rsidP="00925B7D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>. Poubelle avec sac autoclave.</w:t>
      </w:r>
    </w:p>
    <w:p w14:paraId="7075058C" w14:textId="77777777" w:rsidR="00925B7D" w:rsidRPr="00DB1E73" w:rsidRDefault="00925B7D" w:rsidP="00925B7D">
      <w:pPr>
        <w:pStyle w:val="Paragraphedeliste"/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B1E73">
        <w:rPr>
          <w:rFonts w:asciiTheme="minorHAnsi" w:hAnsiTheme="minorHAnsi" w:cstheme="minorHAnsi"/>
          <w:b/>
          <w:bCs/>
          <w:sz w:val="28"/>
          <w:szCs w:val="28"/>
        </w:rPr>
        <w:t>. Fiche : protocole.</w:t>
      </w:r>
    </w:p>
    <w:p w14:paraId="5462C026" w14:textId="77777777" w:rsidR="00925B7D" w:rsidRPr="00183221" w:rsidRDefault="00925B7D" w:rsidP="00925B7D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tbl>
      <w:tblPr>
        <w:tblW w:w="15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7685"/>
      </w:tblGrid>
      <w:tr w:rsidR="00925B7D" w:rsidRPr="00647B4D" w14:paraId="1051E7D3" w14:textId="77777777" w:rsidTr="00AB1FA4">
        <w:tc>
          <w:tcPr>
            <w:tcW w:w="7508" w:type="dxa"/>
          </w:tcPr>
          <w:p w14:paraId="6B72480B" w14:textId="77777777" w:rsidR="00925B7D" w:rsidRPr="00183221" w:rsidRDefault="00925B7D" w:rsidP="00AB1F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32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Document élève</w:t>
            </w:r>
          </w:p>
        </w:tc>
        <w:tc>
          <w:tcPr>
            <w:tcW w:w="7685" w:type="dxa"/>
          </w:tcPr>
          <w:p w14:paraId="1A42D0D3" w14:textId="77777777" w:rsidR="00925B7D" w:rsidRPr="00183221" w:rsidRDefault="00925B7D" w:rsidP="00AB1F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32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L’enseignant</w:t>
            </w:r>
          </w:p>
        </w:tc>
      </w:tr>
      <w:tr w:rsidR="00925B7D" w:rsidRPr="00647B4D" w14:paraId="029A772F" w14:textId="77777777" w:rsidTr="00AB1FA4">
        <w:tc>
          <w:tcPr>
            <w:tcW w:w="7508" w:type="dxa"/>
          </w:tcPr>
          <w:p w14:paraId="313753D5" w14:textId="77777777" w:rsidR="00925B7D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3297E57A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FICHE TP (exemple personnalisé ou type ECE)</w:t>
            </w:r>
          </w:p>
          <w:p w14:paraId="084B3DA9" w14:textId="77777777" w:rsidR="00925B7D" w:rsidRPr="0027191E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8922AF" w14:textId="77777777" w:rsidR="00925B7D" w:rsidRPr="0027191E" w:rsidRDefault="00925B7D" w:rsidP="00AB1F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Introduction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: …</w:t>
            </w:r>
          </w:p>
          <w:p w14:paraId="2D046672" w14:textId="77777777" w:rsidR="00925B7D" w:rsidRPr="0027191E" w:rsidRDefault="00925B7D" w:rsidP="00AB1FA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  <w:p w14:paraId="1CDAF936" w14:textId="77777777" w:rsidR="00925B7D" w:rsidRPr="0027191E" w:rsidRDefault="00925B7D" w:rsidP="00AB1FA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On cherche à localiser les structures de la plante qui réalisent la photosynthèse. </w:t>
            </w:r>
          </w:p>
          <w:p w14:paraId="17973F46" w14:textId="77777777" w:rsidR="00925B7D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14:paraId="20630BD1" w14:textId="77777777" w:rsidR="00925B7D" w:rsidRPr="0027191E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C90AEC" w14:textId="77777777" w:rsidR="00925B7D" w:rsidRPr="000A2FE6" w:rsidRDefault="00925B7D" w:rsidP="00AB1F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2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Données relatives à la sécurité :</w:t>
            </w:r>
          </w:p>
          <w:p w14:paraId="45B4C9D7" w14:textId="77777777" w:rsidR="00925B7D" w:rsidRPr="000A2FE6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B0093C" w14:textId="77777777" w:rsidR="00925B7D" w:rsidRPr="000A2FE6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A2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 w:rsidRPr="000A2FE6">
              <w:rPr>
                <w:rFonts w:asciiTheme="minorHAnsi" w:hAnsiTheme="minorHAnsi" w:cstheme="minorHAnsi"/>
                <w:sz w:val="28"/>
                <w:szCs w:val="28"/>
              </w:rPr>
              <w:t xml:space="preserve"> Pictogrammes sur la fiche de TP et présents dans la salle sur une affiche.</w:t>
            </w:r>
          </w:p>
          <w:p w14:paraId="535F0B40" w14:textId="77777777" w:rsidR="00925B7D" w:rsidRPr="000A2FE6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3F88E5" w14:textId="77777777" w:rsidR="00925B7D" w:rsidRPr="000A2FE6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           </w:t>
            </w:r>
          </w:p>
          <w:p w14:paraId="20736939" w14:textId="77777777" w:rsidR="00925B7D" w:rsidRPr="000A2FE6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069873BF" w14:textId="77777777" w:rsidR="00925B7D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           </w:t>
            </w: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7CF1739" wp14:editId="5EBAE2FC">
                  <wp:extent cx="929640" cy="914400"/>
                  <wp:effectExtent l="0" t="0" r="3810" b="0"/>
                  <wp:docPr id="34" name="Image 1" descr="C:\Users\Sony\AppData\Local\Temp\E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E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544" t="7417" r="5036" b="5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2A2D25C" wp14:editId="7B6CF413">
                  <wp:extent cx="866775" cy="929640"/>
                  <wp:effectExtent l="0" t="0" r="9525" b="3810"/>
                  <wp:docPr id="36" name="Image 1" descr="C:\Users\Sony\AppData\Local\Temp\E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E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39" t="6394" r="69784" b="5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DC893F" wp14:editId="3089F19B">
                  <wp:extent cx="838200" cy="880110"/>
                  <wp:effectExtent l="0" t="0" r="0" b="0"/>
                  <wp:docPr id="30" name="Image 1" descr="C:\Users\Sony\AppData\Local\Temp\E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E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293" t="35806" r="35731" b="32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06983B" wp14:editId="130AEFDF">
                  <wp:extent cx="809625" cy="918210"/>
                  <wp:effectExtent l="0" t="0" r="9525" b="0"/>
                  <wp:docPr id="32" name="Image 1" descr="C:\Users\Sony\AppData\Local\Temp\E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E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57" t="61893" r="69305" b="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D258E" w14:textId="77777777" w:rsidR="00925B7D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</w:p>
          <w:p w14:paraId="24B670C9" w14:textId="77777777" w:rsidR="00925B7D" w:rsidRPr="000A2FE6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       </w:t>
            </w:r>
            <w:r w:rsidRPr="00930289">
              <w:rPr>
                <w:noProof/>
                <w:sz w:val="28"/>
                <w:szCs w:val="28"/>
              </w:rPr>
              <w:drawing>
                <wp:inline distT="0" distB="0" distL="0" distR="0" wp14:anchorId="25A0E8B9" wp14:editId="290CC937">
                  <wp:extent cx="746760" cy="8763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289">
              <w:rPr>
                <w:noProof/>
                <w:sz w:val="28"/>
                <w:szCs w:val="28"/>
              </w:rPr>
              <w:drawing>
                <wp:inline distT="0" distB="0" distL="0" distR="0" wp14:anchorId="6A900BCF" wp14:editId="3321F352">
                  <wp:extent cx="662940" cy="929640"/>
                  <wp:effectExtent l="0" t="0" r="3810" b="3810"/>
                  <wp:docPr id="9" name="Image 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289">
              <w:rPr>
                <w:noProof/>
                <w:sz w:val="28"/>
                <w:szCs w:val="28"/>
              </w:rPr>
              <w:drawing>
                <wp:inline distT="0" distB="0" distL="0" distR="0" wp14:anchorId="38805294" wp14:editId="2DECBDAD">
                  <wp:extent cx="693420" cy="891540"/>
                  <wp:effectExtent l="0" t="0" r="0" b="3810"/>
                  <wp:docPr id="10" name="Image 10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289">
              <w:rPr>
                <w:noProof/>
                <w:sz w:val="28"/>
                <w:szCs w:val="28"/>
              </w:rPr>
              <w:drawing>
                <wp:inline distT="0" distB="0" distL="0" distR="0" wp14:anchorId="6E355B61" wp14:editId="0FFF87A9">
                  <wp:extent cx="845820" cy="990600"/>
                  <wp:effectExtent l="0" t="0" r="0" b="0"/>
                  <wp:docPr id="11" name="Image 1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18B57" w14:textId="77777777" w:rsidR="00925B7D" w:rsidRPr="000A2FE6" w:rsidRDefault="00925B7D" w:rsidP="00AB1FA4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    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                                                                                                                </w:t>
            </w:r>
            <w:r w:rsidRPr="000A2FE6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 xml:space="preserve">      </w:t>
            </w:r>
          </w:p>
          <w:p w14:paraId="6A1B448C" w14:textId="77777777" w:rsidR="00925B7D" w:rsidRDefault="00925B7D" w:rsidP="00AB1F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2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Protocole à mettre en œuvre pour réaliser une chromatographie</w:t>
            </w:r>
            <w:r w:rsidRPr="00B008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 pigments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chlorophylliens :</w:t>
            </w:r>
          </w:p>
          <w:p w14:paraId="332194B0" w14:textId="77777777" w:rsidR="00925B7D" w:rsidRPr="00B008E3" w:rsidRDefault="00925B7D" w:rsidP="00AB1F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Voir fiche protocole annexe TP</w:t>
            </w:r>
          </w:p>
          <w:p w14:paraId="2A51F802" w14:textId="77777777" w:rsidR="00925B7D" w:rsidRPr="00FD6D56" w:rsidRDefault="00925B7D" w:rsidP="00AB1FA4">
            <w:pPr>
              <w:pStyle w:val="Textbody"/>
              <w:spacing w:after="0" w:line="276" w:lineRule="auto"/>
              <w:ind w:right="-51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A436ED" w14:textId="77777777" w:rsidR="00925B7D" w:rsidRPr="000A2FE6" w:rsidRDefault="00925B7D" w:rsidP="00AB1FA4">
            <w:pPr>
              <w:spacing w:before="8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DBDF8A" w14:textId="77777777" w:rsidR="00925B7D" w:rsidRPr="000A2FE6" w:rsidRDefault="00925B7D" w:rsidP="00AB1F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A2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Ranger </w:t>
            </w:r>
            <w:r w:rsidRPr="000A2FE6">
              <w:rPr>
                <w:rFonts w:asciiTheme="minorHAnsi" w:hAnsiTheme="minorHAnsi" w:cstheme="minorHAnsi"/>
                <w:sz w:val="28"/>
                <w:szCs w:val="28"/>
              </w:rPr>
              <w:t>le poste en fin de manipulation, jeter éventuellement les dé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chets ou détritus</w:t>
            </w:r>
            <w:r w:rsidRPr="000A2FE6">
              <w:rPr>
                <w:rFonts w:asciiTheme="minorHAnsi" w:hAnsiTheme="minorHAnsi" w:cstheme="minorHAnsi"/>
                <w:sz w:val="28"/>
                <w:szCs w:val="28"/>
              </w:rPr>
              <w:t xml:space="preserve"> dans la poubelle autoclave et les emballages dans grande poubelle de la salle.</w:t>
            </w:r>
          </w:p>
          <w:p w14:paraId="391B88E0" w14:textId="77777777" w:rsidR="00925B7D" w:rsidRPr="000A2FE6" w:rsidRDefault="00925B7D" w:rsidP="00AB1FA4">
            <w:pPr>
              <w:spacing w:before="8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05EC7BF" w14:textId="77777777" w:rsidR="00925B7D" w:rsidRPr="000A2FE6" w:rsidRDefault="00925B7D" w:rsidP="00AB1FA4">
            <w:pPr>
              <w:spacing w:before="8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F21EA70" w14:textId="77777777" w:rsidR="00925B7D" w:rsidRPr="0027191E" w:rsidRDefault="00925B7D" w:rsidP="00AB1FA4">
            <w:pPr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14:paraId="532BB4DC" w14:textId="77777777" w:rsidR="00925B7D" w:rsidRPr="00F77663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4EC64499" w14:textId="77777777" w:rsidR="00925B7D" w:rsidRPr="00F77663" w:rsidRDefault="00925B7D" w:rsidP="00AB1FA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4271E8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Faire l’appel.</w:t>
            </w:r>
          </w:p>
          <w:p w14:paraId="3B18A055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ACBA88F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Rappeler</w:t>
            </w: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aux élèves de déposer leur sac sous leur paillasse, de</w:t>
            </w:r>
          </w:p>
          <w:p w14:paraId="320E3AF6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laisser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leur manteau au vestiaire et de mettre leur blouse.</w:t>
            </w:r>
          </w:p>
          <w:p w14:paraId="66F8AE01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 Le port de la blouse et/ou des lunettes sont obligatoires </w:t>
            </w:r>
          </w:p>
          <w:p w14:paraId="6D3856DE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toute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la durée de la séance.</w:t>
            </w:r>
          </w:p>
          <w:p w14:paraId="2569822E" w14:textId="77777777" w:rsidR="00925B7D" w:rsidRPr="0027191E" w:rsidRDefault="00925B7D" w:rsidP="00AB1F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 Les cheveux longs sont attachés.</w:t>
            </w:r>
          </w:p>
          <w:p w14:paraId="5BB3D82E" w14:textId="77777777" w:rsidR="00925B7D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1D7942C4" w14:textId="77777777" w:rsidR="00925B7D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50031BD0" w14:textId="77777777" w:rsidR="00925B7D" w:rsidRPr="00F77663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224EE6C3" w14:textId="77777777" w:rsidR="00925B7D" w:rsidRPr="00F77663" w:rsidRDefault="00925B7D" w:rsidP="00AB1FA4">
            <w:pPr>
              <w:jc w:val="both"/>
              <w:rPr>
                <w:rFonts w:ascii="Arial" w:hAnsi="Arial" w:cs="Arial"/>
              </w:rPr>
            </w:pPr>
          </w:p>
          <w:p w14:paraId="47F78568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Rappeler les consignes de sécurité</w:t>
            </w: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en lisant aux élèves la fiche</w:t>
            </w:r>
          </w:p>
          <w:p w14:paraId="7DC5B3F4" w14:textId="6C78BC1A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de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TP, où sont notés les pictogrammes, également présents sur les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flacons (avec les phrases de risque associées) et sur une affiche</w:t>
            </w:r>
          </w:p>
          <w:p w14:paraId="24959B4B" w14:textId="6ED515EC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dans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la salle. Les lunettes de protection sont mises à disposition</w:t>
            </w:r>
          </w:p>
          <w:p w14:paraId="1A734545" w14:textId="7FB6EEE6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si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nécessaires, et préciser la présence d’un rince œil et d’une</w:t>
            </w:r>
          </w:p>
          <w:p w14:paraId="5335244F" w14:textId="6CF042A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douche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en cas de besoin.</w:t>
            </w:r>
          </w:p>
          <w:p w14:paraId="38BEC60A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C03139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Envoyer</w:t>
            </w: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un élève, chercher un ATRF (agent technique de </w:t>
            </w:r>
          </w:p>
          <w:p w14:paraId="2D2D050A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>ressource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proofErr w:type="gramEnd"/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et de formation). Si, au cours de la séance, il manque un élément de matériel ou si quelque chose dysfonctionne.</w:t>
            </w:r>
          </w:p>
          <w:p w14:paraId="3327265A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F71CBD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27191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L’enseignant ne quitte pas la salle, il doit rester présent pendant toute la totalité de la séance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 !!</w:t>
            </w:r>
          </w:p>
          <w:p w14:paraId="46167AE4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755CF6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719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Faire réfléchir</w:t>
            </w:r>
            <w:r w:rsidRPr="0027191E">
              <w:rPr>
                <w:rFonts w:asciiTheme="minorHAnsi" w:hAnsiTheme="minorHAnsi" w:cstheme="minorHAnsi"/>
                <w:sz w:val="28"/>
                <w:szCs w:val="28"/>
              </w:rPr>
              <w:t xml:space="preserve"> les élèves sur l’utilisation des gants et des lunettes en fonction des données de sécurité (se référer aux fiches de données de sécurité).</w:t>
            </w:r>
          </w:p>
          <w:p w14:paraId="1C7C24EF" w14:textId="77777777" w:rsidR="00925B7D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A196F3" w14:textId="77777777" w:rsidR="00925B7D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28D5FA" w14:textId="77777777" w:rsidR="00925B7D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A5884D" w14:textId="77777777" w:rsidR="00925B7D" w:rsidRPr="0027191E" w:rsidRDefault="00925B7D" w:rsidP="00CC77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6AB974" w14:textId="77777777" w:rsidR="00925B7D" w:rsidRPr="009F5131" w:rsidRDefault="00925B7D" w:rsidP="00CC7768">
            <w:pPr>
              <w:jc w:val="both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9F5131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 xml:space="preserve">. Sensibiliser </w:t>
            </w:r>
            <w:r w:rsidRPr="009F5131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les élèves au</w:t>
            </w:r>
            <w:r w:rsidRPr="009F5131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9F5131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risque environnemental</w:t>
            </w:r>
            <w:r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 :</w:t>
            </w:r>
            <w:r w:rsidRPr="009F5131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le </w:t>
            </w:r>
            <w:r w:rsidRPr="009F5131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tri sélectif des déchets produits.</w:t>
            </w:r>
          </w:p>
          <w:p w14:paraId="4A597BEB" w14:textId="77777777" w:rsidR="00925B7D" w:rsidRPr="009F5131" w:rsidRDefault="00925B7D" w:rsidP="00CC7768">
            <w:pPr>
              <w:jc w:val="both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</w:p>
          <w:p w14:paraId="65F3CBF9" w14:textId="77777777" w:rsidR="00925B7D" w:rsidRDefault="00925B7D" w:rsidP="00CC7768">
            <w:pPr>
              <w:jc w:val="both"/>
              <w:rPr>
                <w:rFonts w:ascii="Arial" w:hAnsi="Arial" w:cs="Arial"/>
              </w:rPr>
            </w:pPr>
          </w:p>
          <w:p w14:paraId="54E4F4FC" w14:textId="77777777" w:rsidR="00925B7D" w:rsidRDefault="00925B7D" w:rsidP="00AB1FA4">
            <w:pPr>
              <w:rPr>
                <w:rFonts w:ascii="Arial" w:hAnsi="Arial" w:cs="Arial"/>
              </w:rPr>
            </w:pPr>
          </w:p>
          <w:p w14:paraId="6E97461B" w14:textId="77777777" w:rsidR="00925B7D" w:rsidRDefault="00925B7D" w:rsidP="00AB1FA4">
            <w:pPr>
              <w:rPr>
                <w:rFonts w:ascii="Arial" w:hAnsi="Arial" w:cs="Arial"/>
              </w:rPr>
            </w:pPr>
          </w:p>
          <w:p w14:paraId="3C695C7D" w14:textId="77777777" w:rsidR="00925B7D" w:rsidRDefault="00925B7D" w:rsidP="00AB1FA4">
            <w:pPr>
              <w:rPr>
                <w:rFonts w:ascii="Arial" w:hAnsi="Arial" w:cs="Arial"/>
              </w:rPr>
            </w:pPr>
          </w:p>
          <w:p w14:paraId="310E09CB" w14:textId="77777777" w:rsidR="00925B7D" w:rsidRPr="00117091" w:rsidRDefault="00925B7D" w:rsidP="00AB1FA4">
            <w:pPr>
              <w:rPr>
                <w:rFonts w:ascii="Arial" w:hAnsi="Arial" w:cs="Arial"/>
              </w:rPr>
            </w:pPr>
          </w:p>
        </w:tc>
      </w:tr>
    </w:tbl>
    <w:p w14:paraId="7ADAEFA8" w14:textId="77777777" w:rsidR="00925B7D" w:rsidRDefault="00925B7D" w:rsidP="00925B7D">
      <w:pPr>
        <w:pStyle w:val="Textbody"/>
        <w:spacing w:after="0" w:line="276" w:lineRule="auto"/>
        <w:ind w:right="-51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C28F8F8" w14:textId="77777777" w:rsidR="00925B7D" w:rsidRDefault="00925B7D" w:rsidP="00925B7D">
      <w:pPr>
        <w:pStyle w:val="Textbody"/>
        <w:spacing w:after="0" w:line="276" w:lineRule="auto"/>
        <w:ind w:right="-51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E41318" w14:textId="77777777" w:rsidR="00925B7D" w:rsidRPr="001414CA" w:rsidRDefault="00925B7D" w:rsidP="00925B7D">
      <w:pPr>
        <w:pStyle w:val="Standard"/>
        <w:spacing w:after="0" w:line="240" w:lineRule="auto"/>
        <w:jc w:val="center"/>
        <w:rPr>
          <w:rFonts w:ascii="Comic Sans MS" w:hAnsi="Comic Sans MS" w:cs="Calibri"/>
          <w:b/>
          <w:bCs/>
          <w:sz w:val="36"/>
          <w:szCs w:val="36"/>
        </w:rPr>
      </w:pPr>
      <w:r w:rsidRPr="001414CA">
        <w:rPr>
          <w:rFonts w:ascii="Comic Sans MS" w:hAnsi="Comic Sans MS" w:cs="Calibri"/>
          <w:b/>
          <w:bCs/>
          <w:sz w:val="36"/>
          <w:szCs w:val="36"/>
        </w:rPr>
        <w:t xml:space="preserve">Annexe </w:t>
      </w:r>
      <w:r>
        <w:rPr>
          <w:rFonts w:ascii="Comic Sans MS" w:hAnsi="Comic Sans MS" w:cs="Calibri"/>
          <w:b/>
          <w:bCs/>
          <w:sz w:val="36"/>
          <w:szCs w:val="36"/>
        </w:rPr>
        <w:t>TP</w:t>
      </w:r>
    </w:p>
    <w:p w14:paraId="6ABD40C1" w14:textId="77777777" w:rsidR="00925B7D" w:rsidRDefault="00925B7D" w:rsidP="00925B7D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796A1F6D" w14:textId="77777777" w:rsidR="00925B7D" w:rsidRDefault="00925B7D" w:rsidP="00925B7D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77448757" w14:textId="6BC6C636" w:rsidR="00925B7D" w:rsidRPr="00FD6D56" w:rsidRDefault="00925B7D" w:rsidP="00925B7D">
      <w:pPr>
        <w:pStyle w:val="Textbody"/>
        <w:spacing w:after="0"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FD6D56">
        <w:rPr>
          <w:rFonts w:ascii="Comic Sans MS" w:hAnsi="Comic Sans MS"/>
          <w:b/>
          <w:bCs/>
          <w:sz w:val="28"/>
          <w:szCs w:val="28"/>
          <w:u w:val="single"/>
        </w:rPr>
        <w:t>Protocole </w:t>
      </w:r>
      <w:r w:rsidRPr="00FD6D56">
        <w:rPr>
          <w:rFonts w:ascii="Comic Sans MS" w:hAnsi="Comic Sans MS"/>
          <w:b/>
          <w:bCs/>
          <w:sz w:val="28"/>
          <w:szCs w:val="28"/>
        </w:rPr>
        <w:t>: Séparation des pigments</w:t>
      </w:r>
      <w:r>
        <w:rPr>
          <w:rFonts w:ascii="Comic Sans MS" w:hAnsi="Comic Sans MS"/>
          <w:b/>
          <w:bCs/>
          <w:sz w:val="28"/>
          <w:szCs w:val="28"/>
        </w:rPr>
        <w:t xml:space="preserve"> chlorophylliens </w:t>
      </w:r>
      <w:r w:rsidRPr="00FD6D56">
        <w:rPr>
          <w:rFonts w:ascii="Comic Sans MS" w:hAnsi="Comic Sans MS"/>
          <w:b/>
          <w:bCs/>
          <w:sz w:val="28"/>
          <w:szCs w:val="28"/>
        </w:rPr>
        <w:t>par chromatographie</w:t>
      </w:r>
    </w:p>
    <w:p w14:paraId="1B09006E" w14:textId="77777777" w:rsidR="00925B7D" w:rsidRPr="00FD6D56" w:rsidRDefault="00925B7D" w:rsidP="00925B7D">
      <w:pPr>
        <w:pStyle w:val="Textbody"/>
        <w:spacing w:after="0"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3623E1F" w14:textId="77777777" w:rsidR="00925B7D" w:rsidRPr="00930289" w:rsidRDefault="00925B7D" w:rsidP="00925B7D">
      <w:pPr>
        <w:pStyle w:val="Textbody"/>
        <w:spacing w:after="57" w:line="276" w:lineRule="auto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 xml:space="preserve">Repérer </w:t>
      </w:r>
      <w:r w:rsidRPr="00930289">
        <w:rPr>
          <w:rFonts w:ascii="Calibri" w:hAnsi="Calibri" w:cs="Calibri"/>
          <w:sz w:val="28"/>
          <w:szCs w:val="28"/>
        </w:rPr>
        <w:t>le bas de la bande de papier à chromatographie (Whatman) : extrémité opposée à l’orifice par lequel la bande sera suspendue.</w:t>
      </w:r>
    </w:p>
    <w:p w14:paraId="2AF61403" w14:textId="77777777" w:rsidR="00925B7D" w:rsidRPr="00930289" w:rsidRDefault="00925B7D" w:rsidP="00925B7D">
      <w:pPr>
        <w:pStyle w:val="Textbody"/>
        <w:spacing w:after="57" w:line="276" w:lineRule="auto"/>
        <w:ind w:left="-283"/>
        <w:jc w:val="both"/>
        <w:rPr>
          <w:rFonts w:ascii="Calibri" w:hAnsi="Calibri" w:cs="Calibri"/>
          <w:b/>
          <w:sz w:val="28"/>
          <w:szCs w:val="28"/>
        </w:rPr>
      </w:pPr>
      <w:r w:rsidRPr="00E80BFF">
        <w:rPr>
          <w:rFonts w:ascii="Calibri" w:hAnsi="Calibri" w:cs="Calibri"/>
          <w:b/>
          <w:sz w:val="28"/>
          <w:szCs w:val="28"/>
        </w:rPr>
        <w:t>2.</w:t>
      </w:r>
      <w:r w:rsidRPr="00930289">
        <w:rPr>
          <w:rFonts w:ascii="Calibri" w:hAnsi="Calibri" w:cs="Calibri"/>
          <w:bCs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sz w:val="28"/>
          <w:szCs w:val="28"/>
        </w:rPr>
        <w:t>Veiller à prendre le papier uniquement par les bords sans poser vos doigts sur la zone de migration.</w:t>
      </w:r>
    </w:p>
    <w:p w14:paraId="3D6A8E62" w14:textId="77777777" w:rsidR="00925B7D" w:rsidRPr="00930289" w:rsidRDefault="00925B7D" w:rsidP="00925B7D">
      <w:pPr>
        <w:pStyle w:val="Textbody"/>
        <w:spacing w:after="57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>Redécoupe</w:t>
      </w:r>
      <w:r w:rsidRPr="00930289">
        <w:rPr>
          <w:rFonts w:ascii="Calibri" w:hAnsi="Calibri" w:cs="Calibri"/>
          <w:sz w:val="28"/>
          <w:szCs w:val="28"/>
        </w:rPr>
        <w:t>r la bande de manière que son extrémité inférieure soit située juste au-dessus du fond de l’éprouvette.</w:t>
      </w:r>
    </w:p>
    <w:p w14:paraId="3BE51088" w14:textId="77777777" w:rsidR="00925B7D" w:rsidRPr="00930289" w:rsidRDefault="00925B7D" w:rsidP="00925B7D">
      <w:pPr>
        <w:pStyle w:val="Textbody"/>
        <w:spacing w:after="57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>Tracer</w:t>
      </w:r>
      <w:r w:rsidRPr="00930289">
        <w:rPr>
          <w:rFonts w:ascii="Calibri" w:hAnsi="Calibri" w:cs="Calibri"/>
          <w:sz w:val="28"/>
          <w:szCs w:val="28"/>
        </w:rPr>
        <w:t xml:space="preserve"> un trait à environ 2 cm du bas de la bande, et écraser, au milieu de ce trait, un morceau de feuille, à l’aide d’un agitateur, et répéter l’opération jusqu’à obtention d’une tâche colorée</w:t>
      </w:r>
      <w:r>
        <w:rPr>
          <w:rFonts w:ascii="Calibri" w:hAnsi="Calibri" w:cs="Calibri"/>
          <w:sz w:val="28"/>
          <w:szCs w:val="28"/>
        </w:rPr>
        <w:t xml:space="preserve"> petite et foncée.</w:t>
      </w:r>
    </w:p>
    <w:p w14:paraId="5DB7FD75" w14:textId="77777777" w:rsidR="00925B7D" w:rsidRPr="00930289" w:rsidRDefault="00925B7D" w:rsidP="00925B7D">
      <w:pPr>
        <w:pStyle w:val="Textbody"/>
        <w:spacing w:after="57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>Verser</w:t>
      </w:r>
      <w:r w:rsidRPr="00930289">
        <w:rPr>
          <w:rFonts w:ascii="Calibri" w:hAnsi="Calibri" w:cs="Calibri"/>
          <w:sz w:val="28"/>
          <w:szCs w:val="28"/>
        </w:rPr>
        <w:t xml:space="preserve"> du solvant organique dans l’éprouvette ; la tache de chlorophylle brute doit être située au-dessus du niveau du solvant.</w:t>
      </w:r>
    </w:p>
    <w:p w14:paraId="7683595A" w14:textId="77777777" w:rsidR="00925B7D" w:rsidRPr="00930289" w:rsidRDefault="00925B7D" w:rsidP="00925B7D">
      <w:pPr>
        <w:pStyle w:val="Textbody"/>
        <w:spacing w:after="57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6.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 xml:space="preserve">Suspendre </w:t>
      </w:r>
      <w:r w:rsidRPr="00930289">
        <w:rPr>
          <w:rFonts w:ascii="Calibri" w:hAnsi="Calibri" w:cs="Calibri"/>
          <w:sz w:val="28"/>
          <w:szCs w:val="28"/>
        </w:rPr>
        <w:t xml:space="preserve">le papier à chromatographie à l’aide d’un crochet fixé sur un bouchon, </w:t>
      </w:r>
      <w:r w:rsidRPr="00B028DF">
        <w:rPr>
          <w:rFonts w:ascii="Calibri" w:hAnsi="Calibri" w:cs="Calibri"/>
          <w:b/>
          <w:bCs/>
          <w:sz w:val="28"/>
          <w:szCs w:val="28"/>
        </w:rPr>
        <w:t>le placer</w:t>
      </w:r>
      <w:r w:rsidRPr="00930289">
        <w:rPr>
          <w:rFonts w:ascii="Calibri" w:hAnsi="Calibri" w:cs="Calibri"/>
          <w:sz w:val="28"/>
          <w:szCs w:val="28"/>
        </w:rPr>
        <w:t xml:space="preserve"> dans l’éprouvette et </w:t>
      </w:r>
      <w:r w:rsidRPr="00076F83">
        <w:rPr>
          <w:rFonts w:ascii="Calibri" w:hAnsi="Calibri" w:cs="Calibri"/>
          <w:b/>
          <w:bCs/>
          <w:sz w:val="28"/>
          <w:szCs w:val="28"/>
        </w:rPr>
        <w:t>fermer.</w:t>
      </w:r>
    </w:p>
    <w:p w14:paraId="2807C875" w14:textId="77777777" w:rsidR="00925B7D" w:rsidRDefault="00925B7D" w:rsidP="00925B7D">
      <w:pPr>
        <w:pStyle w:val="Textbody"/>
        <w:spacing w:after="57" w:line="256" w:lineRule="auto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7.</w:t>
      </w:r>
      <w:r>
        <w:rPr>
          <w:rFonts w:ascii="Calibri" w:hAnsi="Calibri" w:cs="Calibri"/>
          <w:sz w:val="28"/>
          <w:szCs w:val="28"/>
        </w:rPr>
        <w:t xml:space="preserve"> </w:t>
      </w:r>
      <w:r w:rsidRPr="00930289">
        <w:rPr>
          <w:rFonts w:ascii="Calibri" w:hAnsi="Calibri" w:cs="Calibri"/>
          <w:b/>
          <w:bCs/>
          <w:sz w:val="28"/>
          <w:szCs w:val="28"/>
        </w:rPr>
        <w:t>Faire l’obscurité</w:t>
      </w:r>
      <w:r w:rsidRPr="00930289">
        <w:rPr>
          <w:rFonts w:ascii="Calibri" w:hAnsi="Calibri" w:cs="Calibri"/>
          <w:sz w:val="28"/>
          <w:szCs w:val="28"/>
        </w:rPr>
        <w:t xml:space="preserve"> en recouvrant l’éprouvette d’un cache noir et laisser migrer le solvant pendant </w:t>
      </w:r>
      <w:r>
        <w:rPr>
          <w:rFonts w:ascii="Calibri" w:hAnsi="Calibri" w:cs="Calibri"/>
          <w:sz w:val="28"/>
          <w:szCs w:val="28"/>
        </w:rPr>
        <w:t>15 à 20</w:t>
      </w:r>
      <w:r w:rsidRPr="00930289">
        <w:rPr>
          <w:rFonts w:ascii="Calibri" w:hAnsi="Calibri" w:cs="Calibri"/>
          <w:sz w:val="28"/>
          <w:szCs w:val="28"/>
        </w:rPr>
        <w:t xml:space="preserve"> minutes.</w:t>
      </w:r>
    </w:p>
    <w:p w14:paraId="4DA20699" w14:textId="77777777" w:rsidR="00925B7D" w:rsidRDefault="00925B7D" w:rsidP="00925B7D">
      <w:pPr>
        <w:pStyle w:val="Textbody"/>
        <w:spacing w:after="57" w:line="256" w:lineRule="auto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8.</w:t>
      </w:r>
      <w:r>
        <w:rPr>
          <w:rFonts w:ascii="Calibri" w:hAnsi="Calibri" w:cs="Calibri"/>
          <w:sz w:val="28"/>
          <w:szCs w:val="28"/>
        </w:rPr>
        <w:t xml:space="preserve"> </w:t>
      </w:r>
      <w:r w:rsidRPr="00076F83">
        <w:rPr>
          <w:rFonts w:ascii="Calibri" w:hAnsi="Calibri" w:cs="Calibri"/>
          <w:b/>
          <w:bCs/>
          <w:sz w:val="28"/>
          <w:szCs w:val="28"/>
        </w:rPr>
        <w:t>Stopper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 migration avant que les pigments ne soient en haut du papier à chromatographie, en le sortant de l’éprouvette.</w:t>
      </w:r>
    </w:p>
    <w:p w14:paraId="5BE3EA1B" w14:textId="77777777" w:rsidR="00925B7D" w:rsidRPr="00930289" w:rsidRDefault="00925B7D" w:rsidP="00925B7D">
      <w:pPr>
        <w:pStyle w:val="Textbody"/>
        <w:spacing w:after="57" w:line="256" w:lineRule="auto"/>
        <w:ind w:left="-283"/>
        <w:jc w:val="both"/>
        <w:rPr>
          <w:rFonts w:ascii="Calibri" w:hAnsi="Calibri" w:cs="Calibri"/>
          <w:sz w:val="28"/>
          <w:szCs w:val="28"/>
        </w:rPr>
      </w:pPr>
      <w:r w:rsidRPr="00E80BFF">
        <w:rPr>
          <w:rFonts w:ascii="Calibri" w:hAnsi="Calibri" w:cs="Calibri"/>
          <w:b/>
          <w:bCs/>
          <w:sz w:val="28"/>
          <w:szCs w:val="28"/>
        </w:rPr>
        <w:t>9.</w:t>
      </w:r>
      <w:r>
        <w:rPr>
          <w:rFonts w:ascii="Calibri" w:hAnsi="Calibri" w:cs="Calibri"/>
          <w:sz w:val="28"/>
          <w:szCs w:val="28"/>
        </w:rPr>
        <w:t xml:space="preserve"> </w:t>
      </w:r>
      <w:r w:rsidRPr="00B028DF">
        <w:rPr>
          <w:rFonts w:ascii="Calibri" w:hAnsi="Calibri" w:cs="Calibri"/>
          <w:b/>
          <w:bCs/>
          <w:sz w:val="28"/>
          <w:szCs w:val="28"/>
        </w:rPr>
        <w:t>Laisser</w:t>
      </w:r>
      <w:r>
        <w:rPr>
          <w:rFonts w:ascii="Calibri" w:hAnsi="Calibri" w:cs="Calibri"/>
          <w:sz w:val="28"/>
          <w:szCs w:val="28"/>
        </w:rPr>
        <w:t xml:space="preserve"> sécher sous une hotte ou à défaut à l’air libre, en veillant à ce que la salle soit suffisamment aérée.</w:t>
      </w:r>
    </w:p>
    <w:p w14:paraId="5198F56F" w14:textId="77777777" w:rsidR="00925B7D" w:rsidRPr="00930289" w:rsidRDefault="00925B7D" w:rsidP="00925B7D">
      <w:pPr>
        <w:pStyle w:val="Textbody"/>
        <w:spacing w:after="57" w:line="256" w:lineRule="auto"/>
        <w:rPr>
          <w:rFonts w:ascii="Calibri" w:hAnsi="Calibri" w:cs="Calibri"/>
          <w:noProof/>
          <w:sz w:val="28"/>
          <w:szCs w:val="28"/>
        </w:rPr>
      </w:pPr>
      <w:r w:rsidRPr="00930289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90415C4" wp14:editId="0CC3E2F6">
            <wp:extent cx="746760" cy="876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89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1E6BA47" wp14:editId="1B851781">
            <wp:extent cx="693420" cy="891540"/>
            <wp:effectExtent l="0" t="0" r="0" b="381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89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BE35DF1" wp14:editId="3C97DB97">
            <wp:extent cx="662940" cy="929640"/>
            <wp:effectExtent l="0" t="0" r="3810" b="381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89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8CFFF0E" wp14:editId="4E7895B3">
            <wp:extent cx="845820" cy="99060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89">
        <w:rPr>
          <w:rFonts w:ascii="Calibri" w:hAnsi="Calibri" w:cs="Calibri"/>
          <w:noProof/>
          <w:sz w:val="28"/>
          <w:szCs w:val="28"/>
        </w:rPr>
        <w:t xml:space="preserve">  </w:t>
      </w:r>
    </w:p>
    <w:p w14:paraId="740C852D" w14:textId="77777777" w:rsidR="00925B7D" w:rsidRPr="0047064D" w:rsidRDefault="00925B7D" w:rsidP="00925B7D">
      <w:pPr>
        <w:pStyle w:val="Textbody"/>
        <w:spacing w:after="57" w:line="256" w:lineRule="auto"/>
        <w:rPr>
          <w:rFonts w:ascii="Calibri" w:hAnsi="Calibri" w:cs="Calibri"/>
          <w:sz w:val="28"/>
          <w:szCs w:val="28"/>
        </w:rPr>
      </w:pPr>
      <w:r w:rsidRPr="00930289">
        <w:rPr>
          <w:rFonts w:ascii="Calibri" w:hAnsi="Calibri" w:cs="Calibri"/>
          <w:noProof/>
          <w:sz w:val="28"/>
          <w:szCs w:val="28"/>
        </w:rPr>
        <w:t xml:space="preserve">     </w:t>
      </w:r>
    </w:p>
    <w:p w14:paraId="1F5E1818" w14:textId="77777777" w:rsidR="00925B7D" w:rsidRPr="00776772" w:rsidRDefault="00925B7D" w:rsidP="00925B7D">
      <w:pPr>
        <w:rPr>
          <w:rFonts w:ascii="Arial" w:hAnsi="Arial" w:cs="Arial"/>
        </w:rPr>
      </w:pPr>
    </w:p>
    <w:p w14:paraId="4222A5BB" w14:textId="77777777" w:rsidR="0027191E" w:rsidRPr="00776772" w:rsidRDefault="0027191E">
      <w:pPr>
        <w:rPr>
          <w:rFonts w:ascii="Arial" w:hAnsi="Arial" w:cs="Arial"/>
        </w:rPr>
      </w:pPr>
    </w:p>
    <w:sectPr w:rsidR="0027191E" w:rsidRPr="00776772" w:rsidSect="00FD3849">
      <w:pgSz w:w="16840" w:h="11900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7C9"/>
    <w:multiLevelType w:val="hybridMultilevel"/>
    <w:tmpl w:val="E39445CC"/>
    <w:lvl w:ilvl="0" w:tplc="9EC8EC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1"/>
    <w:rsid w:val="0001067B"/>
    <w:rsid w:val="000146B1"/>
    <w:rsid w:val="000171AD"/>
    <w:rsid w:val="00033DE2"/>
    <w:rsid w:val="000433D3"/>
    <w:rsid w:val="00050BA6"/>
    <w:rsid w:val="0006250E"/>
    <w:rsid w:val="00066004"/>
    <w:rsid w:val="00070E24"/>
    <w:rsid w:val="00070E98"/>
    <w:rsid w:val="0007263F"/>
    <w:rsid w:val="00090C2E"/>
    <w:rsid w:val="000A15F4"/>
    <w:rsid w:val="000A2FE6"/>
    <w:rsid w:val="000D6089"/>
    <w:rsid w:val="000D704D"/>
    <w:rsid w:val="000F3FF0"/>
    <w:rsid w:val="000F525C"/>
    <w:rsid w:val="00100EF4"/>
    <w:rsid w:val="00106592"/>
    <w:rsid w:val="001113A7"/>
    <w:rsid w:val="001126A3"/>
    <w:rsid w:val="00115AAA"/>
    <w:rsid w:val="00117091"/>
    <w:rsid w:val="001216AC"/>
    <w:rsid w:val="0012363A"/>
    <w:rsid w:val="00144302"/>
    <w:rsid w:val="00170694"/>
    <w:rsid w:val="00174906"/>
    <w:rsid w:val="00183221"/>
    <w:rsid w:val="00193B60"/>
    <w:rsid w:val="001C021D"/>
    <w:rsid w:val="001C12AC"/>
    <w:rsid w:val="001C326F"/>
    <w:rsid w:val="001C4135"/>
    <w:rsid w:val="00207427"/>
    <w:rsid w:val="002169BA"/>
    <w:rsid w:val="002428A1"/>
    <w:rsid w:val="00245A00"/>
    <w:rsid w:val="00262AF3"/>
    <w:rsid w:val="002676A1"/>
    <w:rsid w:val="0027191E"/>
    <w:rsid w:val="0029079D"/>
    <w:rsid w:val="002A61BB"/>
    <w:rsid w:val="002A7ED8"/>
    <w:rsid w:val="002B1EE1"/>
    <w:rsid w:val="002B7FC8"/>
    <w:rsid w:val="00355115"/>
    <w:rsid w:val="003654C3"/>
    <w:rsid w:val="0036788B"/>
    <w:rsid w:val="00386B58"/>
    <w:rsid w:val="00395061"/>
    <w:rsid w:val="00397663"/>
    <w:rsid w:val="003A45F8"/>
    <w:rsid w:val="003C119A"/>
    <w:rsid w:val="003D5226"/>
    <w:rsid w:val="003D676C"/>
    <w:rsid w:val="004045D2"/>
    <w:rsid w:val="00416F0E"/>
    <w:rsid w:val="00420090"/>
    <w:rsid w:val="0042362C"/>
    <w:rsid w:val="00456731"/>
    <w:rsid w:val="0046001A"/>
    <w:rsid w:val="00466EC8"/>
    <w:rsid w:val="00470DEA"/>
    <w:rsid w:val="004A3E07"/>
    <w:rsid w:val="004B45DC"/>
    <w:rsid w:val="004C7785"/>
    <w:rsid w:val="004D22F0"/>
    <w:rsid w:val="004D2668"/>
    <w:rsid w:val="004E2F37"/>
    <w:rsid w:val="004F1822"/>
    <w:rsid w:val="00512F8B"/>
    <w:rsid w:val="00525810"/>
    <w:rsid w:val="0052655A"/>
    <w:rsid w:val="00526D66"/>
    <w:rsid w:val="00552DFB"/>
    <w:rsid w:val="00565082"/>
    <w:rsid w:val="00572B28"/>
    <w:rsid w:val="00590748"/>
    <w:rsid w:val="005A2FB9"/>
    <w:rsid w:val="005B5DD7"/>
    <w:rsid w:val="005E2284"/>
    <w:rsid w:val="005E5E65"/>
    <w:rsid w:val="005F7C31"/>
    <w:rsid w:val="00617F03"/>
    <w:rsid w:val="006203FC"/>
    <w:rsid w:val="006214EB"/>
    <w:rsid w:val="00642788"/>
    <w:rsid w:val="006430BC"/>
    <w:rsid w:val="00647B4D"/>
    <w:rsid w:val="00662B84"/>
    <w:rsid w:val="0067401B"/>
    <w:rsid w:val="00677361"/>
    <w:rsid w:val="00690D0D"/>
    <w:rsid w:val="0069757D"/>
    <w:rsid w:val="006D69B4"/>
    <w:rsid w:val="006D7E1E"/>
    <w:rsid w:val="006F4856"/>
    <w:rsid w:val="006F4AE8"/>
    <w:rsid w:val="00712937"/>
    <w:rsid w:val="0072625F"/>
    <w:rsid w:val="00736B30"/>
    <w:rsid w:val="00736B76"/>
    <w:rsid w:val="00742529"/>
    <w:rsid w:val="00750594"/>
    <w:rsid w:val="00756A35"/>
    <w:rsid w:val="00761BF2"/>
    <w:rsid w:val="007718D6"/>
    <w:rsid w:val="00776772"/>
    <w:rsid w:val="00780E79"/>
    <w:rsid w:val="00797DEA"/>
    <w:rsid w:val="007B052F"/>
    <w:rsid w:val="007B77C2"/>
    <w:rsid w:val="007C3DA1"/>
    <w:rsid w:val="007C4A7E"/>
    <w:rsid w:val="007D7EA9"/>
    <w:rsid w:val="007E30ED"/>
    <w:rsid w:val="007F3107"/>
    <w:rsid w:val="007F5E29"/>
    <w:rsid w:val="007F75CC"/>
    <w:rsid w:val="0081170A"/>
    <w:rsid w:val="008320D7"/>
    <w:rsid w:val="00833E29"/>
    <w:rsid w:val="0084274D"/>
    <w:rsid w:val="00842E2B"/>
    <w:rsid w:val="008611D0"/>
    <w:rsid w:val="008828D6"/>
    <w:rsid w:val="00884E31"/>
    <w:rsid w:val="00886413"/>
    <w:rsid w:val="008A7F47"/>
    <w:rsid w:val="008C32E1"/>
    <w:rsid w:val="009160C6"/>
    <w:rsid w:val="009225F4"/>
    <w:rsid w:val="00925B7D"/>
    <w:rsid w:val="00940896"/>
    <w:rsid w:val="00940C00"/>
    <w:rsid w:val="00957801"/>
    <w:rsid w:val="00995C45"/>
    <w:rsid w:val="009A7D1F"/>
    <w:rsid w:val="009F5131"/>
    <w:rsid w:val="009F58BC"/>
    <w:rsid w:val="009F7D5C"/>
    <w:rsid w:val="00A07746"/>
    <w:rsid w:val="00A154C1"/>
    <w:rsid w:val="00A21991"/>
    <w:rsid w:val="00A2315E"/>
    <w:rsid w:val="00A2697B"/>
    <w:rsid w:val="00A26A4E"/>
    <w:rsid w:val="00A309AF"/>
    <w:rsid w:val="00A470AE"/>
    <w:rsid w:val="00A6790A"/>
    <w:rsid w:val="00A7201D"/>
    <w:rsid w:val="00A75BE8"/>
    <w:rsid w:val="00A7732B"/>
    <w:rsid w:val="00A94DC4"/>
    <w:rsid w:val="00AA4F24"/>
    <w:rsid w:val="00AB4774"/>
    <w:rsid w:val="00AB5DB4"/>
    <w:rsid w:val="00AC1B89"/>
    <w:rsid w:val="00AD759B"/>
    <w:rsid w:val="00AE6980"/>
    <w:rsid w:val="00AF55D0"/>
    <w:rsid w:val="00B15AB8"/>
    <w:rsid w:val="00B36BDB"/>
    <w:rsid w:val="00B467C3"/>
    <w:rsid w:val="00B640FB"/>
    <w:rsid w:val="00B83B4B"/>
    <w:rsid w:val="00B8576B"/>
    <w:rsid w:val="00B90104"/>
    <w:rsid w:val="00B9612B"/>
    <w:rsid w:val="00BA1CD6"/>
    <w:rsid w:val="00BA52DB"/>
    <w:rsid w:val="00BB1366"/>
    <w:rsid w:val="00BC2954"/>
    <w:rsid w:val="00BC7851"/>
    <w:rsid w:val="00BE34B5"/>
    <w:rsid w:val="00BF1901"/>
    <w:rsid w:val="00BF785A"/>
    <w:rsid w:val="00C16CD1"/>
    <w:rsid w:val="00C178A8"/>
    <w:rsid w:val="00C32202"/>
    <w:rsid w:val="00C430C3"/>
    <w:rsid w:val="00C43178"/>
    <w:rsid w:val="00C472C5"/>
    <w:rsid w:val="00C64FCF"/>
    <w:rsid w:val="00C9193C"/>
    <w:rsid w:val="00CA5764"/>
    <w:rsid w:val="00CA725B"/>
    <w:rsid w:val="00CC7768"/>
    <w:rsid w:val="00CF5D52"/>
    <w:rsid w:val="00CF65DF"/>
    <w:rsid w:val="00D03A1D"/>
    <w:rsid w:val="00D10C6F"/>
    <w:rsid w:val="00D1513A"/>
    <w:rsid w:val="00D20BDE"/>
    <w:rsid w:val="00D31F8F"/>
    <w:rsid w:val="00D400E5"/>
    <w:rsid w:val="00D47D7C"/>
    <w:rsid w:val="00D51FE9"/>
    <w:rsid w:val="00D55AD7"/>
    <w:rsid w:val="00D7413C"/>
    <w:rsid w:val="00D747E4"/>
    <w:rsid w:val="00DA01C5"/>
    <w:rsid w:val="00DA32C3"/>
    <w:rsid w:val="00DA37E5"/>
    <w:rsid w:val="00DB1E73"/>
    <w:rsid w:val="00DC5E16"/>
    <w:rsid w:val="00DE2332"/>
    <w:rsid w:val="00E022EB"/>
    <w:rsid w:val="00E11A63"/>
    <w:rsid w:val="00E229BC"/>
    <w:rsid w:val="00E22EFF"/>
    <w:rsid w:val="00E26B47"/>
    <w:rsid w:val="00E77688"/>
    <w:rsid w:val="00E811B6"/>
    <w:rsid w:val="00E90AF1"/>
    <w:rsid w:val="00ED3945"/>
    <w:rsid w:val="00EE47C7"/>
    <w:rsid w:val="00F16655"/>
    <w:rsid w:val="00F25B7A"/>
    <w:rsid w:val="00F749E7"/>
    <w:rsid w:val="00F77663"/>
    <w:rsid w:val="00F84878"/>
    <w:rsid w:val="00F93AF1"/>
    <w:rsid w:val="00FA4F25"/>
    <w:rsid w:val="00FC2B46"/>
    <w:rsid w:val="00FD3849"/>
    <w:rsid w:val="00FE015F"/>
    <w:rsid w:val="00FE413B"/>
    <w:rsid w:val="00FE5D6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8C890"/>
  <w15:docId w15:val="{4D9F483B-A6B5-4B3A-B4FE-84D2A54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2F"/>
    <w:rPr>
      <w:rFonts w:cs="Calibr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14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146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797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7D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925B7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Standard">
    <w:name w:val="Standard"/>
    <w:rsid w:val="00925B7D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B1AC-785E-41EA-827A-6A85B82A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Forestier</dc:creator>
  <cp:keywords/>
  <dc:description/>
  <cp:lastModifiedBy> </cp:lastModifiedBy>
  <cp:revision>20</cp:revision>
  <dcterms:created xsi:type="dcterms:W3CDTF">2021-01-04T16:26:00Z</dcterms:created>
  <dcterms:modified xsi:type="dcterms:W3CDTF">2021-09-09T17:15:00Z</dcterms:modified>
</cp:coreProperties>
</file>