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606" w:type="dxa"/>
        <w:tblLook w:val="04A0"/>
      </w:tblPr>
      <w:tblGrid>
        <w:gridCol w:w="9606"/>
      </w:tblGrid>
      <w:tr w:rsidR="00DB0CB5" w:rsidRPr="00202A06" w:rsidTr="00202A06">
        <w:tc>
          <w:tcPr>
            <w:tcW w:w="9606" w:type="dxa"/>
            <w:vAlign w:val="center"/>
          </w:tcPr>
          <w:p w:rsidR="001410E4" w:rsidRPr="00202A06" w:rsidRDefault="00EB2F46" w:rsidP="001410E4">
            <w:pPr>
              <w:jc w:val="center"/>
              <w:rPr>
                <w:b/>
                <w:caps/>
                <w:sz w:val="28"/>
                <w:szCs w:val="36"/>
              </w:rPr>
            </w:pPr>
            <w:r>
              <w:rPr>
                <w:b/>
                <w:caps/>
                <w:sz w:val="28"/>
                <w:szCs w:val="36"/>
              </w:rPr>
              <w:t xml:space="preserve">Module </w:t>
            </w:r>
            <w:r w:rsidR="001410E4" w:rsidRPr="00202A06">
              <w:rPr>
                <w:b/>
                <w:caps/>
                <w:sz w:val="28"/>
                <w:szCs w:val="36"/>
              </w:rPr>
              <w:t xml:space="preserve"> de préparation de l’entrée en Bts pour les éleves de bac pro.</w:t>
            </w:r>
          </w:p>
          <w:p w:rsidR="001410E4" w:rsidRPr="00202A06" w:rsidRDefault="001410E4" w:rsidP="001410E4">
            <w:pPr>
              <w:jc w:val="center"/>
              <w:rPr>
                <w:b/>
                <w:caps/>
                <w:sz w:val="28"/>
                <w:szCs w:val="36"/>
              </w:rPr>
            </w:pPr>
            <w:r w:rsidRPr="00202A06">
              <w:rPr>
                <w:b/>
                <w:caps/>
                <w:sz w:val="28"/>
                <w:szCs w:val="36"/>
              </w:rPr>
              <w:t>« semaines prises sur le temps de PFMP »</w:t>
            </w:r>
          </w:p>
          <w:p w:rsidR="00DB0CB5" w:rsidRPr="00202A06" w:rsidRDefault="00DB0CB5" w:rsidP="001410E4">
            <w:pPr>
              <w:jc w:val="center"/>
              <w:rPr>
                <w:b/>
                <w:caps/>
                <w:sz w:val="28"/>
                <w:szCs w:val="36"/>
              </w:rPr>
            </w:pPr>
          </w:p>
        </w:tc>
      </w:tr>
    </w:tbl>
    <w:p w:rsidR="006C2776" w:rsidRDefault="006C2776" w:rsidP="00DB0CB5">
      <w:pPr>
        <w:spacing w:after="0" w:line="240" w:lineRule="auto"/>
      </w:pPr>
    </w:p>
    <w:p w:rsidR="00395ABF" w:rsidRPr="000C68E1" w:rsidRDefault="00202A06" w:rsidP="00DB0CB5">
      <w:pPr>
        <w:spacing w:after="0" w:line="240" w:lineRule="auto"/>
        <w:rPr>
          <w:sz w:val="24"/>
        </w:rPr>
      </w:pPr>
      <w:r w:rsidRPr="000C68E1">
        <w:rPr>
          <w:sz w:val="24"/>
        </w:rPr>
        <w:t>L’expérimentation proposée  ci- dessous  est envisageable dans le cadre d’établissement</w:t>
      </w:r>
      <w:r w:rsidR="000C68E1" w:rsidRPr="000C68E1">
        <w:rPr>
          <w:sz w:val="24"/>
        </w:rPr>
        <w:t>s</w:t>
      </w:r>
      <w:r w:rsidRPr="000C68E1">
        <w:rPr>
          <w:sz w:val="24"/>
        </w:rPr>
        <w:t xml:space="preserve"> qui possèdent  dans la même structure un Baccalauréat professionnel et un BTS dans une même filière ou </w:t>
      </w:r>
      <w:r w:rsidR="000C68E1" w:rsidRPr="000C68E1">
        <w:rPr>
          <w:sz w:val="24"/>
        </w:rPr>
        <w:t xml:space="preserve">dans </w:t>
      </w:r>
      <w:r w:rsidRPr="000C68E1">
        <w:rPr>
          <w:sz w:val="24"/>
        </w:rPr>
        <w:t xml:space="preserve">des filières connexes. </w:t>
      </w:r>
    </w:p>
    <w:p w:rsidR="00395ABF" w:rsidRDefault="00395ABF" w:rsidP="00DB0CB5">
      <w:pPr>
        <w:spacing w:after="0" w:line="240" w:lineRule="auto"/>
      </w:pPr>
    </w:p>
    <w:p w:rsidR="00C329EB" w:rsidRDefault="00D540E3" w:rsidP="00DB0CB5">
      <w:pPr>
        <w:spacing w:after="0" w:line="240" w:lineRule="auto"/>
        <w:rPr>
          <w:b/>
          <w:sz w:val="24"/>
        </w:rPr>
      </w:pPr>
      <w:r>
        <w:rPr>
          <w:b/>
          <w:sz w:val="24"/>
          <w:u w:val="single"/>
        </w:rPr>
        <w:t>Principe</w:t>
      </w:r>
      <w:r w:rsidR="000C68E1">
        <w:rPr>
          <w:b/>
          <w:sz w:val="24"/>
          <w:u w:val="single"/>
        </w:rPr>
        <w:t xml:space="preserve"> général </w:t>
      </w:r>
      <w:r w:rsidRPr="00D540E3">
        <w:rPr>
          <w:b/>
          <w:sz w:val="24"/>
        </w:rPr>
        <w:t>: Pour faciliter la réussite en BTS</w:t>
      </w:r>
      <w:r w:rsidR="00D734F7">
        <w:rPr>
          <w:b/>
          <w:sz w:val="24"/>
        </w:rPr>
        <w:t xml:space="preserve"> d’</w:t>
      </w:r>
      <w:r w:rsidR="00D734F7" w:rsidRPr="00D540E3">
        <w:rPr>
          <w:b/>
          <w:sz w:val="24"/>
        </w:rPr>
        <w:t>un groupe d’élèves  de bac pro</w:t>
      </w:r>
      <w:r w:rsidRPr="00D540E3">
        <w:rPr>
          <w:b/>
          <w:sz w:val="24"/>
        </w:rPr>
        <w:t>, l’équipe pédagogique propose</w:t>
      </w:r>
      <w:r w:rsidR="00D734F7">
        <w:rPr>
          <w:b/>
          <w:sz w:val="24"/>
        </w:rPr>
        <w:t xml:space="preserve"> </w:t>
      </w:r>
      <w:r w:rsidRPr="00D540E3">
        <w:rPr>
          <w:b/>
          <w:sz w:val="24"/>
        </w:rPr>
        <w:t xml:space="preserve"> </w:t>
      </w:r>
      <w:r w:rsidR="000C68E1">
        <w:rPr>
          <w:b/>
          <w:sz w:val="24"/>
        </w:rPr>
        <w:t>un</w:t>
      </w:r>
      <w:r w:rsidR="00EB2F46">
        <w:rPr>
          <w:b/>
          <w:sz w:val="24"/>
        </w:rPr>
        <w:t xml:space="preserve"> module </w:t>
      </w:r>
      <w:r w:rsidR="000C68E1" w:rsidRPr="000C68E1">
        <w:rPr>
          <w:b/>
          <w:sz w:val="24"/>
        </w:rPr>
        <w:t>de 2 semaines d’aide à l’intégration</w:t>
      </w:r>
      <w:r w:rsidR="000C68E1">
        <w:rPr>
          <w:b/>
          <w:sz w:val="24"/>
        </w:rPr>
        <w:t xml:space="preserve">. </w:t>
      </w:r>
    </w:p>
    <w:p w:rsidR="00C329EB" w:rsidRDefault="00D76857" w:rsidP="00DB0CB5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Situées durant l’année de terminale c</w:t>
      </w:r>
      <w:r w:rsidR="000C68E1">
        <w:rPr>
          <w:b/>
          <w:sz w:val="24"/>
        </w:rPr>
        <w:t>es semaines se</w:t>
      </w:r>
      <w:r w:rsidR="00D540E3" w:rsidRPr="00D540E3">
        <w:rPr>
          <w:b/>
          <w:sz w:val="24"/>
        </w:rPr>
        <w:t xml:space="preserve"> substitu</w:t>
      </w:r>
      <w:r w:rsidR="000C68E1">
        <w:rPr>
          <w:b/>
          <w:sz w:val="24"/>
        </w:rPr>
        <w:t xml:space="preserve">ent </w:t>
      </w:r>
      <w:r>
        <w:rPr>
          <w:b/>
          <w:sz w:val="24"/>
        </w:rPr>
        <w:t xml:space="preserve"> à</w:t>
      </w:r>
      <w:r w:rsidR="00D540E3" w:rsidRPr="00D540E3">
        <w:rPr>
          <w:b/>
          <w:sz w:val="24"/>
        </w:rPr>
        <w:t xml:space="preserve"> de</w:t>
      </w:r>
      <w:r>
        <w:rPr>
          <w:b/>
          <w:sz w:val="24"/>
        </w:rPr>
        <w:t>s</w:t>
      </w:r>
      <w:r w:rsidR="00D540E3" w:rsidRPr="00D540E3">
        <w:rPr>
          <w:b/>
          <w:sz w:val="24"/>
        </w:rPr>
        <w:t xml:space="preserve"> semaines de PFMP</w:t>
      </w:r>
      <w:r>
        <w:rPr>
          <w:b/>
          <w:sz w:val="24"/>
        </w:rPr>
        <w:t xml:space="preserve">. Les </w:t>
      </w:r>
      <w:r w:rsidR="00EB2F46">
        <w:rPr>
          <w:b/>
          <w:sz w:val="24"/>
        </w:rPr>
        <w:t xml:space="preserve">élèves </w:t>
      </w:r>
      <w:r>
        <w:rPr>
          <w:b/>
          <w:sz w:val="24"/>
        </w:rPr>
        <w:t xml:space="preserve">qui participent </w:t>
      </w:r>
      <w:r w:rsidR="00EB2F46">
        <w:rPr>
          <w:b/>
          <w:sz w:val="24"/>
        </w:rPr>
        <w:t>doivent être</w:t>
      </w:r>
      <w:r>
        <w:rPr>
          <w:b/>
          <w:sz w:val="24"/>
        </w:rPr>
        <w:t xml:space="preserve"> </w:t>
      </w:r>
      <w:r w:rsidR="00F26A60">
        <w:rPr>
          <w:b/>
          <w:sz w:val="24"/>
        </w:rPr>
        <w:t xml:space="preserve"> volontaires et</w:t>
      </w:r>
      <w:r w:rsidR="00C329EB">
        <w:rPr>
          <w:b/>
          <w:sz w:val="24"/>
        </w:rPr>
        <w:t xml:space="preserve"> les enseignants doivent avoir détectés des réelles motivation</w:t>
      </w:r>
      <w:r w:rsidR="00F26A60">
        <w:rPr>
          <w:b/>
          <w:sz w:val="24"/>
        </w:rPr>
        <w:t>s</w:t>
      </w:r>
      <w:r w:rsidR="00C329EB">
        <w:rPr>
          <w:b/>
          <w:sz w:val="24"/>
        </w:rPr>
        <w:t xml:space="preserve"> de poursuite d’étude en BTS</w:t>
      </w:r>
      <w:r w:rsidR="00D540E3" w:rsidRPr="00D734F7">
        <w:rPr>
          <w:b/>
          <w:sz w:val="24"/>
        </w:rPr>
        <w:t>.</w:t>
      </w:r>
      <w:r w:rsidR="00AD4FA8">
        <w:rPr>
          <w:b/>
          <w:sz w:val="24"/>
        </w:rPr>
        <w:t xml:space="preserve"> </w:t>
      </w:r>
    </w:p>
    <w:p w:rsidR="00D540E3" w:rsidRPr="00D734F7" w:rsidRDefault="00D540E3" w:rsidP="00DB0CB5">
      <w:pPr>
        <w:spacing w:after="0" w:line="240" w:lineRule="auto"/>
        <w:rPr>
          <w:b/>
          <w:sz w:val="24"/>
        </w:rPr>
      </w:pPr>
      <w:r w:rsidRPr="00D734F7">
        <w:rPr>
          <w:b/>
          <w:sz w:val="24"/>
        </w:rPr>
        <w:t xml:space="preserve"> </w:t>
      </w:r>
      <w:r w:rsidR="00D734F7" w:rsidRPr="00D734F7">
        <w:rPr>
          <w:b/>
          <w:sz w:val="24"/>
        </w:rPr>
        <w:t>La mise en place de ces semaines spécifiques s’inscrit dans un processus global</w:t>
      </w:r>
      <w:r w:rsidR="000C68E1">
        <w:rPr>
          <w:b/>
          <w:sz w:val="24"/>
        </w:rPr>
        <w:t xml:space="preserve"> qui débute dès la classe</w:t>
      </w:r>
      <w:r w:rsidR="00F26A60">
        <w:rPr>
          <w:b/>
          <w:sz w:val="24"/>
        </w:rPr>
        <w:t xml:space="preserve"> de seconde</w:t>
      </w:r>
      <w:r w:rsidR="00D734F7" w:rsidRPr="00D734F7">
        <w:rPr>
          <w:b/>
          <w:sz w:val="24"/>
        </w:rPr>
        <w:t xml:space="preserve">. </w:t>
      </w:r>
    </w:p>
    <w:p w:rsidR="00D540E3" w:rsidRDefault="00D540E3" w:rsidP="00DB0CB5">
      <w:pPr>
        <w:spacing w:after="0" w:line="240" w:lineRule="auto"/>
        <w:rPr>
          <w:b/>
          <w:sz w:val="24"/>
          <w:u w:val="single"/>
        </w:rPr>
      </w:pPr>
    </w:p>
    <w:p w:rsidR="001410E4" w:rsidRPr="00D540E3" w:rsidRDefault="00D540E3" w:rsidP="00DB0CB5">
      <w:pPr>
        <w:spacing w:after="0" w:line="240" w:lineRule="auto"/>
        <w:rPr>
          <w:b/>
          <w:sz w:val="24"/>
          <w:u w:val="single"/>
        </w:rPr>
      </w:pPr>
      <w:r w:rsidRPr="00D540E3">
        <w:rPr>
          <w:b/>
          <w:sz w:val="24"/>
          <w:u w:val="single"/>
        </w:rPr>
        <w:t xml:space="preserve">1/ </w:t>
      </w:r>
      <w:r w:rsidR="001410E4" w:rsidRPr="00D540E3">
        <w:rPr>
          <w:b/>
          <w:sz w:val="24"/>
          <w:u w:val="single"/>
        </w:rPr>
        <w:t>Les étapes de préparation</w:t>
      </w:r>
      <w:r>
        <w:rPr>
          <w:b/>
          <w:sz w:val="24"/>
          <w:u w:val="single"/>
        </w:rPr>
        <w:t> :</w:t>
      </w:r>
    </w:p>
    <w:p w:rsidR="00D540E3" w:rsidRPr="00D540E3" w:rsidRDefault="00D540E3" w:rsidP="00DB0CB5">
      <w:pPr>
        <w:spacing w:after="0" w:line="240" w:lineRule="auto"/>
        <w:rPr>
          <w:b/>
          <w:sz w:val="24"/>
        </w:rPr>
      </w:pPr>
    </w:p>
    <w:tbl>
      <w:tblPr>
        <w:tblStyle w:val="Grilledutableau"/>
        <w:tblW w:w="0" w:type="auto"/>
        <w:shd w:val="clear" w:color="auto" w:fill="C00000"/>
        <w:tblLook w:val="04A0"/>
      </w:tblPr>
      <w:tblGrid>
        <w:gridCol w:w="1842"/>
      </w:tblGrid>
      <w:tr w:rsidR="00966D99" w:rsidTr="000C68E1">
        <w:trPr>
          <w:trHeight w:val="260"/>
        </w:trPr>
        <w:tc>
          <w:tcPr>
            <w:tcW w:w="1842" w:type="dxa"/>
            <w:shd w:val="clear" w:color="auto" w:fill="C00000"/>
          </w:tcPr>
          <w:p w:rsidR="00966D99" w:rsidRDefault="000C68E1">
            <w:r>
              <w:t>S</w:t>
            </w:r>
            <w:r w:rsidR="00966D99">
              <w:t>econde Bac Pro :</w:t>
            </w:r>
          </w:p>
        </w:tc>
      </w:tr>
    </w:tbl>
    <w:p w:rsidR="00966D99" w:rsidRDefault="00966D99" w:rsidP="00966D99">
      <w:pPr>
        <w:spacing w:after="0" w:line="240" w:lineRule="auto"/>
      </w:pPr>
    </w:p>
    <w:p w:rsidR="00961460" w:rsidRDefault="00D76857">
      <w:r>
        <w:t>E</w:t>
      </w:r>
      <w:r w:rsidR="00EB2F46">
        <w:t>n début d’année scolaire</w:t>
      </w:r>
      <w:r>
        <w:t>, a</w:t>
      </w:r>
      <w:r w:rsidR="00D734F7">
        <w:t>u cours  d’une s</w:t>
      </w:r>
      <w:r w:rsidR="00961460">
        <w:t>emaine de découverte des métiers </w:t>
      </w:r>
      <w:r w:rsidR="00D734F7">
        <w:t xml:space="preserve">: </w:t>
      </w:r>
    </w:p>
    <w:p w:rsidR="00961460" w:rsidRDefault="000C68E1" w:rsidP="00961460">
      <w:pPr>
        <w:pStyle w:val="Paragraphedeliste"/>
        <w:numPr>
          <w:ilvl w:val="0"/>
          <w:numId w:val="3"/>
        </w:numPr>
      </w:pPr>
      <w:r>
        <w:t>Présentation des</w:t>
      </w:r>
      <w:r w:rsidR="00987523">
        <w:t xml:space="preserve"> </w:t>
      </w:r>
      <w:r w:rsidR="00971400">
        <w:t>BTS, </w:t>
      </w:r>
      <w:r w:rsidR="00987523">
        <w:t xml:space="preserve">des possibilités de poursuite </w:t>
      </w:r>
      <w:r w:rsidR="00395ABF">
        <w:t>d’étude et des exigences</w:t>
      </w:r>
      <w:r>
        <w:t xml:space="preserve"> afférentes au niveau BTS</w:t>
      </w:r>
      <w:r w:rsidR="00EB2F46">
        <w:t>.</w:t>
      </w:r>
    </w:p>
    <w:p w:rsidR="0045775F" w:rsidRDefault="00961460" w:rsidP="00961460">
      <w:pPr>
        <w:pStyle w:val="Paragraphedeliste"/>
        <w:numPr>
          <w:ilvl w:val="0"/>
          <w:numId w:val="3"/>
        </w:numPr>
      </w:pPr>
      <w:r>
        <w:t>P</w:t>
      </w:r>
      <w:r w:rsidR="00987523">
        <w:t>résentation des métiers accessibles avec un BTS</w:t>
      </w:r>
      <w:r w:rsidR="000C68E1">
        <w:t>, p</w:t>
      </w:r>
      <w:r>
        <w:t>erspective</w:t>
      </w:r>
      <w:r w:rsidR="000C68E1">
        <w:t>s</w:t>
      </w:r>
      <w:r>
        <w:t xml:space="preserve"> de carrière.</w:t>
      </w:r>
    </w:p>
    <w:p w:rsidR="00F67594" w:rsidRDefault="0076299F" w:rsidP="00961460">
      <w:pPr>
        <w:pStyle w:val="Paragraphedeliste"/>
        <w:numPr>
          <w:ilvl w:val="0"/>
          <w:numId w:val="3"/>
        </w:numPr>
      </w:pPr>
      <w:r>
        <w:t>Présentation d</w:t>
      </w:r>
      <w:r w:rsidR="00EB2F46">
        <w:t xml:space="preserve">u module </w:t>
      </w:r>
      <w:r>
        <w:t>de 2 semaines</w:t>
      </w:r>
      <w:r w:rsidR="00FE1570">
        <w:t xml:space="preserve"> d’aide à l’intégration au </w:t>
      </w:r>
      <w:r w:rsidR="001962FE">
        <w:t>BTS.</w:t>
      </w:r>
    </w:p>
    <w:p w:rsidR="00971400" w:rsidRDefault="00971400" w:rsidP="00961460">
      <w:pPr>
        <w:pStyle w:val="Paragraphedeliste"/>
        <w:numPr>
          <w:ilvl w:val="0"/>
          <w:numId w:val="3"/>
        </w:numPr>
      </w:pPr>
      <w:r>
        <w:t>Témoignage</w:t>
      </w:r>
      <w:r w:rsidR="00FE1570">
        <w:t>s</w:t>
      </w:r>
      <w:r>
        <w:t xml:space="preserve"> </w:t>
      </w:r>
      <w:r w:rsidR="00395ABF">
        <w:t xml:space="preserve">d’étudiants issus de bac pro qui sont en BTS ou sortis de BTS </w:t>
      </w:r>
    </w:p>
    <w:p w:rsidR="00395ABF" w:rsidRDefault="00395ABF" w:rsidP="00395ABF">
      <w:pPr>
        <w:pStyle w:val="Paragraphedeliste"/>
      </w:pPr>
    </w:p>
    <w:tbl>
      <w:tblPr>
        <w:tblStyle w:val="Grilledutableau"/>
        <w:tblW w:w="0" w:type="auto"/>
        <w:shd w:val="clear" w:color="auto" w:fill="C00000"/>
        <w:tblLook w:val="04A0"/>
      </w:tblPr>
      <w:tblGrid>
        <w:gridCol w:w="2202"/>
      </w:tblGrid>
      <w:tr w:rsidR="00966D99" w:rsidTr="0067046C">
        <w:trPr>
          <w:trHeight w:val="272"/>
        </w:trPr>
        <w:tc>
          <w:tcPr>
            <w:tcW w:w="2202" w:type="dxa"/>
            <w:shd w:val="clear" w:color="auto" w:fill="C00000"/>
          </w:tcPr>
          <w:p w:rsidR="00966D99" w:rsidRDefault="000C68E1">
            <w:r>
              <w:t>P</w:t>
            </w:r>
            <w:r w:rsidR="00966D99">
              <w:t>remière Bac Pro :</w:t>
            </w:r>
          </w:p>
        </w:tc>
      </w:tr>
    </w:tbl>
    <w:p w:rsidR="00966D99" w:rsidRDefault="00966D99" w:rsidP="001962FE">
      <w:pPr>
        <w:spacing w:after="0" w:line="240" w:lineRule="auto"/>
        <w:ind w:firstLine="708"/>
      </w:pPr>
    </w:p>
    <w:p w:rsidR="0067046C" w:rsidRPr="00CF7C40" w:rsidRDefault="00966D99" w:rsidP="0067046C">
      <w:pPr>
        <w:spacing w:after="0" w:line="240" w:lineRule="auto"/>
        <w:rPr>
          <w:u w:val="single"/>
        </w:rPr>
      </w:pPr>
      <w:r w:rsidRPr="00CF7C40">
        <w:rPr>
          <w:u w:val="single"/>
        </w:rPr>
        <w:t xml:space="preserve">Au </w:t>
      </w:r>
      <w:r w:rsidR="00F67594" w:rsidRPr="00CF7C40">
        <w:rPr>
          <w:u w:val="single"/>
        </w:rPr>
        <w:t xml:space="preserve">cours </w:t>
      </w:r>
      <w:r w:rsidR="001834AD" w:rsidRPr="00CF7C40">
        <w:rPr>
          <w:u w:val="single"/>
        </w:rPr>
        <w:t>du 1er seme</w:t>
      </w:r>
      <w:r w:rsidR="0067046C" w:rsidRPr="00CF7C40">
        <w:rPr>
          <w:u w:val="single"/>
        </w:rPr>
        <w:t>stre :</w:t>
      </w:r>
    </w:p>
    <w:p w:rsidR="0067046C" w:rsidRDefault="0067046C" w:rsidP="0067046C">
      <w:pPr>
        <w:spacing w:after="0" w:line="240" w:lineRule="auto"/>
      </w:pPr>
    </w:p>
    <w:p w:rsidR="00FE1570" w:rsidRDefault="00EB2F46" w:rsidP="0067046C">
      <w:pPr>
        <w:pStyle w:val="Paragraphedeliste"/>
        <w:numPr>
          <w:ilvl w:val="0"/>
          <w:numId w:val="8"/>
        </w:numPr>
        <w:spacing w:after="0" w:line="240" w:lineRule="auto"/>
      </w:pPr>
      <w:r>
        <w:t>P</w:t>
      </w:r>
      <w:r w:rsidR="0067046C">
        <w:t xml:space="preserve">résentation détaillée </w:t>
      </w:r>
      <w:r>
        <w:t>du module</w:t>
      </w:r>
      <w:r w:rsidR="0067046C">
        <w:t xml:space="preserve"> </w:t>
      </w:r>
      <w:r w:rsidR="001834AD">
        <w:t>d’aide à</w:t>
      </w:r>
      <w:r w:rsidR="00FE1570">
        <w:t xml:space="preserve"> l’intégration</w:t>
      </w:r>
      <w:r w:rsidR="0067046C">
        <w:t>: (du</w:t>
      </w:r>
      <w:r w:rsidR="00F26A60">
        <w:t>rée, date, conditions d’accès …</w:t>
      </w:r>
      <w:r w:rsidR="0067046C">
        <w:t>)</w:t>
      </w:r>
    </w:p>
    <w:p w:rsidR="001834AD" w:rsidRDefault="00EB2F46" w:rsidP="001962FE">
      <w:pPr>
        <w:pStyle w:val="Paragraphedeliste"/>
        <w:numPr>
          <w:ilvl w:val="0"/>
          <w:numId w:val="8"/>
        </w:numPr>
        <w:spacing w:after="0" w:line="240" w:lineRule="auto"/>
      </w:pPr>
      <w:r>
        <w:t>D</w:t>
      </w:r>
      <w:r w:rsidR="0067046C">
        <w:t xml:space="preserve">istribution d’une </w:t>
      </w:r>
      <w:r w:rsidR="00F67594">
        <w:t xml:space="preserve">fiche </w:t>
      </w:r>
      <w:r>
        <w:t xml:space="preserve">de suivi </w:t>
      </w:r>
      <w:r w:rsidR="001834AD">
        <w:t xml:space="preserve">à chaque </w:t>
      </w:r>
      <w:r w:rsidR="00961460">
        <w:t>élève</w:t>
      </w:r>
      <w:r w:rsidR="001834AD">
        <w:t xml:space="preserve"> pour </w:t>
      </w:r>
      <w:r w:rsidR="0067046C">
        <w:t>connaitre l</w:t>
      </w:r>
      <w:r w:rsidR="001834AD">
        <w:t xml:space="preserve">es </w:t>
      </w:r>
      <w:r w:rsidR="0067046C">
        <w:t xml:space="preserve">projets </w:t>
      </w:r>
      <w:r w:rsidR="001834AD">
        <w:t xml:space="preserve">de poursuite d’étude. </w:t>
      </w:r>
      <w:r w:rsidR="00CF7C40" w:rsidRPr="00D76857">
        <w:rPr>
          <w:i/>
        </w:rPr>
        <w:t>(Cf. fiche jointe</w:t>
      </w:r>
      <w:r w:rsidR="00CF7C40">
        <w:t>)</w:t>
      </w:r>
    </w:p>
    <w:p w:rsidR="00D76857" w:rsidRDefault="0067046C" w:rsidP="00CA1AB2">
      <w:pPr>
        <w:pStyle w:val="Paragraphedeliste"/>
        <w:numPr>
          <w:ilvl w:val="0"/>
          <w:numId w:val="8"/>
        </w:numPr>
        <w:spacing w:after="0" w:line="240" w:lineRule="auto"/>
      </w:pPr>
      <w:r>
        <w:t xml:space="preserve">Avis émis </w:t>
      </w:r>
      <w:r w:rsidR="001834AD">
        <w:t xml:space="preserve"> </w:t>
      </w:r>
      <w:r w:rsidR="00EB2F46">
        <w:t xml:space="preserve">pour l’intégration du module  </w:t>
      </w:r>
      <w:r w:rsidR="001834AD">
        <w:t>par l’équipe pédagogique, à l’issue du conseil de classe du 1</w:t>
      </w:r>
      <w:r w:rsidR="001834AD" w:rsidRPr="0067046C">
        <w:rPr>
          <w:vertAlign w:val="superscript"/>
        </w:rPr>
        <w:t>ère</w:t>
      </w:r>
      <w:r>
        <w:t xml:space="preserve"> semestre</w:t>
      </w:r>
      <w:r w:rsidR="001834AD">
        <w:t>.</w:t>
      </w:r>
    </w:p>
    <w:p w:rsidR="00D76857" w:rsidRDefault="00D76857" w:rsidP="00D76857">
      <w:pPr>
        <w:pStyle w:val="Paragraphedeliste"/>
        <w:spacing w:after="0" w:line="240" w:lineRule="auto"/>
      </w:pPr>
    </w:p>
    <w:p w:rsidR="00CA1AB2" w:rsidRPr="00D76857" w:rsidRDefault="00CA1AB2" w:rsidP="00D76857">
      <w:pPr>
        <w:spacing w:after="0" w:line="240" w:lineRule="auto"/>
      </w:pPr>
      <w:r w:rsidRPr="00D76857">
        <w:rPr>
          <w:u w:val="single"/>
        </w:rPr>
        <w:t xml:space="preserve">En fin </w:t>
      </w:r>
      <w:r w:rsidR="00D76857" w:rsidRPr="00D76857">
        <w:rPr>
          <w:u w:val="single"/>
        </w:rPr>
        <w:t>d’année scolaire</w:t>
      </w:r>
    </w:p>
    <w:p w:rsidR="001834AD" w:rsidRDefault="001834AD" w:rsidP="001962FE">
      <w:pPr>
        <w:spacing w:after="0" w:line="240" w:lineRule="auto"/>
      </w:pPr>
    </w:p>
    <w:p w:rsidR="00CA1AB2" w:rsidRDefault="00D76857" w:rsidP="00CA1AB2">
      <w:pPr>
        <w:pStyle w:val="Paragraphedeliste"/>
        <w:numPr>
          <w:ilvl w:val="0"/>
          <w:numId w:val="8"/>
        </w:numPr>
        <w:spacing w:after="0" w:line="240" w:lineRule="auto"/>
      </w:pPr>
      <w:r>
        <w:t>O</w:t>
      </w:r>
      <w:r w:rsidR="001834AD">
        <w:t>rganisation d’</w:t>
      </w:r>
      <w:r w:rsidR="00F67594">
        <w:t>e</w:t>
      </w:r>
      <w:r w:rsidR="006B2B7F">
        <w:t>ntretien</w:t>
      </w:r>
      <w:r w:rsidR="001834AD">
        <w:t>s</w:t>
      </w:r>
      <w:r w:rsidR="006B2B7F">
        <w:t xml:space="preserve"> individuel</w:t>
      </w:r>
      <w:r w:rsidR="00CA1AB2">
        <w:t>s permett</w:t>
      </w:r>
      <w:r w:rsidR="001834AD">
        <w:t>a</w:t>
      </w:r>
      <w:r w:rsidR="00CA1AB2">
        <w:t xml:space="preserve">nt </w:t>
      </w:r>
      <w:r w:rsidR="001834AD">
        <w:t xml:space="preserve"> d’</w:t>
      </w:r>
      <w:r w:rsidR="006B2B7F">
        <w:t>évaluer  l</w:t>
      </w:r>
      <w:r w:rsidR="001834AD">
        <w:t>es motivations pour la poursuite d’étude.</w:t>
      </w:r>
      <w:r w:rsidR="00CA1AB2">
        <w:t xml:space="preserve"> </w:t>
      </w:r>
      <w:r w:rsidR="00971400">
        <w:t>Ces entretiens perm</w:t>
      </w:r>
      <w:r w:rsidR="001834AD">
        <w:t xml:space="preserve">ettront  </w:t>
      </w:r>
      <w:r w:rsidR="000E2622">
        <w:t>de réévaluer l’avis de poursuite d’étud</w:t>
      </w:r>
      <w:r w:rsidR="00CA1AB2">
        <w:t>e émis par le conseil de classe.</w:t>
      </w:r>
    </w:p>
    <w:p w:rsidR="00CA1AB2" w:rsidRDefault="00CA1AB2" w:rsidP="00CA1AB2">
      <w:pPr>
        <w:pStyle w:val="Paragraphedeliste"/>
      </w:pPr>
    </w:p>
    <w:p w:rsidR="006C7985" w:rsidRDefault="00CA1AB2" w:rsidP="00B65ACD">
      <w:pPr>
        <w:pStyle w:val="Paragraphedeliste"/>
        <w:numPr>
          <w:ilvl w:val="0"/>
          <w:numId w:val="8"/>
        </w:numPr>
        <w:spacing w:after="0" w:line="240" w:lineRule="auto"/>
      </w:pPr>
      <w:r w:rsidRPr="00CA1AB2">
        <w:t xml:space="preserve">Constitution </w:t>
      </w:r>
      <w:r w:rsidR="00CF7C40">
        <w:t xml:space="preserve">par l’équipe pédagogique </w:t>
      </w:r>
      <w:r w:rsidRPr="00CA1AB2">
        <w:t xml:space="preserve">du </w:t>
      </w:r>
      <w:r w:rsidR="001834AD" w:rsidRPr="00CA1AB2">
        <w:t xml:space="preserve"> groupe </w:t>
      </w:r>
      <w:r w:rsidR="006E0392" w:rsidRPr="00CA1AB2">
        <w:t>qui suivra</w:t>
      </w:r>
      <w:r w:rsidRPr="00C2624C">
        <w:rPr>
          <w:sz w:val="24"/>
        </w:rPr>
        <w:t xml:space="preserve"> </w:t>
      </w:r>
      <w:r w:rsidR="00EB2F46">
        <w:t>le module.</w:t>
      </w:r>
      <w:r w:rsidR="00D76857">
        <w:t xml:space="preserve"> Le g</w:t>
      </w:r>
      <w:r w:rsidR="00CF7C40">
        <w:t xml:space="preserve">roupe </w:t>
      </w:r>
      <w:r w:rsidR="00D76857">
        <w:t xml:space="preserve">est </w:t>
      </w:r>
      <w:r w:rsidR="00CF7C40">
        <w:t>limité à une dizaine d’élèves volontaires présentant un potentiel de réussite en BTS.</w:t>
      </w:r>
      <w:r w:rsidR="00D62A41">
        <w:t xml:space="preserve"> </w:t>
      </w:r>
    </w:p>
    <w:p w:rsidR="00C2624C" w:rsidRDefault="00C2624C" w:rsidP="00C2624C">
      <w:pPr>
        <w:pStyle w:val="Paragraphedeliste"/>
      </w:pPr>
    </w:p>
    <w:p w:rsidR="00C2624C" w:rsidRDefault="00C2624C" w:rsidP="00C2624C">
      <w:pPr>
        <w:pStyle w:val="Paragraphedeliste"/>
        <w:spacing w:after="0" w:line="240" w:lineRule="auto"/>
      </w:pPr>
    </w:p>
    <w:tbl>
      <w:tblPr>
        <w:tblStyle w:val="Grilledutableau"/>
        <w:tblW w:w="0" w:type="auto"/>
        <w:shd w:val="clear" w:color="auto" w:fill="C00000"/>
        <w:tblLook w:val="04A0"/>
      </w:tblPr>
      <w:tblGrid>
        <w:gridCol w:w="2452"/>
      </w:tblGrid>
      <w:tr w:rsidR="00966D99" w:rsidTr="00CF7C40">
        <w:trPr>
          <w:trHeight w:val="335"/>
        </w:trPr>
        <w:tc>
          <w:tcPr>
            <w:tcW w:w="2452" w:type="dxa"/>
            <w:shd w:val="clear" w:color="auto" w:fill="C00000"/>
          </w:tcPr>
          <w:p w:rsidR="00966D99" w:rsidRDefault="00966D99" w:rsidP="00CF7C40">
            <w:r>
              <w:lastRenderedPageBreak/>
              <w:t xml:space="preserve">En Terminale Bac Pro : </w:t>
            </w:r>
          </w:p>
        </w:tc>
      </w:tr>
    </w:tbl>
    <w:p w:rsidR="00CF7C40" w:rsidRPr="00B81B85" w:rsidRDefault="00CF7C40" w:rsidP="005F1E85">
      <w:pPr>
        <w:spacing w:after="0" w:line="240" w:lineRule="auto"/>
      </w:pPr>
    </w:p>
    <w:p w:rsidR="00D62A41" w:rsidRPr="00F6737F" w:rsidRDefault="00D62A41" w:rsidP="005F1E85">
      <w:pPr>
        <w:spacing w:after="0" w:line="240" w:lineRule="auto"/>
        <w:rPr>
          <w:b/>
        </w:rPr>
      </w:pPr>
      <w:r w:rsidRPr="00F6737F">
        <w:rPr>
          <w:b/>
        </w:rPr>
        <w:t xml:space="preserve">1/ Organisation </w:t>
      </w:r>
      <w:r w:rsidR="00C2624C">
        <w:rPr>
          <w:b/>
        </w:rPr>
        <w:t>du module</w:t>
      </w:r>
      <w:r w:rsidRPr="00F6737F">
        <w:rPr>
          <w:b/>
        </w:rPr>
        <w:t> :</w:t>
      </w:r>
    </w:p>
    <w:p w:rsidR="00D62A41" w:rsidRDefault="00D62A41" w:rsidP="005F1E85">
      <w:pPr>
        <w:spacing w:after="0" w:line="240" w:lineRule="auto"/>
      </w:pPr>
    </w:p>
    <w:p w:rsidR="006E0392" w:rsidRPr="00B81B85" w:rsidRDefault="00B65ACD" w:rsidP="005F1E85">
      <w:pPr>
        <w:spacing w:after="0" w:line="240" w:lineRule="auto"/>
      </w:pPr>
      <w:r w:rsidRPr="00B81B85">
        <w:t xml:space="preserve">En début d’année l’équipe pédagogique présente l’organisation des semaines de PFMP </w:t>
      </w:r>
      <w:r w:rsidR="00C2624C">
        <w:t xml:space="preserve"> dont </w:t>
      </w:r>
      <w:r w:rsidR="00B81B85">
        <w:t xml:space="preserve">la position </w:t>
      </w:r>
      <w:r w:rsidR="00C2624C">
        <w:t>du module</w:t>
      </w:r>
      <w:r w:rsidRPr="00B81B85">
        <w:t xml:space="preserve"> pour le g</w:t>
      </w:r>
      <w:r w:rsidR="00B81B85" w:rsidRPr="00B81B85">
        <w:t>roupe constitué en fin de premiè</w:t>
      </w:r>
      <w:r w:rsidRPr="00B81B85">
        <w:t xml:space="preserve">re. </w:t>
      </w:r>
    </w:p>
    <w:p w:rsidR="006E0392" w:rsidRDefault="006E0392" w:rsidP="005F1E85">
      <w:pPr>
        <w:spacing w:after="0" w:line="240" w:lineRule="auto"/>
        <w:rPr>
          <w:b/>
        </w:rPr>
      </w:pPr>
    </w:p>
    <w:p w:rsidR="00D62A41" w:rsidRDefault="00B81B85" w:rsidP="005F1E85">
      <w:pPr>
        <w:spacing w:after="0" w:line="240" w:lineRule="auto"/>
      </w:pPr>
      <w:r w:rsidRPr="00F6737F">
        <w:t>Pour</w:t>
      </w:r>
      <w:r w:rsidR="00C2624C">
        <w:t xml:space="preserve"> rendre possible </w:t>
      </w:r>
      <w:r w:rsidRPr="00F6737F">
        <w:t xml:space="preserve"> l’organisation </w:t>
      </w:r>
      <w:r w:rsidR="00C2624C">
        <w:t xml:space="preserve">du module, </w:t>
      </w:r>
      <w:r w:rsidRPr="00F6737F">
        <w:t>il est prévu  la mis</w:t>
      </w:r>
      <w:r w:rsidR="006E0392" w:rsidRPr="00F6737F">
        <w:t>e en place des PFMP en départ décalé avec</w:t>
      </w:r>
      <w:r w:rsidR="006E0392">
        <w:t xml:space="preserve"> chevauchement de deux semaines sur la deuxième période.</w:t>
      </w:r>
      <w:r w:rsidR="00D62A41">
        <w:t xml:space="preserve">  </w:t>
      </w:r>
    </w:p>
    <w:p w:rsidR="00D62A41" w:rsidRDefault="00D62A41" w:rsidP="005F1E85">
      <w:pPr>
        <w:spacing w:after="0" w:line="240" w:lineRule="auto"/>
      </w:pPr>
    </w:p>
    <w:p w:rsidR="006E0392" w:rsidRDefault="00D62A41" w:rsidP="005F1E85">
      <w:pPr>
        <w:spacing w:after="0" w:line="240" w:lineRule="auto"/>
      </w:pPr>
      <w:r>
        <w:t>Dans l’</w:t>
      </w:r>
      <w:r w:rsidRPr="00C2624C">
        <w:rPr>
          <w:b/>
        </w:rPr>
        <w:t>exemple</w:t>
      </w:r>
      <w:r>
        <w:t xml:space="preserve"> ci-dessous </w:t>
      </w:r>
      <w:r w:rsidR="00C2624C">
        <w:t>d’organisation  de PFMP</w:t>
      </w:r>
      <w:r w:rsidR="00C329EB">
        <w:t>,</w:t>
      </w:r>
      <w:r w:rsidR="00C2624C">
        <w:t xml:space="preserve"> </w:t>
      </w:r>
      <w:r>
        <w:t xml:space="preserve">le groupe qui suivra les semaines de préparation est le groupe 1. </w:t>
      </w:r>
      <w:r w:rsidR="00C2624C">
        <w:t xml:space="preserve">Le module </w:t>
      </w:r>
      <w:r>
        <w:t>aur</w:t>
      </w:r>
      <w:r w:rsidR="00C2624C">
        <w:t>a</w:t>
      </w:r>
      <w:r>
        <w:t xml:space="preserve">  lieu au mois de janvier  (S7, S8)</w:t>
      </w:r>
    </w:p>
    <w:p w:rsidR="00B81B85" w:rsidRDefault="00B81B85" w:rsidP="005F1E85">
      <w:pPr>
        <w:spacing w:after="0" w:line="240" w:lineRule="auto"/>
      </w:pPr>
    </w:p>
    <w:p w:rsidR="00B81B85" w:rsidRPr="006E0392" w:rsidRDefault="00B81B85" w:rsidP="005F1E85">
      <w:pPr>
        <w:spacing w:after="0" w:line="240" w:lineRule="auto"/>
      </w:pPr>
    </w:p>
    <w:p w:rsidR="00147B38" w:rsidRDefault="00B6013C" w:rsidP="00147B3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1" o:spid="_x0000_s1027" type="#_x0000_t202" style="position:absolute;margin-left:-14.2pt;margin-top:3.55pt;width:62.2pt;height:19.5pt;z-index:25167360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<v:textbox>
              <w:txbxContent>
                <w:p w:rsidR="00CF7C40" w:rsidRDefault="00B81B85" w:rsidP="00147B38">
                  <w:r>
                    <w:t>Groupe</w:t>
                  </w:r>
                  <w:r w:rsidR="00D62A41">
                    <w:t xml:space="preserve"> 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27" o:spid="_x0000_s1043" style="position:absolute;margin-left:378.15pt;margin-top:2.95pt;width:27.7pt;height:19.5pt;z-index:251684864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TesMA&#10;AADbAAAADwAAAGRycy9kb3ducmV2LnhtbESP0WrCQBRE3wv+w3KFvjUbpTQhzSpSKEpfSmM/4JK9&#10;JtHs3bC7mujXdwWhj8PMnGHK9WR6cSHnO8sKFkkKgri2uuNGwe/+8yUH4QOyxt4yKbiSh/Vq9lRi&#10;oe3IP3SpQiMihH2BCtoQhkJKX7dk0Cd2II7ewTqDIUrXSO1wjHDTy2WavkmDHceFFgf6aKk+VWej&#10;wC6+w9d+fD0zjW6bd8e6v2W5Us/zafMOItAU/sOP9k4rWGZw/x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jTesMAAADbAAAADwAAAAAAAAAAAAAAAACYAgAAZHJzL2Rv&#10;d25yZXYueG1sUEsFBgAAAAAEAAQA9QAAAIgDAAAAAA==&#10;" fillcolor="yellow" strokecolor="#243f60 [1604]" strokeweight="2pt">
            <v:textbox>
              <w:txbxContent>
                <w:p w:rsidR="00CF7C40" w:rsidRDefault="00CF7C40" w:rsidP="00D62A41">
                  <w:pPr>
                    <w:shd w:val="clear" w:color="auto" w:fill="FFFF00"/>
                    <w:jc w:val="center"/>
                  </w:pPr>
                  <w:r>
                    <w:t>S8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Rectangle 26" o:spid="_x0000_s1042" style="position:absolute;margin-left:350.45pt;margin-top:2.95pt;width:27.7pt;height:19.5pt;z-index:251683840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R24cIA&#10;AADbAAAADwAAAGRycy9kb3ducmV2LnhtbESP0YrCMBRE3wX/IVzBN00V0VKNsgiyiy+y1g+4NHfb&#10;7jY3JYm2+vVGWPBxmJkzzGbXm0bcyPnasoLZNAFBXFhdc6ngkh8mKQgfkDU2lknBnTzstsPBBjNt&#10;O/6m2zmUIkLYZ6igCqHNpPRFRQb91LbE0fuxzmCI0pVSO+wi3DRyniRLabDmuFBhS/uKir/z1Siw&#10;s1M45t3iytS5z7T+LZrHKlVqPOo/1iAC9eEd/m9/aQXzJby+xB8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HbhwgAAANsAAAAPAAAAAAAAAAAAAAAAAJgCAABkcnMvZG93&#10;bnJldi54bWxQSwUGAAAAAAQABAD1AAAAhwMAAAAA&#10;" fillcolor="yellow" strokecolor="#243f60 [1604]" strokeweight="2pt">
            <v:textbox>
              <w:txbxContent>
                <w:p w:rsidR="00CF7C40" w:rsidRDefault="00CF7C40" w:rsidP="00D62A41">
                  <w:pPr>
                    <w:shd w:val="clear" w:color="auto" w:fill="FFFF00"/>
                    <w:jc w:val="center"/>
                  </w:pPr>
                  <w:r>
                    <w:t>S7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Rectangle 25" o:spid="_x0000_s1041" style="position:absolute;margin-left:322.75pt;margin-top:2.95pt;width:27.7pt;height:19.5pt;z-index:251682816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olsMA&#10;AADbAAAADwAAAGRycy9kb3ducmV2LnhtbESPzWrDMBCE74W8g9hAb40c0ybGjWJKIST0EvLzAIu1&#10;td1aKyPJP+nTV4FCj8PMfMNsism0YiDnG8sKlosEBHFpdcOVgutl95SB8AFZY2uZFNzIQ7GdPWww&#10;13bkEw3nUIkIYZ+jgjqELpfSlzUZ9AvbEUfv0zqDIUpXSe1wjHDTyjRJVtJgw3Ghxo7eayq/z71R&#10;YJfH8HEZn3um0e2z5qtsf9aZUo/z6e0VRKAp/If/2getIH2B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bolsMAAADbAAAADwAAAAAAAAAAAAAAAACYAgAAZHJzL2Rv&#10;d25yZXYueG1sUEsFBgAAAAAEAAQA9QAAAIgDAAAAAA==&#10;" fillcolor="#4f81bd [3204]" strokecolor="#243f60 [1604]" strokeweight="2pt">
            <v:textbox>
              <w:txbxContent>
                <w:p w:rsidR="00CF7C40" w:rsidRDefault="00CF7C40" w:rsidP="00EA641D">
                  <w:pPr>
                    <w:jc w:val="center"/>
                  </w:pPr>
                  <w:r>
                    <w:t>S6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Rectangle 24" o:spid="_x0000_s1040" style="position:absolute;margin-left:295.05pt;margin-top:2.95pt;width:27.7pt;height:19.5pt;z-index:251681792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NDcIA&#10;AADbAAAADwAAAGRycy9kb3ducmV2LnhtbESP0YrCMBRE3wX/IVxh3zRVREvXKLKw7OKLaPcDLs21&#10;rTY3JYm269cbQfBxmJkzzGrTm0bcyPnasoLpJAFBXFhdc6ngL/8epyB8QNbYWCYF/+Rhsx4OVphp&#10;2/GBbsdQighhn6GCKoQ2k9IXFRn0E9sSR+9kncEQpSuldthFuGnkLEkW0mDNcaHClr4qKi7Hq1Fg&#10;p/uwy7v5lalzP2l9Lpr7MlXqY9RvP0EE6sM7/Gr/agWzO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ek0NwgAAANsAAAAPAAAAAAAAAAAAAAAAAJgCAABkcnMvZG93&#10;bnJldi54bWxQSwUGAAAAAAQABAD1AAAAhwMAAAAA&#10;" fillcolor="#4f81bd [3204]" strokecolor="#243f60 [1604]" strokeweight="2pt">
            <v:textbox>
              <w:txbxContent>
                <w:p w:rsidR="00CF7C40" w:rsidRDefault="00CF7C40" w:rsidP="00EA641D">
                  <w:pPr>
                    <w:jc w:val="center"/>
                  </w:pPr>
                  <w:r>
                    <w:t>S5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group id="Groupe 13" o:spid="_x0000_s1029" style="position:absolute;margin-left:53.4pt;margin-top:4.2pt;width:110.8pt;height:19.5pt;z-index:251675648" coordsize="28956,2476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<v:rect id="Rectangle 14" o:spid="_x0000_s1030" style="position:absolute;width:7239;height:2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HsL8A&#10;AADbAAAADwAAAGRycy9kb3ducmV2LnhtbERP24rCMBB9X/Afwgi+ramLuKUaRYRF8UW8fMDQjG21&#10;mZQk2urXG0HYtzmc68wWnanFnZyvLCsYDRMQxLnVFRcKTse/7xSED8gaa8uk4EEeFvPe1wwzbVve&#10;0/0QChFD2GeooAyhyaT0eUkG/dA2xJE7W2cwROgKqR22MdzU8idJJtJgxbGhxIZWJeXXw80osKNd&#10;2B7b8Y2pdeu0uuT18zdVatDvllMQgbrwL/64NzrOH8P7l3i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FoewvwAAANsAAAAPAAAAAAAAAAAAAAAAAJgCAABkcnMvZG93bnJl&#10;di54bWxQSwUGAAAAAAQABAD1AAAAhAMAAAAA&#10;" fillcolor="#4f81bd [3204]" strokecolor="#243f60 [1604]" strokeweight="2pt">
              <v:textbox>
                <w:txbxContent>
                  <w:p w:rsidR="00CF7C40" w:rsidRDefault="00CF7C40" w:rsidP="00EA641D">
                    <w:pPr>
                      <w:jc w:val="center"/>
                    </w:pPr>
                    <w:r>
                      <w:t>S1</w:t>
                    </w:r>
                  </w:p>
                </w:txbxContent>
              </v:textbox>
            </v:rect>
            <v:rect id="Rectangle 15" o:spid="_x0000_s1031" style="position:absolute;left:7239;width:7239;height:2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oiK78A&#10;AADbAAAADwAAAGRycy9kb3ducmV2LnhtbERPzYrCMBC+C75DGMGbpi7uWqpRZEGUvSyrPsDQjG21&#10;mZQk2urTmwXB23x8v7NYdaYWN3K+sqxgMk5AEOdWV1woOB42oxSED8gaa8uk4E4eVst+b4GZti3/&#10;0W0fChFD2GeooAyhyaT0eUkG/dg2xJE7WWcwROgKqR22MdzU8iNJvqTBimNDiQ19l5Rf9lejwE5+&#10;w8+hnV6ZWrdNq3NeP2apUsNBt56DCNSFt/jl3uk4/xP+f4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WiIrvwAAANsAAAAPAAAAAAAAAAAAAAAAAJgCAABkcnMvZG93bnJl&#10;di54bWxQSwUGAAAAAAQABAD1AAAAhAMAAAAA&#10;" fillcolor="#4f81bd [3204]" strokecolor="#243f60 [1604]" strokeweight="2pt">
              <v:textbox>
                <w:txbxContent>
                  <w:p w:rsidR="00CF7C40" w:rsidRDefault="00CF7C40" w:rsidP="00EA641D">
                    <w:pPr>
                      <w:jc w:val="center"/>
                    </w:pPr>
                    <w:r>
                      <w:t>S2</w:t>
                    </w:r>
                  </w:p>
                </w:txbxContent>
              </v:textbox>
            </v:rect>
            <v:rect id="Rectangle 16" o:spid="_x0000_s1032" style="position:absolute;left:14478;width:7239;height:2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8XMEA&#10;AADbAAAADwAAAGRycy9kb3ducmV2LnhtbERPyWrDMBC9F/IPYgK9NbJLcY0TJYRAaemlZPmAwZrY&#10;TqyRkeQl+fqqEOhtHm+d1WYyrRjI+caygnSRgCAurW64UnA6frzkIHxA1thaJgU38rBZz55WWGg7&#10;8p6GQ6hEDGFfoII6hK6Q0pc1GfQL2xFH7mydwRChq6R2OMZw08rXJMmkwYZjQ40d7Woqr4feKLDp&#10;T/g+jm890+g+8+ZStvf3XKnn+bRdggg0hX/xw/2l4/wM/n6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IvFzBAAAA2wAAAA8AAAAAAAAAAAAAAAAAmAIAAGRycy9kb3du&#10;cmV2LnhtbFBLBQYAAAAABAAEAPUAAACGAwAAAAA=&#10;" fillcolor="#4f81bd [3204]" strokecolor="#243f60 [1604]" strokeweight="2pt">
              <v:textbox>
                <w:txbxContent>
                  <w:p w:rsidR="00CF7C40" w:rsidRDefault="00CF7C40" w:rsidP="00EA641D">
                    <w:pPr>
                      <w:jc w:val="center"/>
                    </w:pPr>
                    <w:r>
                      <w:t>S3</w:t>
                    </w:r>
                  </w:p>
                </w:txbxContent>
              </v:textbox>
            </v:rect>
            <v:rect id="Rectangle 17" o:spid="_x0000_s1033" style="position:absolute;left:21717;width:7239;height:2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QZx8EA&#10;AADbAAAADwAAAGRycy9kb3ducmV2LnhtbERP22rCQBB9L/gPywh9q5uUUkN0FRFKS19Kox8wZMck&#10;mp0Nu5uLfn1XEPo2h3Od9XYyrRjI+caygnSRgCAurW64UnA8fLxkIHxA1thaJgVX8rDdzJ7WmGs7&#10;8i8NRahEDGGfo4I6hC6X0pc1GfQL2xFH7mSdwRChq6R2OMZw08rXJHmXBhuODTV2tK+pvBS9UWDT&#10;n/B9GN96ptF9Zs25bG/LTKnn+bRbgQg0hX/xw/2l4/wl3H+J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EGcfBAAAA2wAAAA8AAAAAAAAAAAAAAAAAmAIAAGRycy9kb3du&#10;cmV2LnhtbFBLBQYAAAAABAAEAPUAAACGAwAAAAA=&#10;" fillcolor="#4f81bd [3204]" strokecolor="#243f60 [1604]" strokeweight="2pt">
              <v:textbox>
                <w:txbxContent>
                  <w:p w:rsidR="00CF7C40" w:rsidRDefault="00CF7C40" w:rsidP="00EA641D">
                    <w:pPr>
                      <w:jc w:val="center"/>
                    </w:pPr>
                    <w:r>
                      <w:t>S4</w:t>
                    </w:r>
                  </w:p>
                </w:txbxContent>
              </v:textbox>
            </v:rect>
          </v:group>
        </w:pict>
      </w:r>
    </w:p>
    <w:p w:rsidR="00147B38" w:rsidRDefault="00B6013C" w:rsidP="00147B38">
      <w:r>
        <w:rPr>
          <w:noProof/>
          <w:lang w:eastAsia="fr-FR"/>
        </w:rPr>
        <w:pict>
          <v:shape id="Zone de texte 12" o:spid="_x0000_s1028" type="#_x0000_t202" style="position:absolute;margin-left:-14.2pt;margin-top:1.9pt;width:62.2pt;height:19.5pt;z-index:25167462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<v:textbox>
              <w:txbxContent>
                <w:p w:rsidR="00CF7C40" w:rsidRDefault="00CF7C40" w:rsidP="00147B38">
                  <w:r>
                    <w:t>Groupe 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Groupe 28" o:spid="_x0000_s1044" style="position:absolute;margin-left:350.15pt;margin-top:1.3pt;width:110.8pt;height:19.45pt;z-index:251678720" coordsize="28956,2476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<v:rect id="Rectangle 29" o:spid="_x0000_s1045" style="position:absolute;width:7239;height:2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vik8MA&#10;AADbAAAADwAAAGRycy9kb3ducmV2LnhtbESPzWrDMBCE74W8g9hAb40cUxrHjWJKIST0EvLzAIu1&#10;td1aKyPJP+nTV4FCj8PMfMNsism0YiDnG8sKlosEBHFpdcOVgutl95SB8AFZY2uZFNzIQ7GdPWww&#10;13bkEw3nUIkIYZ+jgjqELpfSlzUZ9AvbEUfv0zqDIUpXSe1wjHDTyjRJXqTBhuNCjR2911R+n3uj&#10;wC6P4eMyPvdMo9tnzVfZ/qwypR7n09sriEBT+A//tQ9aQbqG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vik8MAAADbAAAADwAAAAAAAAAAAAAAAACYAgAAZHJzL2Rv&#10;d25yZXYueG1sUEsFBgAAAAAEAAQA9QAAAIgDAAAAAA==&#10;" fillcolor="#4f81bd [3204]" strokecolor="#243f60 [1604]" strokeweight="2pt">
              <v:textbox>
                <w:txbxContent>
                  <w:p w:rsidR="00CF7C40" w:rsidRDefault="00CF7C40" w:rsidP="00EA641D">
                    <w:pPr>
                      <w:jc w:val="center"/>
                    </w:pPr>
                    <w:r>
                      <w:t>S5</w:t>
                    </w:r>
                  </w:p>
                </w:txbxContent>
              </v:textbox>
            </v:rect>
            <v:rect id="Rectangle 30" o:spid="_x0000_s1046" style="position:absolute;left:7239;width:7239;height:2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d08AA&#10;AADbAAAADwAAAGRycy9kb3ducmV2LnhtbERP3WrCMBS+H+wdwhl4N9NOmaUaiwjDsRuZ+gCH5th2&#10;a05Kkv64p18uBC8/vv9NMZlWDOR8Y1lBOk9AEJdWN1wpuJw/XjMQPiBrbC2Tght5KLbPTxvMtR35&#10;m4ZTqEQMYZ+jgjqELpfSlzUZ9HPbEUfuap3BEKGrpHY4xnDTyrckeZcGG44NNXa0r6n8PfVGgU2P&#10;4es8Lnum0R2y5qds/1aZUrOXabcGEWgKD/Hd/akVLOL6+CX+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jd08AAAADbAAAADwAAAAAAAAAAAAAAAACYAgAAZHJzL2Rvd25y&#10;ZXYueG1sUEsFBgAAAAAEAAQA9QAAAIUDAAAAAA==&#10;" fillcolor="#4f81bd [3204]" strokecolor="#243f60 [1604]" strokeweight="2pt">
              <v:textbox>
                <w:txbxContent>
                  <w:p w:rsidR="00CF7C40" w:rsidRDefault="00CF7C40" w:rsidP="00EA641D">
                    <w:pPr>
                      <w:jc w:val="center"/>
                    </w:pPr>
                    <w:r>
                      <w:t>S6</w:t>
                    </w:r>
                  </w:p>
                </w:txbxContent>
              </v:textbox>
            </v:rect>
            <v:rect id="Rectangle 31" o:spid="_x0000_s1047" style="position:absolute;left:14478;width:7239;height:2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4SMMA&#10;AADbAAAADwAAAGRycy9kb3ducmV2LnhtbESPwWrDMBBE74H+g9hCb4nstiTGsRxKIST0UuL0AxZr&#10;azu1VkZSYidfHxUKPQ4z84YpNpPpxYWc7ywrSBcJCOLa6o4bBV/H7TwD4QOyxt4yKbiSh035MCsw&#10;13bkA12q0IgIYZ+jgjaEIZfS1y0Z9As7EEfv2zqDIUrXSO1wjHDTy+ckWUqDHceFFgd6b6n+qc5G&#10;gU0/w8dxfD0zjW6Xdae6v60ypZ4ep7c1iEBT+A//tfdawUsKv1/i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R4SMMAAADbAAAADwAAAAAAAAAAAAAAAACYAgAAZHJzL2Rv&#10;d25yZXYueG1sUEsFBgAAAAAEAAQA9QAAAIgDAAAAAA==&#10;" fillcolor="#4f81bd [3204]" strokecolor="#243f60 [1604]" strokeweight="2pt">
              <v:textbox>
                <w:txbxContent>
                  <w:p w:rsidR="00CF7C40" w:rsidRDefault="00CF7C40" w:rsidP="00EA641D">
                    <w:pPr>
                      <w:jc w:val="center"/>
                    </w:pPr>
                    <w:r>
                      <w:t>S7</w:t>
                    </w:r>
                  </w:p>
                </w:txbxContent>
              </v:textbox>
            </v:rect>
            <v:rect id="Rectangle 32" o:spid="_x0000_s1048" style="position:absolute;left:21717;width:7239;height:2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mP8MA&#10;AADbAAAADwAAAGRycy9kb3ducmV2LnhtbESPzWrDMBCE74W8g9hAb40ctyTGjWJKIST0EvLzAIu1&#10;td1aKyPJP+nTV4FCj8PMfMNsism0YiDnG8sKlosEBHFpdcOVgutl95SB8AFZY2uZFNzIQ7GdPWww&#10;13bkEw3nUIkIYZ+jgjqELpfSlzUZ9AvbEUfv0zqDIUpXSe1wjHDTyjRJVtJgw3Ghxo7eayq/z71R&#10;YJfH8HEZX3qm0e2z5qtsf9aZUo/z6e0VRKAp/If/2get4DmF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bmP8MAAADbAAAADwAAAAAAAAAAAAAAAACYAgAAZHJzL2Rv&#10;d25yZXYueG1sUEsFBgAAAAAEAAQA9QAAAIgDAAAAAA==&#10;" fillcolor="#4f81bd [3204]" strokecolor="#243f60 [1604]" strokeweight="2pt">
              <v:textbox>
                <w:txbxContent>
                  <w:p w:rsidR="00CF7C40" w:rsidRDefault="00CF7C40" w:rsidP="00EA641D">
                    <w:pPr>
                      <w:jc w:val="center"/>
                    </w:pPr>
                    <w:r>
                      <w:t>S8</w:t>
                    </w:r>
                  </w:p>
                </w:txbxContent>
              </v:textbox>
            </v:rect>
          </v:group>
        </w:pict>
      </w:r>
      <w:r>
        <w:rPr>
          <w:noProof/>
          <w:lang w:eastAsia="fr-FR"/>
        </w:rPr>
        <w:pict>
          <v:group id="Groupe 18" o:spid="_x0000_s1034" style="position:absolute;margin-left:176.1pt;margin-top:1.9pt;width:110.8pt;height:19.5pt;z-index:251676672" coordsize="28956,2476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<v:rect id="Rectangle 19" o:spid="_x0000_s1035" style="position:absolute;width:7239;height:2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oLr8A&#10;AADbAAAADwAAAGRycy9kb3ducmV2LnhtbERPzYrCMBC+C75DGMGbpi6yW6tRZEGUvSyrPsDQjG21&#10;mZQk2urTmwXB23x8v7NYdaYWN3K+sqxgMk5AEOdWV1woOB42oxSED8gaa8uk4E4eVst+b4GZti3/&#10;0W0fChFD2GeooAyhyaT0eUkG/dg2xJE7WWcwROgKqR22MdzU8iNJPqXBimNDiQ19l5Rf9lejwE5+&#10;w8+hnV6ZWrdNq3NeP75SpYaDbj0HEagLb/HLvdNx/gz+f4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FyguvwAAANsAAAAPAAAAAAAAAAAAAAAAAJgCAABkcnMvZG93bnJl&#10;di54bWxQSwUGAAAAAAQABAD1AAAAhAMAAAAA&#10;" fillcolor="#4f81bd [3204]" strokecolor="#243f60 [1604]" strokeweight="2pt">
              <v:textbox>
                <w:txbxContent>
                  <w:p w:rsidR="00CF7C40" w:rsidRDefault="00CF7C40" w:rsidP="00EA641D">
                    <w:pPr>
                      <w:jc w:val="center"/>
                    </w:pPr>
                    <w:r>
                      <w:t>S1</w:t>
                    </w:r>
                  </w:p>
                </w:txbxContent>
              </v:textbox>
            </v:rect>
            <v:rect id="Rectangle 20" o:spid="_x0000_s1036" style="position:absolute;left:7239;width:7239;height:2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LDsAA&#10;AADbAAAADwAAAGRycy9kb3ducmV2LnhtbERP3WrCMBS+H+wdwhl4N1OLbKU2FRFE8WZMfYBDc9Z2&#10;NiclSW316c3FYJcf33+xnkwnbuR8a1nBYp6AIK6sbrlWcDnv3jMQPiBr7CyTgjt5WJevLwXm2o78&#10;TbdTqEUMYZ+jgiaEPpfSVw0Z9HPbE0fuxzqDIUJXS+1wjOGmk2mSfEiDLceGBnvaNlRdT4NRYBdf&#10;4XgelwPT6PZZ+1t1j89MqdnbtFmBCDSFf/Gf+6AVpHF9/BJ/gC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FLDsAAAADbAAAADwAAAAAAAAAAAAAAAACYAgAAZHJzL2Rvd25y&#10;ZXYueG1sUEsFBgAAAAAEAAQA9QAAAIUDAAAAAA==&#10;" fillcolor="#4f81bd [3204]" strokecolor="#243f60 [1604]" strokeweight="2pt">
              <v:textbox>
                <w:txbxContent>
                  <w:p w:rsidR="00CF7C40" w:rsidRDefault="00CF7C40" w:rsidP="00EA641D">
                    <w:pPr>
                      <w:jc w:val="center"/>
                    </w:pPr>
                    <w:r>
                      <w:t>S2</w:t>
                    </w:r>
                  </w:p>
                </w:txbxContent>
              </v:textbox>
            </v:rect>
            <v:rect id="Rectangle 21" o:spid="_x0000_s1037" style="position:absolute;left:14478;width:7239;height:2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ulcMA&#10;AADbAAAADwAAAGRycy9kb3ducmV2LnhtbESPzWrDMBCE74W8g9hAb7XsEFrjRAkhUBp6KY3zAIu1&#10;sZ1YKyPJP+3TV4VCj8PMfMNs97PpxEjOt5YVZEkKgriyuuVawaV8fcpB+ICssbNMCr7Iw363eNhi&#10;oe3EnzSeQy0ihH2BCpoQ+kJKXzVk0Ce2J47e1TqDIUpXS+1winDTyVWaPkuDLceFBns6NlTdz4NR&#10;YLOP8F5O64Fpcm95e6u675dcqcflfNiACDSH//Bf+6QVrD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3ulcMAAADbAAAADwAAAAAAAAAAAAAAAACYAgAAZHJzL2Rv&#10;d25yZXYueG1sUEsFBgAAAAAEAAQA9QAAAIgDAAAAAA==&#10;" fillcolor="#4f81bd [3204]" strokecolor="#243f60 [1604]" strokeweight="2pt">
              <v:textbox>
                <w:txbxContent>
                  <w:p w:rsidR="00CF7C40" w:rsidRDefault="00CF7C40" w:rsidP="00EA641D">
                    <w:pPr>
                      <w:jc w:val="center"/>
                    </w:pPr>
                    <w:r>
                      <w:t>S3</w:t>
                    </w:r>
                  </w:p>
                </w:txbxContent>
              </v:textbox>
            </v:rect>
            <v:rect id="Rectangle 22" o:spid="_x0000_s1038" style="position:absolute;left:21717;width:7239;height:2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w4sMA&#10;AADbAAAADwAAAGRycy9kb3ducmV2LnhtbESPzWrDMBCE74G+g9hCbrEcU1rjRgmlUFpyCY3zAIu1&#10;tZ1YKyPJP8nTR4VCj8PMfMNsdrPpxEjOt5YVrJMUBHFldcu1glP5scpB+ICssbNMCq7kYbd9WGyw&#10;0HbibxqPoRYRwr5ABU0IfSGlrxoy6BPbE0fvxzqDIUpXS+1winDTySxNn6XBluNCgz29N1RdjoNR&#10;YNeHsC+np4Fpcp95e66620uu1PJxfnsFEWgO/+G/9pdWkGX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9w4sMAAADbAAAADwAAAAAAAAAAAAAAAACYAgAAZHJzL2Rv&#10;d25yZXYueG1sUEsFBgAAAAAEAAQA9QAAAIgDAAAAAA==&#10;" fillcolor="#4f81bd [3204]" strokecolor="#243f60 [1604]" strokeweight="2pt">
              <v:textbox>
                <w:txbxContent>
                  <w:p w:rsidR="00CF7C40" w:rsidRDefault="00CF7C40" w:rsidP="00EA641D">
                    <w:pPr>
                      <w:jc w:val="center"/>
                    </w:pPr>
                    <w:r>
                      <w:t>S4</w:t>
                    </w:r>
                  </w:p>
                </w:txbxContent>
              </v:textbox>
            </v:rect>
          </v:group>
        </w:pict>
      </w:r>
    </w:p>
    <w:p w:rsidR="00966D99" w:rsidRDefault="00B6013C" w:rsidP="00767E1C">
      <w:r>
        <w:rPr>
          <w:noProof/>
          <w:lang w:eastAsia="fr-FR"/>
        </w:rPr>
        <w:pict>
          <v:shape id="Zone de texte 34" o:spid="_x0000_s1050" type="#_x0000_t202" style="position:absolute;margin-left:353.85pt;margin-top:1.3pt;width:52pt;height:21.05pt;z-index:25168076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xAc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TEBwgAAANsAAAAPAAAAAAAAAAAAAAAAAJgCAABkcnMvZG93&#10;bnJldi54bWxQSwUGAAAAAAQABAD1AAAAhwMAAAAA&#10;" fillcolor="white [3201]" strokeweight=".5pt">
            <v:textbox>
              <w:txbxContent>
                <w:p w:rsidR="00CF7C40" w:rsidRDefault="00C2624C" w:rsidP="00EA641D">
                  <w:pPr>
                    <w:jc w:val="center"/>
                  </w:pPr>
                  <w:r>
                    <w:t>Janvier</w:t>
                  </w:r>
                </w:p>
              </w:txbxContent>
            </v:textbox>
          </v:shape>
        </w:pict>
      </w:r>
    </w:p>
    <w:p w:rsidR="0038404D" w:rsidRDefault="0038404D" w:rsidP="006E0392">
      <w:pPr>
        <w:jc w:val="both"/>
        <w:rPr>
          <w:b/>
        </w:rPr>
      </w:pPr>
    </w:p>
    <w:p w:rsidR="005F1E85" w:rsidRDefault="00D62A41" w:rsidP="006E0392">
      <w:pPr>
        <w:jc w:val="both"/>
        <w:rPr>
          <w:b/>
        </w:rPr>
      </w:pPr>
      <w:r>
        <w:rPr>
          <w:b/>
        </w:rPr>
        <w:t xml:space="preserve">2/ </w:t>
      </w:r>
      <w:r w:rsidR="00026C53">
        <w:rPr>
          <w:b/>
        </w:rPr>
        <w:t>C</w:t>
      </w:r>
      <w:r>
        <w:rPr>
          <w:b/>
        </w:rPr>
        <w:t>ontenu</w:t>
      </w:r>
      <w:r w:rsidR="00026C53">
        <w:rPr>
          <w:b/>
        </w:rPr>
        <w:t xml:space="preserve"> d</w:t>
      </w:r>
      <w:r w:rsidR="00E810C7">
        <w:rPr>
          <w:b/>
        </w:rPr>
        <w:t xml:space="preserve">u module </w:t>
      </w:r>
      <w:r w:rsidR="00026C53">
        <w:rPr>
          <w:b/>
        </w:rPr>
        <w:t xml:space="preserve">: </w:t>
      </w:r>
      <w:r>
        <w:rPr>
          <w:b/>
        </w:rPr>
        <w:t xml:space="preserve"> </w:t>
      </w:r>
    </w:p>
    <w:p w:rsidR="009B737F" w:rsidRDefault="009B737F" w:rsidP="006E0392">
      <w:pPr>
        <w:jc w:val="both"/>
      </w:pPr>
      <w:bookmarkStart w:id="0" w:name="_GoBack"/>
      <w:bookmarkEnd w:id="0"/>
      <w:r>
        <w:t xml:space="preserve">Pendant  les deux semaines </w:t>
      </w:r>
      <w:r w:rsidR="001F2403">
        <w:t>l’</w:t>
      </w:r>
      <w:r>
        <w:t>enseignement</w:t>
      </w:r>
      <w:r w:rsidR="00F6737F">
        <w:t xml:space="preserve"> </w:t>
      </w:r>
      <w:r w:rsidR="001F2403">
        <w:t xml:space="preserve"> </w:t>
      </w:r>
      <w:r>
        <w:t>ser</w:t>
      </w:r>
      <w:r w:rsidR="001F2403">
        <w:t>a</w:t>
      </w:r>
      <w:r>
        <w:t xml:space="preserve">  articulé</w:t>
      </w:r>
      <w:r w:rsidR="001F2403">
        <w:t xml:space="preserve"> autour d’un support technique </w:t>
      </w:r>
      <w:r w:rsidR="00F6737F">
        <w:t xml:space="preserve">sous </w:t>
      </w:r>
      <w:r w:rsidR="00E810C7">
        <w:t xml:space="preserve">forme de projet. Le support </w:t>
      </w:r>
      <w:r w:rsidR="001F2403">
        <w:t>choisi pour sa complexité (niveau BTS)</w:t>
      </w:r>
      <w:r w:rsidR="00F6737F">
        <w:t>,</w:t>
      </w:r>
      <w:r w:rsidR="00026C53">
        <w:t xml:space="preserve"> </w:t>
      </w:r>
      <w:r w:rsidR="00E810C7">
        <w:t>permettra</w:t>
      </w:r>
      <w:r w:rsidR="00026C53">
        <w:t xml:space="preserve"> d’aborder des connaissances théoriques et méthodologiques</w:t>
      </w:r>
      <w:r w:rsidR="00E810C7">
        <w:t xml:space="preserve"> et il aura une i</w:t>
      </w:r>
      <w:r w:rsidR="001F2403">
        <w:t>dentification professionnelle</w:t>
      </w:r>
      <w:r w:rsidR="00026C53">
        <w:t xml:space="preserve"> forte</w:t>
      </w:r>
      <w:r w:rsidR="001F2403">
        <w:t xml:space="preserve">. </w:t>
      </w:r>
      <w:r>
        <w:t xml:space="preserve"> Le but est de motiver les élèves en travaillant sur un projet concret de leur spécialité. </w:t>
      </w:r>
    </w:p>
    <w:p w:rsidR="00BE1434" w:rsidRDefault="00026C53" w:rsidP="006E0392">
      <w:pPr>
        <w:jc w:val="both"/>
        <w:rPr>
          <w:b/>
        </w:rPr>
      </w:pPr>
      <w:r>
        <w:rPr>
          <w:b/>
        </w:rPr>
        <w:t xml:space="preserve">3/ </w:t>
      </w:r>
      <w:r w:rsidR="00BE1434" w:rsidRPr="0053182A">
        <w:rPr>
          <w:b/>
        </w:rPr>
        <w:t>Equipe enseignante</w:t>
      </w:r>
      <w:r w:rsidR="00767E1C" w:rsidRPr="0053182A">
        <w:rPr>
          <w:b/>
        </w:rPr>
        <w:t>.</w:t>
      </w:r>
    </w:p>
    <w:p w:rsidR="00F26A60" w:rsidRDefault="00F26A60" w:rsidP="001F3FBF">
      <w:pPr>
        <w:jc w:val="both"/>
      </w:pPr>
      <w:r>
        <w:t xml:space="preserve">Pour encadrer </w:t>
      </w:r>
      <w:r w:rsidR="00E810C7">
        <w:t xml:space="preserve"> le module</w:t>
      </w:r>
      <w:r>
        <w:t xml:space="preserve">, </w:t>
      </w:r>
      <w:r w:rsidR="00F6737F">
        <w:t xml:space="preserve"> l’équipe enseignante doit être constituée d</w:t>
      </w:r>
      <w:r w:rsidR="00E810C7">
        <w:t>e professeurs</w:t>
      </w:r>
      <w:r w:rsidR="00F6737F">
        <w:t xml:space="preserve">  de bac pro et de BTS. </w:t>
      </w:r>
      <w:r w:rsidR="001F3FBF">
        <w:t xml:space="preserve"> </w:t>
      </w:r>
      <w:r>
        <w:t>Idéalement</w:t>
      </w:r>
      <w:r w:rsidR="00E810C7">
        <w:t>,</w:t>
      </w:r>
      <w:r>
        <w:t xml:space="preserve"> il s’agit de constituer 3 binômes dans les disciplines suivantes :</w:t>
      </w:r>
    </w:p>
    <w:p w:rsidR="00F26A60" w:rsidRDefault="00F26A60" w:rsidP="00C6727D">
      <w:pPr>
        <w:pStyle w:val="Paragraphedeliste"/>
        <w:numPr>
          <w:ilvl w:val="0"/>
          <w:numId w:val="10"/>
        </w:numPr>
        <w:jc w:val="both"/>
      </w:pPr>
      <w:r>
        <w:t>Enseignement technologique et professionnel</w:t>
      </w:r>
    </w:p>
    <w:p w:rsidR="00F26A60" w:rsidRDefault="00C6727D" w:rsidP="00C6727D">
      <w:pPr>
        <w:pStyle w:val="Paragraphedeliste"/>
        <w:numPr>
          <w:ilvl w:val="0"/>
          <w:numId w:val="10"/>
        </w:numPr>
        <w:jc w:val="both"/>
      </w:pPr>
      <w:r>
        <w:t>Lettre</w:t>
      </w:r>
      <w:r w:rsidR="00E810C7">
        <w:t xml:space="preserve"> et/ou </w:t>
      </w:r>
      <w:r>
        <w:t>langue</w:t>
      </w:r>
    </w:p>
    <w:p w:rsidR="00C6727D" w:rsidRDefault="00C6727D" w:rsidP="00C6727D">
      <w:pPr>
        <w:pStyle w:val="Paragraphedeliste"/>
        <w:numPr>
          <w:ilvl w:val="0"/>
          <w:numId w:val="10"/>
        </w:numPr>
        <w:jc w:val="both"/>
      </w:pPr>
      <w:r>
        <w:t>Math/physique</w:t>
      </w:r>
    </w:p>
    <w:p w:rsidR="00C6727D" w:rsidRDefault="00C6727D" w:rsidP="001F3FBF">
      <w:pPr>
        <w:jc w:val="both"/>
      </w:pPr>
      <w:r>
        <w:t xml:space="preserve">Les moyens doivent être pris sur les heures libérées par le départ en stage d’un groupe d’élèves en PFMP et par un apport d’heures supplémentaires. </w:t>
      </w:r>
    </w:p>
    <w:p w:rsidR="001F2403" w:rsidRDefault="001F2403" w:rsidP="001F3FBF">
      <w:pPr>
        <w:spacing w:after="0" w:line="240" w:lineRule="auto"/>
        <w:rPr>
          <w:b/>
        </w:rPr>
      </w:pPr>
    </w:p>
    <w:p w:rsidR="00C6727D" w:rsidRDefault="00C6727D" w:rsidP="001F3FBF">
      <w:pPr>
        <w:spacing w:after="0" w:line="240" w:lineRule="auto"/>
        <w:rPr>
          <w:b/>
        </w:rPr>
      </w:pPr>
    </w:p>
    <w:p w:rsidR="00C6727D" w:rsidRDefault="00C6727D" w:rsidP="001F3FBF">
      <w:pPr>
        <w:spacing w:after="0" w:line="240" w:lineRule="auto"/>
        <w:rPr>
          <w:b/>
        </w:rPr>
      </w:pPr>
    </w:p>
    <w:p w:rsidR="00C329EB" w:rsidRDefault="00C329EB" w:rsidP="001F3FBF">
      <w:pPr>
        <w:spacing w:after="0" w:line="240" w:lineRule="auto"/>
        <w:rPr>
          <w:b/>
        </w:rPr>
      </w:pPr>
    </w:p>
    <w:p w:rsidR="00C329EB" w:rsidRDefault="00C329EB" w:rsidP="001F3FBF">
      <w:pPr>
        <w:spacing w:after="0" w:line="240" w:lineRule="auto"/>
        <w:rPr>
          <w:b/>
        </w:rPr>
      </w:pPr>
    </w:p>
    <w:p w:rsidR="00C329EB" w:rsidRDefault="00C329EB" w:rsidP="001F3FBF">
      <w:pPr>
        <w:spacing w:after="0" w:line="240" w:lineRule="auto"/>
        <w:rPr>
          <w:b/>
        </w:rPr>
      </w:pPr>
    </w:p>
    <w:p w:rsidR="00C6727D" w:rsidRDefault="00C6727D" w:rsidP="001F3FBF">
      <w:pPr>
        <w:spacing w:after="0" w:line="240" w:lineRule="auto"/>
        <w:rPr>
          <w:b/>
        </w:rPr>
      </w:pPr>
    </w:p>
    <w:p w:rsidR="000839B1" w:rsidRDefault="000839B1" w:rsidP="001F3FBF">
      <w:pPr>
        <w:spacing w:after="0" w:line="240" w:lineRule="auto"/>
        <w:rPr>
          <w:b/>
        </w:rPr>
      </w:pPr>
    </w:p>
    <w:p w:rsidR="000839B1" w:rsidRDefault="000839B1" w:rsidP="001F3FBF">
      <w:pPr>
        <w:spacing w:after="0" w:line="240" w:lineRule="auto"/>
        <w:rPr>
          <w:b/>
        </w:rPr>
      </w:pPr>
    </w:p>
    <w:p w:rsidR="000839B1" w:rsidRDefault="000839B1" w:rsidP="001F3FBF">
      <w:pPr>
        <w:spacing w:after="0" w:line="240" w:lineRule="auto"/>
        <w:rPr>
          <w:b/>
        </w:rPr>
      </w:pPr>
    </w:p>
    <w:p w:rsidR="000839B1" w:rsidRDefault="000839B1" w:rsidP="001F3FBF">
      <w:pPr>
        <w:spacing w:after="0" w:line="240" w:lineRule="auto"/>
        <w:rPr>
          <w:b/>
        </w:rPr>
      </w:pPr>
    </w:p>
    <w:p w:rsidR="0053182A" w:rsidRDefault="001F3FBF" w:rsidP="001F3FBF">
      <w:pPr>
        <w:spacing w:after="0" w:line="240" w:lineRule="auto"/>
        <w:rPr>
          <w:b/>
        </w:rPr>
      </w:pPr>
      <w:r>
        <w:rPr>
          <w:b/>
        </w:rPr>
        <w:lastRenderedPageBreak/>
        <w:t>Exemple d’o</w:t>
      </w:r>
      <w:r w:rsidR="00CC7236">
        <w:rPr>
          <w:b/>
        </w:rPr>
        <w:t>rganisation</w:t>
      </w:r>
      <w:r w:rsidR="00E810C7">
        <w:rPr>
          <w:b/>
        </w:rPr>
        <w:t xml:space="preserve"> d’un module de</w:t>
      </w:r>
      <w:r w:rsidR="00CC7236">
        <w:rPr>
          <w:b/>
        </w:rPr>
        <w:t xml:space="preserve"> 2</w:t>
      </w:r>
      <w:r w:rsidR="0053182A" w:rsidRPr="0053182A">
        <w:rPr>
          <w:b/>
        </w:rPr>
        <w:t xml:space="preserve"> semaines</w:t>
      </w:r>
      <w:r w:rsidR="00E810C7">
        <w:rPr>
          <w:b/>
        </w:rPr>
        <w:t> :</w:t>
      </w:r>
    </w:p>
    <w:p w:rsidR="00BB4C10" w:rsidRDefault="00BB4C10" w:rsidP="00BB4C10">
      <w:pPr>
        <w:jc w:val="both"/>
      </w:pPr>
      <w:r>
        <w:t xml:space="preserve">Idées directrices de l’organisation de la semaine : </w:t>
      </w:r>
    </w:p>
    <w:p w:rsidR="00BB4C10" w:rsidRDefault="00BB4C10" w:rsidP="00BB4C10">
      <w:pPr>
        <w:pStyle w:val="Paragraphedeliste"/>
        <w:numPr>
          <w:ilvl w:val="0"/>
          <w:numId w:val="6"/>
        </w:numPr>
      </w:pPr>
      <w:r>
        <w:t>Matin : apport de connaissances théoriques</w:t>
      </w:r>
    </w:p>
    <w:p w:rsidR="00BB4C10" w:rsidRDefault="00BB4C10" w:rsidP="00BB4C10">
      <w:pPr>
        <w:pStyle w:val="Paragraphedeliste"/>
        <w:numPr>
          <w:ilvl w:val="0"/>
          <w:numId w:val="6"/>
        </w:numPr>
      </w:pPr>
      <w:r>
        <w:t>Après-midi : mise en application au  travers du projet</w:t>
      </w:r>
    </w:p>
    <w:p w:rsidR="00BB4C10" w:rsidRDefault="00BB4C10" w:rsidP="00BB4C10">
      <w:pPr>
        <w:pStyle w:val="Paragraphedeliste"/>
        <w:numPr>
          <w:ilvl w:val="0"/>
          <w:numId w:val="6"/>
        </w:numPr>
        <w:jc w:val="both"/>
      </w:pPr>
      <w:r>
        <w:t xml:space="preserve">Intégrer les périodes de travail en autonomie pour réaliser un compte rendu.     </w:t>
      </w:r>
    </w:p>
    <w:p w:rsidR="00BB4C10" w:rsidRDefault="00BB4C10" w:rsidP="00BB4C10">
      <w:pPr>
        <w:pStyle w:val="Paragraphedeliste"/>
        <w:numPr>
          <w:ilvl w:val="0"/>
          <w:numId w:val="6"/>
        </w:numPr>
        <w:jc w:val="both"/>
      </w:pPr>
      <w:r>
        <w:t>Présentation du travail effectué la veille par un binôme en début de chaque journée.</w:t>
      </w:r>
    </w:p>
    <w:p w:rsidR="00BB4C10" w:rsidRDefault="00BB4C10" w:rsidP="00BB4C10">
      <w:pPr>
        <w:pStyle w:val="Paragraphedeliste"/>
        <w:numPr>
          <w:ilvl w:val="0"/>
          <w:numId w:val="6"/>
        </w:numPr>
        <w:jc w:val="both"/>
      </w:pPr>
      <w:r>
        <w:t>Rattacher les connaissances scientifiques au projet dans la mesure du possible.</w:t>
      </w:r>
    </w:p>
    <w:p w:rsidR="00BB4C10" w:rsidRDefault="00BB4C10" w:rsidP="00BB4C10">
      <w:pPr>
        <w:pStyle w:val="Paragraphedeliste"/>
        <w:numPr>
          <w:ilvl w:val="0"/>
          <w:numId w:val="6"/>
        </w:numPr>
      </w:pPr>
      <w:r>
        <w:t>Activité liée au français : rédiger une notice ou un cahier des charges, travail sur l’expression,  s’exprimer dans le langage précis et correct.</w:t>
      </w:r>
    </w:p>
    <w:p w:rsidR="00BB4C10" w:rsidRDefault="00BB4C10" w:rsidP="00BB4C10">
      <w:pPr>
        <w:pStyle w:val="Paragraphedeliste"/>
        <w:numPr>
          <w:ilvl w:val="0"/>
          <w:numId w:val="6"/>
        </w:numPr>
      </w:pPr>
      <w:r>
        <w:t>Activité liée à l’anglais : pour la présentation d’un travail, travail sur la communication.</w:t>
      </w:r>
    </w:p>
    <w:p w:rsidR="00BB4C10" w:rsidRPr="0053182A" w:rsidRDefault="00BB4C10" w:rsidP="001F3FBF">
      <w:pPr>
        <w:spacing w:after="0" w:line="240" w:lineRule="auto"/>
        <w:rPr>
          <w:b/>
        </w:rPr>
      </w:pPr>
    </w:p>
    <w:tbl>
      <w:tblPr>
        <w:tblStyle w:val="Grilledutableau"/>
        <w:tblW w:w="9464" w:type="dxa"/>
        <w:tblLayout w:type="fixed"/>
        <w:tblLook w:val="04A0"/>
      </w:tblPr>
      <w:tblGrid>
        <w:gridCol w:w="1145"/>
        <w:gridCol w:w="1036"/>
        <w:gridCol w:w="1471"/>
        <w:gridCol w:w="992"/>
        <w:gridCol w:w="4820"/>
      </w:tblGrid>
      <w:tr w:rsidR="00DD3C26" w:rsidTr="00D54665">
        <w:trPr>
          <w:cantSplit/>
          <w:trHeight w:val="573"/>
        </w:trPr>
        <w:tc>
          <w:tcPr>
            <w:tcW w:w="1145" w:type="dxa"/>
            <w:vMerge w:val="restart"/>
          </w:tcPr>
          <w:p w:rsidR="00C6727D" w:rsidRDefault="00C6727D" w:rsidP="00C6727D">
            <w:pPr>
              <w:jc w:val="center"/>
            </w:pPr>
          </w:p>
          <w:p w:rsidR="00C6727D" w:rsidRDefault="00C6727D" w:rsidP="00C6727D">
            <w:pPr>
              <w:jc w:val="center"/>
            </w:pPr>
          </w:p>
          <w:p w:rsidR="00C6727D" w:rsidRDefault="00C6727D" w:rsidP="00C6727D">
            <w:pPr>
              <w:jc w:val="center"/>
            </w:pPr>
          </w:p>
          <w:p w:rsidR="00C6727D" w:rsidRDefault="00C6727D" w:rsidP="00C6727D">
            <w:pPr>
              <w:jc w:val="center"/>
            </w:pPr>
          </w:p>
          <w:p w:rsidR="00C6727D" w:rsidRDefault="00C6727D" w:rsidP="00C6727D">
            <w:pPr>
              <w:jc w:val="center"/>
            </w:pPr>
          </w:p>
          <w:p w:rsidR="00C6727D" w:rsidRDefault="00C6727D" w:rsidP="00C6727D">
            <w:pPr>
              <w:jc w:val="center"/>
            </w:pPr>
          </w:p>
          <w:p w:rsidR="00C6727D" w:rsidRDefault="00C6727D" w:rsidP="00C6727D">
            <w:pPr>
              <w:jc w:val="center"/>
            </w:pPr>
          </w:p>
          <w:p w:rsidR="00C6727D" w:rsidRDefault="00C6727D" w:rsidP="00C6727D">
            <w:pPr>
              <w:jc w:val="center"/>
            </w:pPr>
          </w:p>
          <w:p w:rsidR="00C6727D" w:rsidRDefault="00C6727D" w:rsidP="00C6727D">
            <w:pPr>
              <w:jc w:val="center"/>
            </w:pPr>
          </w:p>
          <w:p w:rsidR="00C6727D" w:rsidRDefault="00C6727D" w:rsidP="00C6727D">
            <w:pPr>
              <w:jc w:val="center"/>
            </w:pPr>
          </w:p>
          <w:p w:rsidR="00C6727D" w:rsidRDefault="00C6727D" w:rsidP="00C6727D">
            <w:pPr>
              <w:jc w:val="center"/>
            </w:pPr>
          </w:p>
          <w:p w:rsidR="00C6727D" w:rsidRDefault="00C6727D" w:rsidP="00C6727D">
            <w:pPr>
              <w:jc w:val="center"/>
            </w:pPr>
          </w:p>
          <w:p w:rsidR="00C6727D" w:rsidRDefault="00C6727D" w:rsidP="00C6727D">
            <w:pPr>
              <w:jc w:val="center"/>
            </w:pPr>
          </w:p>
          <w:p w:rsidR="00C6727D" w:rsidRDefault="00C6727D" w:rsidP="00C6727D">
            <w:pPr>
              <w:jc w:val="center"/>
            </w:pPr>
          </w:p>
          <w:p w:rsidR="00C6727D" w:rsidRDefault="00C6727D" w:rsidP="00C6727D">
            <w:pPr>
              <w:jc w:val="center"/>
            </w:pPr>
          </w:p>
          <w:p w:rsidR="00C6727D" w:rsidRDefault="00C6727D" w:rsidP="00C6727D">
            <w:pPr>
              <w:jc w:val="center"/>
            </w:pPr>
          </w:p>
          <w:p w:rsidR="00C6727D" w:rsidRDefault="00C6727D" w:rsidP="00C6727D">
            <w:pPr>
              <w:jc w:val="center"/>
            </w:pPr>
          </w:p>
          <w:p w:rsidR="00C6727D" w:rsidRDefault="00C6727D" w:rsidP="00C6727D">
            <w:pPr>
              <w:jc w:val="center"/>
            </w:pPr>
          </w:p>
          <w:p w:rsidR="00C6727D" w:rsidRDefault="00C6727D" w:rsidP="00C6727D">
            <w:pPr>
              <w:jc w:val="center"/>
            </w:pPr>
          </w:p>
          <w:p w:rsidR="00C6727D" w:rsidRDefault="00C6727D" w:rsidP="00C6727D">
            <w:pPr>
              <w:jc w:val="center"/>
            </w:pPr>
          </w:p>
          <w:p w:rsidR="00C6727D" w:rsidRDefault="00C6727D" w:rsidP="00C6727D">
            <w:pPr>
              <w:jc w:val="center"/>
            </w:pPr>
          </w:p>
          <w:p w:rsidR="00702FBC" w:rsidRPr="00C6727D" w:rsidRDefault="00CC7236" w:rsidP="00C6727D">
            <w:pPr>
              <w:jc w:val="center"/>
              <w:rPr>
                <w:b/>
              </w:rPr>
            </w:pPr>
            <w:r w:rsidRPr="00C6727D">
              <w:rPr>
                <w:b/>
              </w:rPr>
              <w:t>Semaine 1</w:t>
            </w:r>
          </w:p>
        </w:tc>
        <w:tc>
          <w:tcPr>
            <w:tcW w:w="1036" w:type="dxa"/>
            <w:vMerge w:val="restart"/>
          </w:tcPr>
          <w:p w:rsidR="00702FBC" w:rsidRDefault="00702FBC" w:rsidP="001F3FBF">
            <w:pPr>
              <w:jc w:val="both"/>
            </w:pPr>
            <w:r>
              <w:t>lundi</w:t>
            </w:r>
          </w:p>
        </w:tc>
        <w:tc>
          <w:tcPr>
            <w:tcW w:w="1471" w:type="dxa"/>
          </w:tcPr>
          <w:p w:rsidR="00702FBC" w:rsidRDefault="00702FBC" w:rsidP="001F3FBF">
            <w:pPr>
              <w:jc w:val="both"/>
            </w:pPr>
            <w:r>
              <w:t xml:space="preserve">Matin </w:t>
            </w:r>
          </w:p>
          <w:p w:rsidR="00702FBC" w:rsidRDefault="00702FBC" w:rsidP="001F3FBF">
            <w:pPr>
              <w:jc w:val="both"/>
            </w:pPr>
          </w:p>
        </w:tc>
        <w:tc>
          <w:tcPr>
            <w:tcW w:w="992" w:type="dxa"/>
            <w:textDirection w:val="btLr"/>
          </w:tcPr>
          <w:p w:rsidR="00702FBC" w:rsidRDefault="00702FBC" w:rsidP="001F3FBF">
            <w:pPr>
              <w:ind w:left="113" w:right="113"/>
              <w:jc w:val="both"/>
            </w:pPr>
            <w:r>
              <w:t xml:space="preserve">ELT </w:t>
            </w:r>
          </w:p>
        </w:tc>
        <w:tc>
          <w:tcPr>
            <w:tcW w:w="4820" w:type="dxa"/>
          </w:tcPr>
          <w:p w:rsidR="00702FBC" w:rsidRDefault="00CC7236" w:rsidP="00D54665">
            <w:pPr>
              <w:jc w:val="both"/>
            </w:pPr>
            <w:r>
              <w:t>P</w:t>
            </w:r>
            <w:r w:rsidR="00702FBC">
              <w:t xml:space="preserve">résentation </w:t>
            </w:r>
            <w:r w:rsidR="00D54665">
              <w:t xml:space="preserve">de l’organisation de la période </w:t>
            </w:r>
            <w:r w:rsidR="00EA641D">
              <w:t>du support du projet</w:t>
            </w:r>
            <w:r w:rsidR="00C6727D">
              <w:t>. Mise en évidence de la problématique</w:t>
            </w:r>
            <w:r w:rsidR="00854750">
              <w:t xml:space="preserve"> technique</w:t>
            </w:r>
            <w:r w:rsidR="00C6727D">
              <w:t xml:space="preserve">. </w:t>
            </w:r>
          </w:p>
        </w:tc>
      </w:tr>
      <w:tr w:rsidR="00DD3C26" w:rsidTr="00D54665">
        <w:trPr>
          <w:cantSplit/>
          <w:trHeight w:val="697"/>
        </w:trPr>
        <w:tc>
          <w:tcPr>
            <w:tcW w:w="1145" w:type="dxa"/>
            <w:vMerge/>
          </w:tcPr>
          <w:p w:rsidR="00702FBC" w:rsidRDefault="00702FBC" w:rsidP="001F3FBF">
            <w:pPr>
              <w:jc w:val="both"/>
            </w:pPr>
          </w:p>
        </w:tc>
        <w:tc>
          <w:tcPr>
            <w:tcW w:w="1036" w:type="dxa"/>
            <w:vMerge/>
          </w:tcPr>
          <w:p w:rsidR="00702FBC" w:rsidRDefault="00702FBC" w:rsidP="001F3FBF">
            <w:pPr>
              <w:jc w:val="both"/>
            </w:pPr>
          </w:p>
        </w:tc>
        <w:tc>
          <w:tcPr>
            <w:tcW w:w="1471" w:type="dxa"/>
          </w:tcPr>
          <w:p w:rsidR="00702FBC" w:rsidRDefault="00702FBC" w:rsidP="001F3FBF">
            <w:pPr>
              <w:jc w:val="both"/>
            </w:pPr>
            <w:r>
              <w:t xml:space="preserve">Après-midi : </w:t>
            </w:r>
          </w:p>
          <w:p w:rsidR="00702FBC" w:rsidRDefault="00702FBC" w:rsidP="001F3FBF">
            <w:pPr>
              <w:jc w:val="both"/>
            </w:pPr>
          </w:p>
        </w:tc>
        <w:tc>
          <w:tcPr>
            <w:tcW w:w="992" w:type="dxa"/>
            <w:textDirection w:val="btLr"/>
          </w:tcPr>
          <w:p w:rsidR="00702FBC" w:rsidRDefault="00854750" w:rsidP="00854750">
            <w:pPr>
              <w:ind w:left="113" w:right="113"/>
              <w:jc w:val="both"/>
            </w:pPr>
            <w:r>
              <w:t xml:space="preserve">ELT et </w:t>
            </w:r>
            <w:r w:rsidR="00CC7236">
              <w:t>Français</w:t>
            </w:r>
            <w:r w:rsidR="00964842">
              <w:t xml:space="preserve"> </w:t>
            </w:r>
          </w:p>
        </w:tc>
        <w:tc>
          <w:tcPr>
            <w:tcW w:w="4820" w:type="dxa"/>
          </w:tcPr>
          <w:p w:rsidR="00195621" w:rsidRDefault="00CC7236" w:rsidP="001F3FBF">
            <w:pPr>
              <w:jc w:val="both"/>
            </w:pPr>
            <w:r>
              <w:t>Préparer un</w:t>
            </w:r>
            <w:r w:rsidR="00C6727D">
              <w:t>e présentation</w:t>
            </w:r>
            <w:r w:rsidR="00702FBC">
              <w:t xml:space="preserve"> oral</w:t>
            </w:r>
            <w:r w:rsidR="00C6727D">
              <w:t>e</w:t>
            </w:r>
            <w:r w:rsidR="00702FBC">
              <w:t xml:space="preserve"> d</w:t>
            </w:r>
            <w:r w:rsidR="00854750">
              <w:t xml:space="preserve">u projet  initial. </w:t>
            </w:r>
            <w:r w:rsidR="00702FBC">
              <w:t xml:space="preserve">  </w:t>
            </w:r>
            <w:r w:rsidR="00854750">
              <w:t xml:space="preserve">Projet d’écriture d’un </w:t>
            </w:r>
            <w:r>
              <w:t xml:space="preserve"> cahier des charges</w:t>
            </w:r>
            <w:r w:rsidR="00854750">
              <w:t xml:space="preserve">. </w:t>
            </w:r>
            <w:r>
              <w:t xml:space="preserve"> </w:t>
            </w:r>
            <w:r w:rsidR="00854750">
              <w:t xml:space="preserve">Travail de synthèse. </w:t>
            </w:r>
          </w:p>
          <w:p w:rsidR="00EB1F58" w:rsidRDefault="00EB1F58" w:rsidP="001F3FBF">
            <w:pPr>
              <w:jc w:val="both"/>
            </w:pPr>
            <w:r>
              <w:t>Travail personnel : faire un compte rendu sur le travail effectué sur la journée</w:t>
            </w:r>
          </w:p>
        </w:tc>
      </w:tr>
      <w:tr w:rsidR="00BD6A7A" w:rsidTr="00D54665">
        <w:trPr>
          <w:trHeight w:val="1014"/>
        </w:trPr>
        <w:tc>
          <w:tcPr>
            <w:tcW w:w="1145" w:type="dxa"/>
            <w:vMerge/>
          </w:tcPr>
          <w:p w:rsidR="00BD6A7A" w:rsidRDefault="00BD6A7A" w:rsidP="001F3FBF">
            <w:pPr>
              <w:jc w:val="both"/>
            </w:pPr>
          </w:p>
        </w:tc>
        <w:tc>
          <w:tcPr>
            <w:tcW w:w="1036" w:type="dxa"/>
            <w:vMerge w:val="restart"/>
          </w:tcPr>
          <w:p w:rsidR="00BD6A7A" w:rsidRDefault="00BD6A7A" w:rsidP="001F3FBF">
            <w:pPr>
              <w:jc w:val="both"/>
            </w:pPr>
            <w:r>
              <w:t>Mardi</w:t>
            </w:r>
          </w:p>
        </w:tc>
        <w:tc>
          <w:tcPr>
            <w:tcW w:w="1471" w:type="dxa"/>
          </w:tcPr>
          <w:p w:rsidR="00BD6A7A" w:rsidRDefault="00BD6A7A" w:rsidP="001F3FBF">
            <w:pPr>
              <w:jc w:val="both"/>
            </w:pPr>
            <w:r>
              <w:t xml:space="preserve">Matin </w:t>
            </w:r>
          </w:p>
        </w:tc>
        <w:tc>
          <w:tcPr>
            <w:tcW w:w="992" w:type="dxa"/>
            <w:textDirection w:val="btLr"/>
          </w:tcPr>
          <w:p w:rsidR="00BD6A7A" w:rsidRDefault="00CC7236" w:rsidP="001F3FBF">
            <w:pPr>
              <w:ind w:left="113" w:right="113"/>
              <w:jc w:val="both"/>
            </w:pPr>
            <w:r>
              <w:t>math sciences</w:t>
            </w:r>
          </w:p>
        </w:tc>
        <w:tc>
          <w:tcPr>
            <w:tcW w:w="4820" w:type="dxa"/>
          </w:tcPr>
          <w:p w:rsidR="00EB1F58" w:rsidRDefault="00EB1F58" w:rsidP="001F3FBF">
            <w:pPr>
              <w:jc w:val="both"/>
            </w:pPr>
            <w:r>
              <w:t>Restitution oral</w:t>
            </w:r>
            <w:r w:rsidR="00AA2616">
              <w:t>e</w:t>
            </w:r>
            <w:r>
              <w:t xml:space="preserve"> du travail fait la veille</w:t>
            </w:r>
          </w:p>
          <w:p w:rsidR="00854750" w:rsidRDefault="00854750" w:rsidP="001F3FBF">
            <w:pPr>
              <w:jc w:val="both"/>
            </w:pPr>
          </w:p>
          <w:p w:rsidR="00BD6A7A" w:rsidRDefault="00DD3C26" w:rsidP="00202A06">
            <w:pPr>
              <w:jc w:val="both"/>
            </w:pPr>
            <w:r>
              <w:t>Apport</w:t>
            </w:r>
            <w:r w:rsidR="00854750">
              <w:t>s</w:t>
            </w:r>
            <w:r>
              <w:t xml:space="preserve"> théorique</w:t>
            </w:r>
            <w:r w:rsidR="00854750">
              <w:t xml:space="preserve">s  </w:t>
            </w:r>
            <w:r w:rsidR="00202A06">
              <w:t>sur les grandeurs électriques</w:t>
            </w:r>
          </w:p>
        </w:tc>
      </w:tr>
      <w:tr w:rsidR="00BD6A7A" w:rsidTr="00D54665">
        <w:trPr>
          <w:cantSplit/>
          <w:trHeight w:val="1134"/>
        </w:trPr>
        <w:tc>
          <w:tcPr>
            <w:tcW w:w="1145" w:type="dxa"/>
            <w:vMerge/>
          </w:tcPr>
          <w:p w:rsidR="00BD6A7A" w:rsidRDefault="00BD6A7A" w:rsidP="001F3FBF">
            <w:pPr>
              <w:jc w:val="both"/>
            </w:pPr>
          </w:p>
        </w:tc>
        <w:tc>
          <w:tcPr>
            <w:tcW w:w="1036" w:type="dxa"/>
            <w:vMerge/>
          </w:tcPr>
          <w:p w:rsidR="00BD6A7A" w:rsidRDefault="00BD6A7A" w:rsidP="001F3FBF">
            <w:pPr>
              <w:jc w:val="both"/>
            </w:pPr>
          </w:p>
        </w:tc>
        <w:tc>
          <w:tcPr>
            <w:tcW w:w="1471" w:type="dxa"/>
          </w:tcPr>
          <w:p w:rsidR="00BD6A7A" w:rsidRDefault="00BD6A7A" w:rsidP="001F3FBF">
            <w:pPr>
              <w:jc w:val="both"/>
            </w:pPr>
            <w:r>
              <w:t xml:space="preserve">Après-midi : </w:t>
            </w:r>
          </w:p>
        </w:tc>
        <w:tc>
          <w:tcPr>
            <w:tcW w:w="992" w:type="dxa"/>
            <w:textDirection w:val="btLr"/>
          </w:tcPr>
          <w:p w:rsidR="00BD6A7A" w:rsidRDefault="00CC7236" w:rsidP="001F3FBF">
            <w:pPr>
              <w:ind w:left="113" w:right="113"/>
              <w:jc w:val="both"/>
            </w:pPr>
            <w:r>
              <w:t>ELT</w:t>
            </w:r>
          </w:p>
        </w:tc>
        <w:tc>
          <w:tcPr>
            <w:tcW w:w="4820" w:type="dxa"/>
          </w:tcPr>
          <w:p w:rsidR="00DC575E" w:rsidRDefault="00202A06" w:rsidP="001F3FBF">
            <w:pPr>
              <w:jc w:val="both"/>
            </w:pPr>
            <w:r>
              <w:t xml:space="preserve">Mise en application : </w:t>
            </w:r>
            <w:r w:rsidR="00DC575E">
              <w:t>M</w:t>
            </w:r>
            <w:r>
              <w:t>esures</w:t>
            </w:r>
            <w:r w:rsidR="00DC575E">
              <w:t xml:space="preserve"> de grandeurs électriques</w:t>
            </w:r>
            <w:r>
              <w:t xml:space="preserve"> sur le support initial. </w:t>
            </w:r>
          </w:p>
          <w:p w:rsidR="00195621" w:rsidRDefault="00202A06" w:rsidP="001F3FBF">
            <w:pPr>
              <w:jc w:val="both"/>
            </w:pPr>
            <w:r>
              <w:t>T</w:t>
            </w:r>
            <w:r w:rsidR="00AA2616">
              <w:t>ravail personnel : faire un compte rendu sur le travail effectué sur la journée</w:t>
            </w:r>
          </w:p>
        </w:tc>
      </w:tr>
      <w:tr w:rsidR="00702FBC" w:rsidTr="00D54665">
        <w:trPr>
          <w:cantSplit/>
          <w:trHeight w:val="85"/>
        </w:trPr>
        <w:tc>
          <w:tcPr>
            <w:tcW w:w="1145" w:type="dxa"/>
            <w:vMerge/>
          </w:tcPr>
          <w:p w:rsidR="00702FBC" w:rsidRDefault="00702FBC" w:rsidP="001F3FBF">
            <w:pPr>
              <w:jc w:val="both"/>
            </w:pPr>
          </w:p>
        </w:tc>
        <w:tc>
          <w:tcPr>
            <w:tcW w:w="1036" w:type="dxa"/>
            <w:vMerge w:val="restart"/>
          </w:tcPr>
          <w:p w:rsidR="00702FBC" w:rsidRDefault="00702FBC" w:rsidP="001F3FBF">
            <w:pPr>
              <w:jc w:val="both"/>
            </w:pPr>
            <w:r>
              <w:t>Mercredi</w:t>
            </w:r>
          </w:p>
        </w:tc>
        <w:tc>
          <w:tcPr>
            <w:tcW w:w="1471" w:type="dxa"/>
          </w:tcPr>
          <w:p w:rsidR="00702FBC" w:rsidRDefault="00702FBC" w:rsidP="001F3FBF">
            <w:pPr>
              <w:jc w:val="both"/>
            </w:pPr>
            <w:r>
              <w:t xml:space="preserve">Matin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702FBC" w:rsidRDefault="0077585A" w:rsidP="001F3FBF">
            <w:pPr>
              <w:jc w:val="both"/>
            </w:pPr>
            <w:r>
              <w:t>Physique</w:t>
            </w:r>
          </w:p>
          <w:p w:rsidR="0077585A" w:rsidRDefault="0077585A" w:rsidP="001F3FBF">
            <w:pPr>
              <w:jc w:val="both"/>
            </w:pPr>
          </w:p>
          <w:p w:rsidR="0077585A" w:rsidRDefault="0077585A" w:rsidP="001F3FBF">
            <w:pPr>
              <w:jc w:val="both"/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A2616" w:rsidRDefault="00AA2616" w:rsidP="001F3FBF">
            <w:pPr>
              <w:jc w:val="both"/>
            </w:pPr>
            <w:r>
              <w:t>Restitution orale du travail fait la veille</w:t>
            </w:r>
          </w:p>
          <w:p w:rsidR="00702FBC" w:rsidRDefault="00DD3C26" w:rsidP="001F3FBF">
            <w:pPr>
              <w:jc w:val="both"/>
            </w:pPr>
            <w:r>
              <w:t>Apport théorique</w:t>
            </w:r>
            <w:r w:rsidR="00CC7236">
              <w:t xml:space="preserve"> en mécanique</w:t>
            </w:r>
          </w:p>
        </w:tc>
      </w:tr>
      <w:tr w:rsidR="00702FBC" w:rsidTr="00D54665">
        <w:trPr>
          <w:trHeight w:val="90"/>
        </w:trPr>
        <w:tc>
          <w:tcPr>
            <w:tcW w:w="1145" w:type="dxa"/>
            <w:vMerge/>
          </w:tcPr>
          <w:p w:rsidR="00702FBC" w:rsidRDefault="00702FBC" w:rsidP="001F3FBF">
            <w:pPr>
              <w:jc w:val="both"/>
            </w:pPr>
          </w:p>
        </w:tc>
        <w:tc>
          <w:tcPr>
            <w:tcW w:w="1036" w:type="dxa"/>
            <w:vMerge/>
          </w:tcPr>
          <w:p w:rsidR="00702FBC" w:rsidRDefault="00702FBC" w:rsidP="001F3FBF">
            <w:pPr>
              <w:jc w:val="both"/>
            </w:pPr>
          </w:p>
        </w:tc>
        <w:tc>
          <w:tcPr>
            <w:tcW w:w="1471" w:type="dxa"/>
          </w:tcPr>
          <w:p w:rsidR="00702FBC" w:rsidRDefault="00702FBC" w:rsidP="001F3FBF">
            <w:pPr>
              <w:jc w:val="both"/>
            </w:pPr>
            <w:r>
              <w:t>Après-midi 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02FBC" w:rsidRDefault="00702FBC" w:rsidP="001F3FBF">
            <w:pPr>
              <w:jc w:val="both"/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AA2616" w:rsidRDefault="00BC53F1" w:rsidP="001F3FBF">
            <w:pPr>
              <w:jc w:val="both"/>
            </w:pPr>
            <w:r>
              <w:t xml:space="preserve">VISITE  entreprise : rencontre avec des techniciens de maintenance </w:t>
            </w:r>
          </w:p>
        </w:tc>
      </w:tr>
      <w:tr w:rsidR="00D81CF8" w:rsidTr="00D54665">
        <w:trPr>
          <w:cantSplit/>
          <w:trHeight w:val="857"/>
        </w:trPr>
        <w:tc>
          <w:tcPr>
            <w:tcW w:w="1145" w:type="dxa"/>
            <w:vMerge/>
          </w:tcPr>
          <w:p w:rsidR="00D81CF8" w:rsidRDefault="00D81CF8" w:rsidP="001F3FBF">
            <w:pPr>
              <w:jc w:val="both"/>
            </w:pPr>
          </w:p>
        </w:tc>
        <w:tc>
          <w:tcPr>
            <w:tcW w:w="1036" w:type="dxa"/>
            <w:vMerge w:val="restart"/>
          </w:tcPr>
          <w:p w:rsidR="00D81CF8" w:rsidRDefault="00D81CF8" w:rsidP="001F3FBF">
            <w:pPr>
              <w:jc w:val="both"/>
            </w:pPr>
            <w:r>
              <w:t>Jeudi</w:t>
            </w:r>
          </w:p>
        </w:tc>
        <w:tc>
          <w:tcPr>
            <w:tcW w:w="1471" w:type="dxa"/>
          </w:tcPr>
          <w:p w:rsidR="00D81CF8" w:rsidRDefault="00D81CF8" w:rsidP="001F3FBF">
            <w:pPr>
              <w:jc w:val="both"/>
            </w:pPr>
            <w:r>
              <w:t>Matin</w:t>
            </w:r>
          </w:p>
        </w:tc>
        <w:tc>
          <w:tcPr>
            <w:tcW w:w="992" w:type="dxa"/>
            <w:textDirection w:val="btLr"/>
          </w:tcPr>
          <w:p w:rsidR="00D81CF8" w:rsidRPr="00CE0E1B" w:rsidRDefault="00CE0E1B" w:rsidP="001F3FBF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science</w:t>
            </w:r>
          </w:p>
        </w:tc>
        <w:tc>
          <w:tcPr>
            <w:tcW w:w="4820" w:type="dxa"/>
          </w:tcPr>
          <w:p w:rsidR="00AA2616" w:rsidRDefault="00AA2616" w:rsidP="001F3FBF">
            <w:pPr>
              <w:jc w:val="both"/>
            </w:pPr>
            <w:r>
              <w:t>Restitution orale du travail fait la veille</w:t>
            </w:r>
          </w:p>
          <w:p w:rsidR="00D81CF8" w:rsidRDefault="00DD3C26" w:rsidP="001F3FBF">
            <w:pPr>
              <w:jc w:val="both"/>
            </w:pPr>
            <w:r>
              <w:t>Apport théorique</w:t>
            </w:r>
            <w:r w:rsidR="00DC575E">
              <w:t xml:space="preserve"> (Math, physique)</w:t>
            </w:r>
          </w:p>
        </w:tc>
      </w:tr>
      <w:tr w:rsidR="00D81CF8" w:rsidTr="00D54665">
        <w:trPr>
          <w:cantSplit/>
          <w:trHeight w:val="1134"/>
        </w:trPr>
        <w:tc>
          <w:tcPr>
            <w:tcW w:w="1145" w:type="dxa"/>
            <w:vMerge/>
          </w:tcPr>
          <w:p w:rsidR="00D81CF8" w:rsidRDefault="00D81CF8" w:rsidP="001F3FBF">
            <w:pPr>
              <w:jc w:val="both"/>
            </w:pPr>
          </w:p>
        </w:tc>
        <w:tc>
          <w:tcPr>
            <w:tcW w:w="1036" w:type="dxa"/>
            <w:vMerge/>
          </w:tcPr>
          <w:p w:rsidR="00D81CF8" w:rsidRDefault="00D81CF8" w:rsidP="001F3FBF">
            <w:pPr>
              <w:jc w:val="both"/>
            </w:pPr>
          </w:p>
        </w:tc>
        <w:tc>
          <w:tcPr>
            <w:tcW w:w="1471" w:type="dxa"/>
          </w:tcPr>
          <w:p w:rsidR="00D81CF8" w:rsidRDefault="00D81CF8" w:rsidP="001F3FBF">
            <w:pPr>
              <w:jc w:val="both"/>
            </w:pPr>
            <w:r>
              <w:t>Après-midi :</w:t>
            </w:r>
          </w:p>
        </w:tc>
        <w:tc>
          <w:tcPr>
            <w:tcW w:w="992" w:type="dxa"/>
            <w:textDirection w:val="btLr"/>
          </w:tcPr>
          <w:p w:rsidR="00D81CF8" w:rsidRDefault="00DC575E" w:rsidP="001F3FBF">
            <w:pPr>
              <w:ind w:left="113" w:right="113"/>
              <w:jc w:val="both"/>
            </w:pPr>
            <w:r>
              <w:t>ELT</w:t>
            </w:r>
          </w:p>
        </w:tc>
        <w:tc>
          <w:tcPr>
            <w:tcW w:w="4820" w:type="dxa"/>
          </w:tcPr>
          <w:p w:rsidR="00AA2616" w:rsidRDefault="00AA2616" w:rsidP="001F3FBF">
            <w:pPr>
              <w:jc w:val="both"/>
            </w:pPr>
            <w:r>
              <w:t>Choix des composants : dimensionne</w:t>
            </w:r>
            <w:r w:rsidR="00BB4C10">
              <w:t>ment motorisation, actionneurs.</w:t>
            </w:r>
          </w:p>
          <w:p w:rsidR="00AA2616" w:rsidRDefault="00AA2616" w:rsidP="001F3FBF">
            <w:pPr>
              <w:jc w:val="both"/>
            </w:pPr>
            <w:r>
              <w:t>travail personnel : faire un compte rendu sur le travail effectué sur la journée</w:t>
            </w:r>
          </w:p>
        </w:tc>
      </w:tr>
      <w:tr w:rsidR="00D81CF8" w:rsidTr="00D54665">
        <w:trPr>
          <w:trHeight w:val="90"/>
        </w:trPr>
        <w:tc>
          <w:tcPr>
            <w:tcW w:w="1145" w:type="dxa"/>
            <w:vMerge/>
          </w:tcPr>
          <w:p w:rsidR="00D81CF8" w:rsidRDefault="00D81CF8" w:rsidP="001F3FBF">
            <w:pPr>
              <w:jc w:val="both"/>
            </w:pPr>
          </w:p>
        </w:tc>
        <w:tc>
          <w:tcPr>
            <w:tcW w:w="1036" w:type="dxa"/>
            <w:vMerge w:val="restart"/>
          </w:tcPr>
          <w:p w:rsidR="00D81CF8" w:rsidRDefault="00D81CF8" w:rsidP="001F3FBF">
            <w:pPr>
              <w:jc w:val="both"/>
            </w:pPr>
            <w:r>
              <w:t>vendredi</w:t>
            </w:r>
          </w:p>
        </w:tc>
        <w:tc>
          <w:tcPr>
            <w:tcW w:w="1471" w:type="dxa"/>
          </w:tcPr>
          <w:p w:rsidR="00D81CF8" w:rsidRDefault="00D81CF8" w:rsidP="001F3FBF">
            <w:pPr>
              <w:jc w:val="both"/>
            </w:pPr>
            <w:r>
              <w:t>Matin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1CF8" w:rsidRDefault="00D81CF8" w:rsidP="001F3FBF">
            <w:pPr>
              <w:jc w:val="both"/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A2616" w:rsidRDefault="00AA2616" w:rsidP="001F3FBF">
            <w:pPr>
              <w:jc w:val="both"/>
            </w:pPr>
            <w:r>
              <w:t>Restitution orale du travail fait la veille</w:t>
            </w:r>
          </w:p>
          <w:p w:rsidR="00D81CF8" w:rsidRDefault="00AA2616" w:rsidP="001F3FBF">
            <w:pPr>
              <w:jc w:val="both"/>
            </w:pPr>
            <w:r>
              <w:t>Bilan de la semaine : compte rendu de la semaine</w:t>
            </w:r>
            <w:r w:rsidR="00DC575E">
              <w:t>.</w:t>
            </w:r>
          </w:p>
        </w:tc>
      </w:tr>
      <w:tr w:rsidR="00D81CF8" w:rsidTr="00D54665">
        <w:trPr>
          <w:trHeight w:val="90"/>
        </w:trPr>
        <w:tc>
          <w:tcPr>
            <w:tcW w:w="1145" w:type="dxa"/>
            <w:vMerge/>
          </w:tcPr>
          <w:p w:rsidR="00D81CF8" w:rsidRDefault="00D81CF8" w:rsidP="001F3FBF">
            <w:pPr>
              <w:jc w:val="both"/>
            </w:pPr>
          </w:p>
        </w:tc>
        <w:tc>
          <w:tcPr>
            <w:tcW w:w="1036" w:type="dxa"/>
            <w:vMerge/>
          </w:tcPr>
          <w:p w:rsidR="00D81CF8" w:rsidRDefault="00D81CF8" w:rsidP="001F3FBF">
            <w:pPr>
              <w:jc w:val="both"/>
            </w:pPr>
          </w:p>
        </w:tc>
        <w:tc>
          <w:tcPr>
            <w:tcW w:w="1471" w:type="dxa"/>
          </w:tcPr>
          <w:p w:rsidR="00D81CF8" w:rsidRDefault="00D81CF8" w:rsidP="001F3FBF">
            <w:pPr>
              <w:jc w:val="both"/>
            </w:pPr>
            <w:r>
              <w:t>Après-midi :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81CF8" w:rsidRDefault="00D81CF8" w:rsidP="001F3FBF">
            <w:pPr>
              <w:jc w:val="both"/>
            </w:pPr>
          </w:p>
        </w:tc>
        <w:tc>
          <w:tcPr>
            <w:tcW w:w="4820" w:type="dxa"/>
            <w:shd w:val="clear" w:color="auto" w:fill="BFBFBF" w:themeFill="background1" w:themeFillShade="BF"/>
          </w:tcPr>
          <w:p w:rsidR="00195621" w:rsidRDefault="00195621" w:rsidP="001F3FBF">
            <w:pPr>
              <w:jc w:val="both"/>
            </w:pPr>
          </w:p>
        </w:tc>
      </w:tr>
    </w:tbl>
    <w:p w:rsidR="001F3FBF" w:rsidRDefault="001F3FBF" w:rsidP="001F3FBF">
      <w:pPr>
        <w:jc w:val="both"/>
      </w:pPr>
    </w:p>
    <w:p w:rsidR="00BB4C10" w:rsidRDefault="00BB4C10" w:rsidP="001F3FBF">
      <w:pPr>
        <w:jc w:val="both"/>
      </w:pPr>
    </w:p>
    <w:tbl>
      <w:tblPr>
        <w:tblStyle w:val="Grilledutableau"/>
        <w:tblpPr w:leftFromText="141" w:rightFromText="141" w:vertAnchor="text" w:horzAnchor="margin" w:tblpYSpec="inside"/>
        <w:tblW w:w="0" w:type="auto"/>
        <w:tblLook w:val="04A0"/>
      </w:tblPr>
      <w:tblGrid>
        <w:gridCol w:w="1156"/>
        <w:gridCol w:w="1036"/>
        <w:gridCol w:w="1318"/>
        <w:gridCol w:w="709"/>
        <w:gridCol w:w="5069"/>
      </w:tblGrid>
      <w:tr w:rsidR="00BB4C10" w:rsidTr="00BB4C10">
        <w:trPr>
          <w:cantSplit/>
          <w:trHeight w:val="1134"/>
        </w:trPr>
        <w:tc>
          <w:tcPr>
            <w:tcW w:w="1156" w:type="dxa"/>
            <w:vMerge w:val="restart"/>
          </w:tcPr>
          <w:p w:rsidR="00BB4C10" w:rsidRDefault="00BB4C10" w:rsidP="00BB4C10">
            <w:pPr>
              <w:jc w:val="both"/>
            </w:pPr>
            <w:r>
              <w:lastRenderedPageBreak/>
              <w:t>Semaine 2</w:t>
            </w:r>
          </w:p>
        </w:tc>
        <w:tc>
          <w:tcPr>
            <w:tcW w:w="1036" w:type="dxa"/>
            <w:vMerge w:val="restart"/>
          </w:tcPr>
          <w:p w:rsidR="00BB4C10" w:rsidRDefault="00BB4C10" w:rsidP="00BB4C10">
            <w:pPr>
              <w:jc w:val="both"/>
            </w:pPr>
            <w:r>
              <w:t>lundi</w:t>
            </w:r>
          </w:p>
        </w:tc>
        <w:tc>
          <w:tcPr>
            <w:tcW w:w="1318" w:type="dxa"/>
          </w:tcPr>
          <w:p w:rsidR="00BB4C10" w:rsidRDefault="00BB4C10" w:rsidP="00BB4C10">
            <w:pPr>
              <w:jc w:val="both"/>
            </w:pPr>
            <w:r>
              <w:t>Matin</w:t>
            </w:r>
          </w:p>
        </w:tc>
        <w:tc>
          <w:tcPr>
            <w:tcW w:w="709" w:type="dxa"/>
            <w:textDirection w:val="btLr"/>
          </w:tcPr>
          <w:p w:rsidR="00BB4C10" w:rsidRDefault="00BB4C10" w:rsidP="00BB4C10">
            <w:pPr>
              <w:ind w:left="113" w:right="113"/>
              <w:jc w:val="both"/>
            </w:pPr>
            <w:r>
              <w:t>physique</w:t>
            </w:r>
          </w:p>
        </w:tc>
        <w:tc>
          <w:tcPr>
            <w:tcW w:w="5069" w:type="dxa"/>
          </w:tcPr>
          <w:p w:rsidR="00BB4C10" w:rsidRDefault="00BB4C10" w:rsidP="00BB4C10">
            <w:pPr>
              <w:jc w:val="both"/>
            </w:pPr>
            <w:r>
              <w:t>Restitution orale du travail fait la semaine précédente</w:t>
            </w:r>
          </w:p>
          <w:p w:rsidR="00BB4C10" w:rsidRDefault="00BB4C10" w:rsidP="00BB4C10">
            <w:pPr>
              <w:jc w:val="both"/>
            </w:pPr>
            <w:r>
              <w:t>Apport théorique :</w:t>
            </w:r>
          </w:p>
          <w:p w:rsidR="00BB4C10" w:rsidRDefault="00BB4C10" w:rsidP="00BB4C10">
            <w:pPr>
              <w:jc w:val="both"/>
            </w:pPr>
            <w:r>
              <w:t>Analyse de l’alimentation : trigo, sinus, vecteur, déphasage …</w:t>
            </w:r>
          </w:p>
          <w:p w:rsidR="00BB4C10" w:rsidRDefault="00BB4C10" w:rsidP="00BB4C10">
            <w:pPr>
              <w:jc w:val="both"/>
            </w:pPr>
          </w:p>
        </w:tc>
      </w:tr>
      <w:tr w:rsidR="00BB4C10" w:rsidTr="00BB4C10">
        <w:trPr>
          <w:cantSplit/>
          <w:trHeight w:val="1134"/>
        </w:trPr>
        <w:tc>
          <w:tcPr>
            <w:tcW w:w="1156" w:type="dxa"/>
            <w:vMerge/>
          </w:tcPr>
          <w:p w:rsidR="00BB4C10" w:rsidRDefault="00BB4C10" w:rsidP="00BB4C10">
            <w:pPr>
              <w:jc w:val="both"/>
            </w:pPr>
          </w:p>
        </w:tc>
        <w:tc>
          <w:tcPr>
            <w:tcW w:w="1036" w:type="dxa"/>
            <w:vMerge/>
          </w:tcPr>
          <w:p w:rsidR="00BB4C10" w:rsidRDefault="00BB4C10" w:rsidP="00BB4C10">
            <w:pPr>
              <w:jc w:val="both"/>
            </w:pPr>
          </w:p>
        </w:tc>
        <w:tc>
          <w:tcPr>
            <w:tcW w:w="1318" w:type="dxa"/>
          </w:tcPr>
          <w:p w:rsidR="00BB4C10" w:rsidRDefault="00BB4C10" w:rsidP="00BB4C10">
            <w:pPr>
              <w:jc w:val="both"/>
            </w:pPr>
            <w:r>
              <w:t>Après-midi :</w:t>
            </w:r>
          </w:p>
        </w:tc>
        <w:tc>
          <w:tcPr>
            <w:tcW w:w="709" w:type="dxa"/>
            <w:textDirection w:val="btLr"/>
          </w:tcPr>
          <w:p w:rsidR="00BB4C10" w:rsidRDefault="00BB4C10" w:rsidP="00BB4C10">
            <w:pPr>
              <w:ind w:left="113" w:right="113"/>
              <w:jc w:val="both"/>
            </w:pPr>
            <w:r>
              <w:t>ELT</w:t>
            </w:r>
          </w:p>
        </w:tc>
        <w:tc>
          <w:tcPr>
            <w:tcW w:w="5069" w:type="dxa"/>
          </w:tcPr>
          <w:p w:rsidR="00BB4C10" w:rsidRDefault="00BB4C10" w:rsidP="00BB4C10">
            <w:pPr>
              <w:jc w:val="both"/>
            </w:pPr>
            <w:r>
              <w:t>Réalisation ou modification du schéma électrique avec repérage.</w:t>
            </w:r>
          </w:p>
          <w:p w:rsidR="00BB4C10" w:rsidRDefault="00BB4C10" w:rsidP="00BB4C10">
            <w:pPr>
              <w:jc w:val="both"/>
            </w:pPr>
          </w:p>
          <w:p w:rsidR="00BB4C10" w:rsidRDefault="00BB4C10" w:rsidP="00BB4C10">
            <w:pPr>
              <w:jc w:val="both"/>
            </w:pPr>
            <w:r>
              <w:t>travail personnel : faire un compte rendu sur le travail effectué sur la journée</w:t>
            </w:r>
          </w:p>
        </w:tc>
      </w:tr>
      <w:tr w:rsidR="00BB4C10" w:rsidTr="00BB4C10">
        <w:trPr>
          <w:cantSplit/>
          <w:trHeight w:val="1168"/>
        </w:trPr>
        <w:tc>
          <w:tcPr>
            <w:tcW w:w="1156" w:type="dxa"/>
            <w:vMerge/>
          </w:tcPr>
          <w:p w:rsidR="00BB4C10" w:rsidRDefault="00BB4C10" w:rsidP="00BB4C10">
            <w:pPr>
              <w:jc w:val="both"/>
            </w:pPr>
          </w:p>
        </w:tc>
        <w:tc>
          <w:tcPr>
            <w:tcW w:w="1036" w:type="dxa"/>
            <w:vMerge w:val="restart"/>
          </w:tcPr>
          <w:p w:rsidR="00BB4C10" w:rsidRDefault="00BB4C10" w:rsidP="00BB4C10">
            <w:pPr>
              <w:jc w:val="both"/>
            </w:pPr>
            <w:r>
              <w:t>Mardi</w:t>
            </w:r>
          </w:p>
        </w:tc>
        <w:tc>
          <w:tcPr>
            <w:tcW w:w="1318" w:type="dxa"/>
          </w:tcPr>
          <w:p w:rsidR="00BB4C10" w:rsidRDefault="00BB4C10" w:rsidP="00BB4C10">
            <w:pPr>
              <w:jc w:val="both"/>
            </w:pPr>
            <w:r>
              <w:t>Matin</w:t>
            </w:r>
          </w:p>
        </w:tc>
        <w:tc>
          <w:tcPr>
            <w:tcW w:w="709" w:type="dxa"/>
            <w:textDirection w:val="btLr"/>
          </w:tcPr>
          <w:p w:rsidR="00BB4C10" w:rsidRDefault="00BB4C10" w:rsidP="00BB4C10">
            <w:pPr>
              <w:ind w:left="113" w:right="113"/>
              <w:jc w:val="both"/>
            </w:pPr>
            <w:r>
              <w:t>math sciences</w:t>
            </w:r>
          </w:p>
        </w:tc>
        <w:tc>
          <w:tcPr>
            <w:tcW w:w="5069" w:type="dxa"/>
          </w:tcPr>
          <w:p w:rsidR="00BB4C10" w:rsidRDefault="00BB4C10" w:rsidP="00BB4C10">
            <w:pPr>
              <w:jc w:val="both"/>
            </w:pPr>
            <w:r>
              <w:t>Restitution orale du travail fait la veille</w:t>
            </w:r>
          </w:p>
          <w:p w:rsidR="00BB4C10" w:rsidRDefault="00BB4C10" w:rsidP="00BB4C10">
            <w:pPr>
              <w:jc w:val="both"/>
            </w:pPr>
            <w:r>
              <w:t>Apport théorique : Bilan de puissance, cos(φ), rendement</w:t>
            </w:r>
          </w:p>
          <w:p w:rsidR="00BB4C10" w:rsidRDefault="00BB4C10" w:rsidP="00BB4C10">
            <w:pPr>
              <w:jc w:val="both"/>
            </w:pPr>
          </w:p>
        </w:tc>
      </w:tr>
      <w:tr w:rsidR="00BB4C10" w:rsidTr="00BB4C10">
        <w:trPr>
          <w:cantSplit/>
          <w:trHeight w:val="1475"/>
        </w:trPr>
        <w:tc>
          <w:tcPr>
            <w:tcW w:w="1156" w:type="dxa"/>
            <w:vMerge/>
          </w:tcPr>
          <w:p w:rsidR="00BB4C10" w:rsidRDefault="00BB4C10" w:rsidP="00BB4C10">
            <w:pPr>
              <w:jc w:val="both"/>
            </w:pPr>
          </w:p>
        </w:tc>
        <w:tc>
          <w:tcPr>
            <w:tcW w:w="1036" w:type="dxa"/>
            <w:vMerge/>
          </w:tcPr>
          <w:p w:rsidR="00BB4C10" w:rsidRDefault="00BB4C10" w:rsidP="00BB4C10">
            <w:pPr>
              <w:jc w:val="both"/>
            </w:pPr>
          </w:p>
        </w:tc>
        <w:tc>
          <w:tcPr>
            <w:tcW w:w="1318" w:type="dxa"/>
          </w:tcPr>
          <w:p w:rsidR="00BB4C10" w:rsidRDefault="00BB4C10" w:rsidP="00BB4C10">
            <w:pPr>
              <w:jc w:val="both"/>
            </w:pPr>
            <w:r>
              <w:t>Après-midi :</w:t>
            </w:r>
          </w:p>
        </w:tc>
        <w:tc>
          <w:tcPr>
            <w:tcW w:w="709" w:type="dxa"/>
            <w:textDirection w:val="btLr"/>
          </w:tcPr>
          <w:p w:rsidR="00BB4C10" w:rsidRDefault="00BB4C10" w:rsidP="00BB4C10">
            <w:pPr>
              <w:ind w:left="113" w:right="113"/>
              <w:jc w:val="both"/>
            </w:pPr>
            <w:r>
              <w:t>ELT</w:t>
            </w:r>
          </w:p>
        </w:tc>
        <w:tc>
          <w:tcPr>
            <w:tcW w:w="5069" w:type="dxa"/>
          </w:tcPr>
          <w:p w:rsidR="00BB4C10" w:rsidRDefault="00BB4C10" w:rsidP="00BB4C10">
            <w:pPr>
              <w:jc w:val="both"/>
            </w:pPr>
            <w:r>
              <w:t>Choix de composants : dimensionnement des composants de l’armoire électrique : pré actionneurs</w:t>
            </w:r>
          </w:p>
          <w:p w:rsidR="00BB4C10" w:rsidRDefault="00BB4C10" w:rsidP="00BB4C10">
            <w:pPr>
              <w:jc w:val="both"/>
            </w:pPr>
            <w:r>
              <w:t>Liste du matériel avec références et chiffrage (devis).</w:t>
            </w:r>
          </w:p>
          <w:p w:rsidR="00BB4C10" w:rsidRDefault="00BB4C10" w:rsidP="00BB4C10">
            <w:pPr>
              <w:jc w:val="both"/>
            </w:pPr>
          </w:p>
          <w:p w:rsidR="00BB4C10" w:rsidRDefault="00BB4C10" w:rsidP="00BB4C10">
            <w:pPr>
              <w:jc w:val="both"/>
            </w:pPr>
            <w:r>
              <w:t>travail personnel : faire un compte rendu sur le travail effectué sur la journée</w:t>
            </w:r>
          </w:p>
        </w:tc>
      </w:tr>
      <w:tr w:rsidR="00BB4C10" w:rsidTr="00BB4C10">
        <w:trPr>
          <w:cantSplit/>
          <w:trHeight w:val="1565"/>
        </w:trPr>
        <w:tc>
          <w:tcPr>
            <w:tcW w:w="1156" w:type="dxa"/>
            <w:vMerge/>
          </w:tcPr>
          <w:p w:rsidR="00BB4C10" w:rsidRDefault="00BB4C10" w:rsidP="00BB4C10">
            <w:pPr>
              <w:jc w:val="both"/>
            </w:pPr>
          </w:p>
        </w:tc>
        <w:tc>
          <w:tcPr>
            <w:tcW w:w="1036" w:type="dxa"/>
            <w:vMerge w:val="restart"/>
          </w:tcPr>
          <w:p w:rsidR="00BB4C10" w:rsidRDefault="00BB4C10" w:rsidP="00BB4C10">
            <w:pPr>
              <w:jc w:val="both"/>
            </w:pPr>
            <w:r>
              <w:t>Mercredi</w:t>
            </w:r>
          </w:p>
        </w:tc>
        <w:tc>
          <w:tcPr>
            <w:tcW w:w="1318" w:type="dxa"/>
          </w:tcPr>
          <w:p w:rsidR="00BB4C10" w:rsidRDefault="00BB4C10" w:rsidP="00BB4C10">
            <w:pPr>
              <w:jc w:val="both"/>
            </w:pPr>
            <w:r>
              <w:t>Matin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BB4C10" w:rsidRDefault="00BB4C10" w:rsidP="00BB4C10">
            <w:pPr>
              <w:ind w:left="113" w:right="113"/>
              <w:jc w:val="both"/>
            </w:pPr>
            <w:r>
              <w:t>ELT Automatisme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BB4C10" w:rsidRDefault="00BB4C10" w:rsidP="00BB4C10">
            <w:pPr>
              <w:jc w:val="both"/>
            </w:pPr>
            <w:r>
              <w:t xml:space="preserve">Automatisme : Choix des composants d’automatisme (bilan E/S, choix d’un automate), Choix des capteurs, introduction aux langages de programmation, Grafcet… </w:t>
            </w:r>
          </w:p>
        </w:tc>
      </w:tr>
      <w:tr w:rsidR="00BB4C10" w:rsidTr="00BB4C10">
        <w:trPr>
          <w:cantSplit/>
          <w:trHeight w:val="709"/>
        </w:trPr>
        <w:tc>
          <w:tcPr>
            <w:tcW w:w="1156" w:type="dxa"/>
            <w:vMerge/>
          </w:tcPr>
          <w:p w:rsidR="00BB4C10" w:rsidRDefault="00BB4C10" w:rsidP="00BB4C10">
            <w:pPr>
              <w:jc w:val="both"/>
            </w:pPr>
          </w:p>
        </w:tc>
        <w:tc>
          <w:tcPr>
            <w:tcW w:w="1036" w:type="dxa"/>
            <w:vMerge/>
          </w:tcPr>
          <w:p w:rsidR="00BB4C10" w:rsidRDefault="00BB4C10" w:rsidP="00BB4C10">
            <w:pPr>
              <w:jc w:val="both"/>
            </w:pPr>
          </w:p>
        </w:tc>
        <w:tc>
          <w:tcPr>
            <w:tcW w:w="1318" w:type="dxa"/>
          </w:tcPr>
          <w:p w:rsidR="00BB4C10" w:rsidRDefault="00BB4C10" w:rsidP="00BB4C10">
            <w:pPr>
              <w:jc w:val="both"/>
            </w:pPr>
            <w:r>
              <w:t>Après-midi :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:rsidR="00BB4C10" w:rsidRDefault="00BB4C10" w:rsidP="00BB4C10">
            <w:pPr>
              <w:ind w:left="113" w:right="113"/>
              <w:jc w:val="both"/>
            </w:pPr>
          </w:p>
        </w:tc>
        <w:tc>
          <w:tcPr>
            <w:tcW w:w="5069" w:type="dxa"/>
            <w:shd w:val="clear" w:color="auto" w:fill="BFBFBF" w:themeFill="background1" w:themeFillShade="BF"/>
          </w:tcPr>
          <w:p w:rsidR="00BB4C10" w:rsidRDefault="00BB4C10" w:rsidP="00BB4C10">
            <w:pPr>
              <w:jc w:val="both"/>
            </w:pPr>
            <w:r>
              <w:t>VISITE : entreprise en correspondance avec des métiers niveau BTS.</w:t>
            </w:r>
          </w:p>
        </w:tc>
      </w:tr>
      <w:tr w:rsidR="00BB4C10" w:rsidTr="00BB4C10">
        <w:trPr>
          <w:cantSplit/>
          <w:trHeight w:val="1134"/>
        </w:trPr>
        <w:tc>
          <w:tcPr>
            <w:tcW w:w="1156" w:type="dxa"/>
            <w:vMerge/>
          </w:tcPr>
          <w:p w:rsidR="00BB4C10" w:rsidRDefault="00BB4C10" w:rsidP="00BB4C10">
            <w:pPr>
              <w:jc w:val="both"/>
            </w:pPr>
          </w:p>
        </w:tc>
        <w:tc>
          <w:tcPr>
            <w:tcW w:w="1036" w:type="dxa"/>
            <w:vMerge w:val="restart"/>
          </w:tcPr>
          <w:p w:rsidR="00BB4C10" w:rsidRDefault="00BB4C10" w:rsidP="00BB4C10">
            <w:pPr>
              <w:jc w:val="both"/>
            </w:pPr>
            <w:r>
              <w:t>Jeudi</w:t>
            </w:r>
          </w:p>
        </w:tc>
        <w:tc>
          <w:tcPr>
            <w:tcW w:w="1318" w:type="dxa"/>
          </w:tcPr>
          <w:p w:rsidR="00BB4C10" w:rsidRDefault="00BB4C10" w:rsidP="00BB4C10">
            <w:pPr>
              <w:jc w:val="both"/>
            </w:pPr>
            <w:r>
              <w:t>Matin</w:t>
            </w:r>
          </w:p>
        </w:tc>
        <w:tc>
          <w:tcPr>
            <w:tcW w:w="709" w:type="dxa"/>
            <w:textDirection w:val="btLr"/>
          </w:tcPr>
          <w:p w:rsidR="00BB4C10" w:rsidRDefault="00BB4C10" w:rsidP="00BB4C10">
            <w:pPr>
              <w:ind w:left="113" w:right="113"/>
              <w:jc w:val="both"/>
            </w:pPr>
            <w:r>
              <w:t>ELT et Anglais</w:t>
            </w:r>
          </w:p>
        </w:tc>
        <w:tc>
          <w:tcPr>
            <w:tcW w:w="5069" w:type="dxa"/>
          </w:tcPr>
          <w:p w:rsidR="00BB4C10" w:rsidRDefault="00BB4C10" w:rsidP="00BB4C10">
            <w:pPr>
              <w:jc w:val="both"/>
            </w:pPr>
            <w:r>
              <w:t>Présentation du travail effectué la veille.</w:t>
            </w:r>
          </w:p>
          <w:p w:rsidR="00BB4C10" w:rsidRDefault="00BB4C10" w:rsidP="00BB4C10">
            <w:pPr>
              <w:jc w:val="both"/>
            </w:pPr>
            <w:r>
              <w:t>Préparation à l’intervention orale en Anglais</w:t>
            </w:r>
          </w:p>
          <w:p w:rsidR="00BB4C10" w:rsidRDefault="00BB4C10" w:rsidP="00BB4C10">
            <w:pPr>
              <w:jc w:val="both"/>
            </w:pPr>
          </w:p>
          <w:p w:rsidR="00BB4C10" w:rsidRDefault="00BB4C10" w:rsidP="00BB4C10">
            <w:pPr>
              <w:jc w:val="both"/>
            </w:pPr>
            <w:r>
              <w:t>Câblage électrique d’un sous ensemble avec automate</w:t>
            </w:r>
          </w:p>
        </w:tc>
      </w:tr>
      <w:tr w:rsidR="00BB4C10" w:rsidTr="00BB4C10">
        <w:trPr>
          <w:cantSplit/>
          <w:trHeight w:val="1134"/>
        </w:trPr>
        <w:tc>
          <w:tcPr>
            <w:tcW w:w="1156" w:type="dxa"/>
            <w:vMerge/>
          </w:tcPr>
          <w:p w:rsidR="00BB4C10" w:rsidRDefault="00BB4C10" w:rsidP="00BB4C10">
            <w:pPr>
              <w:jc w:val="both"/>
            </w:pPr>
          </w:p>
        </w:tc>
        <w:tc>
          <w:tcPr>
            <w:tcW w:w="1036" w:type="dxa"/>
            <w:vMerge/>
          </w:tcPr>
          <w:p w:rsidR="00BB4C10" w:rsidRDefault="00BB4C10" w:rsidP="00BB4C10">
            <w:pPr>
              <w:jc w:val="both"/>
            </w:pPr>
          </w:p>
        </w:tc>
        <w:tc>
          <w:tcPr>
            <w:tcW w:w="1318" w:type="dxa"/>
          </w:tcPr>
          <w:p w:rsidR="00BB4C10" w:rsidRDefault="00BB4C10" w:rsidP="00BB4C10">
            <w:pPr>
              <w:jc w:val="both"/>
            </w:pPr>
            <w:r>
              <w:t>Après-midi :</w:t>
            </w:r>
          </w:p>
        </w:tc>
        <w:tc>
          <w:tcPr>
            <w:tcW w:w="709" w:type="dxa"/>
            <w:textDirection w:val="btLr"/>
          </w:tcPr>
          <w:p w:rsidR="00BB4C10" w:rsidRDefault="00BB4C10" w:rsidP="00BB4C10">
            <w:pPr>
              <w:ind w:left="113" w:right="113"/>
              <w:jc w:val="both"/>
            </w:pPr>
            <w:r>
              <w:t>ELT</w:t>
            </w:r>
          </w:p>
        </w:tc>
        <w:tc>
          <w:tcPr>
            <w:tcW w:w="5069" w:type="dxa"/>
          </w:tcPr>
          <w:p w:rsidR="00BB4C10" w:rsidRDefault="00BB4C10" w:rsidP="00BB4C10">
            <w:pPr>
              <w:jc w:val="both"/>
            </w:pPr>
            <w:r>
              <w:t>Mise en service du sous-ensemble, programmation et mise au point.</w:t>
            </w:r>
          </w:p>
          <w:p w:rsidR="00BB4C10" w:rsidRDefault="00BB4C10" w:rsidP="00BB4C10">
            <w:pPr>
              <w:jc w:val="both"/>
            </w:pPr>
          </w:p>
          <w:p w:rsidR="00BB4C10" w:rsidRDefault="00BB4C10" w:rsidP="00BB4C10">
            <w:pPr>
              <w:jc w:val="both"/>
            </w:pPr>
            <w:r>
              <w:t>travail personnel : faire un compte rendu sur le travail effectué sur la journée</w:t>
            </w:r>
          </w:p>
        </w:tc>
      </w:tr>
      <w:tr w:rsidR="00BB4C10" w:rsidTr="00BB4C10">
        <w:trPr>
          <w:cantSplit/>
          <w:trHeight w:val="1463"/>
        </w:trPr>
        <w:tc>
          <w:tcPr>
            <w:tcW w:w="1156" w:type="dxa"/>
            <w:vMerge/>
          </w:tcPr>
          <w:p w:rsidR="00BB4C10" w:rsidRDefault="00BB4C10" w:rsidP="00BB4C10">
            <w:pPr>
              <w:jc w:val="both"/>
            </w:pPr>
          </w:p>
        </w:tc>
        <w:tc>
          <w:tcPr>
            <w:tcW w:w="1036" w:type="dxa"/>
            <w:vMerge w:val="restart"/>
          </w:tcPr>
          <w:p w:rsidR="00BB4C10" w:rsidRDefault="00BB4C10" w:rsidP="00BB4C10">
            <w:pPr>
              <w:jc w:val="both"/>
            </w:pPr>
            <w:r>
              <w:t>vendredi</w:t>
            </w:r>
          </w:p>
        </w:tc>
        <w:tc>
          <w:tcPr>
            <w:tcW w:w="1318" w:type="dxa"/>
          </w:tcPr>
          <w:p w:rsidR="00BB4C10" w:rsidRDefault="00BB4C10" w:rsidP="00BB4C10">
            <w:pPr>
              <w:jc w:val="both"/>
            </w:pPr>
            <w:r>
              <w:t>Matin</w:t>
            </w:r>
          </w:p>
        </w:tc>
        <w:tc>
          <w:tcPr>
            <w:tcW w:w="709" w:type="dxa"/>
            <w:textDirection w:val="btLr"/>
          </w:tcPr>
          <w:p w:rsidR="00BB4C10" w:rsidRDefault="00BB4C10" w:rsidP="00BB4C10">
            <w:pPr>
              <w:ind w:left="113" w:right="113"/>
              <w:jc w:val="both"/>
            </w:pPr>
            <w:r>
              <w:t>Français et  Anglais</w:t>
            </w:r>
          </w:p>
        </w:tc>
        <w:tc>
          <w:tcPr>
            <w:tcW w:w="5069" w:type="dxa"/>
          </w:tcPr>
          <w:p w:rsidR="00BB4C10" w:rsidRDefault="00BB4C10" w:rsidP="00BB4C10">
            <w:pPr>
              <w:jc w:val="both"/>
            </w:pPr>
            <w:r>
              <w:t xml:space="preserve">Synthèse des deux semaines : présentation orale </w:t>
            </w:r>
          </w:p>
          <w:p w:rsidR="00BB4C10" w:rsidRDefault="00BB4C10" w:rsidP="00BB4C10">
            <w:pPr>
              <w:jc w:val="both"/>
            </w:pPr>
          </w:p>
          <w:p w:rsidR="00BB4C10" w:rsidRDefault="00BB4C10" w:rsidP="00BB4C10">
            <w:pPr>
              <w:jc w:val="both"/>
            </w:pPr>
            <w:r>
              <w:t xml:space="preserve">Présentation simplifiée de la machine en Anglais </w:t>
            </w:r>
          </w:p>
        </w:tc>
      </w:tr>
      <w:tr w:rsidR="00BB4C10" w:rsidTr="00BB4C10">
        <w:trPr>
          <w:cantSplit/>
          <w:trHeight w:val="419"/>
        </w:trPr>
        <w:tc>
          <w:tcPr>
            <w:tcW w:w="1156" w:type="dxa"/>
            <w:vMerge/>
          </w:tcPr>
          <w:p w:rsidR="00BB4C10" w:rsidRDefault="00BB4C10" w:rsidP="00BB4C10">
            <w:pPr>
              <w:jc w:val="both"/>
            </w:pPr>
          </w:p>
        </w:tc>
        <w:tc>
          <w:tcPr>
            <w:tcW w:w="1036" w:type="dxa"/>
            <w:vMerge/>
          </w:tcPr>
          <w:p w:rsidR="00BB4C10" w:rsidRDefault="00BB4C10" w:rsidP="00BB4C10">
            <w:pPr>
              <w:jc w:val="both"/>
            </w:pPr>
          </w:p>
        </w:tc>
        <w:tc>
          <w:tcPr>
            <w:tcW w:w="1318" w:type="dxa"/>
          </w:tcPr>
          <w:p w:rsidR="00BB4C10" w:rsidRDefault="00BB4C10" w:rsidP="00BB4C10">
            <w:pPr>
              <w:jc w:val="both"/>
            </w:pPr>
            <w:r>
              <w:t>Après-midi :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="00BB4C10" w:rsidRDefault="00BB4C10" w:rsidP="00BB4C10">
            <w:pPr>
              <w:ind w:left="113" w:right="113"/>
              <w:jc w:val="both"/>
            </w:pPr>
          </w:p>
        </w:tc>
        <w:tc>
          <w:tcPr>
            <w:tcW w:w="5069" w:type="dxa"/>
            <w:shd w:val="clear" w:color="auto" w:fill="D9D9D9" w:themeFill="background1" w:themeFillShade="D9"/>
          </w:tcPr>
          <w:p w:rsidR="00BB4C10" w:rsidRDefault="00BB4C10" w:rsidP="00BB4C10">
            <w:pPr>
              <w:jc w:val="both"/>
            </w:pPr>
          </w:p>
        </w:tc>
      </w:tr>
    </w:tbl>
    <w:p w:rsidR="00BB4C10" w:rsidRDefault="00BB4C10" w:rsidP="001F3FBF">
      <w:pPr>
        <w:jc w:val="both"/>
      </w:pPr>
    </w:p>
    <w:sectPr w:rsidR="00BB4C10" w:rsidSect="00830973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9DF" w:rsidRDefault="001E09DF" w:rsidP="00EB1F58">
      <w:pPr>
        <w:spacing w:after="0" w:line="240" w:lineRule="auto"/>
      </w:pPr>
      <w:r>
        <w:separator/>
      </w:r>
    </w:p>
  </w:endnote>
  <w:endnote w:type="continuationSeparator" w:id="0">
    <w:p w:rsidR="001E09DF" w:rsidRDefault="001E09DF" w:rsidP="00EB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934937"/>
      <w:docPartObj>
        <w:docPartGallery w:val="Page Numbers (Bottom of Page)"/>
        <w:docPartUnique/>
      </w:docPartObj>
    </w:sdtPr>
    <w:sdtContent>
      <w:p w:rsidR="00BB4C10" w:rsidRDefault="00B6013C">
        <w:pPr>
          <w:pStyle w:val="Pieddepage"/>
          <w:jc w:val="right"/>
        </w:pPr>
        <w:fldSimple w:instr=" PAGE   \* MERGEFORMAT ">
          <w:r w:rsidR="00C329EB">
            <w:rPr>
              <w:noProof/>
            </w:rPr>
            <w:t>3</w:t>
          </w:r>
        </w:fldSimple>
      </w:p>
    </w:sdtContent>
  </w:sdt>
  <w:p w:rsidR="00BB4C10" w:rsidRDefault="00BB4C10">
    <w:pPr>
      <w:pStyle w:val="Pieddepage"/>
    </w:pPr>
    <w:r>
      <w:t>Module de préparation à l’entrée en BTS pour les élèves de bac pro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9DF" w:rsidRDefault="001E09DF" w:rsidP="00EB1F58">
      <w:pPr>
        <w:spacing w:after="0" w:line="240" w:lineRule="auto"/>
      </w:pPr>
      <w:r>
        <w:separator/>
      </w:r>
    </w:p>
  </w:footnote>
  <w:footnote w:type="continuationSeparator" w:id="0">
    <w:p w:rsidR="001E09DF" w:rsidRDefault="001E09DF" w:rsidP="00EB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BFB"/>
    <w:multiLevelType w:val="hybridMultilevel"/>
    <w:tmpl w:val="154E9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2633C"/>
    <w:multiLevelType w:val="hybridMultilevel"/>
    <w:tmpl w:val="97923484"/>
    <w:lvl w:ilvl="0" w:tplc="89340D8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71FC6"/>
    <w:multiLevelType w:val="hybridMultilevel"/>
    <w:tmpl w:val="6212AB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13118"/>
    <w:multiLevelType w:val="hybridMultilevel"/>
    <w:tmpl w:val="A52623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A047F"/>
    <w:multiLevelType w:val="hybridMultilevel"/>
    <w:tmpl w:val="65004474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6011381A"/>
    <w:multiLevelType w:val="hybridMultilevel"/>
    <w:tmpl w:val="16ECC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B5C0C"/>
    <w:multiLevelType w:val="hybridMultilevel"/>
    <w:tmpl w:val="E38AB1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F3FB7"/>
    <w:multiLevelType w:val="hybridMultilevel"/>
    <w:tmpl w:val="36E6A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06D92"/>
    <w:multiLevelType w:val="hybridMultilevel"/>
    <w:tmpl w:val="999A0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B05F0"/>
    <w:multiLevelType w:val="hybridMultilevel"/>
    <w:tmpl w:val="FC443F00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B7F"/>
    <w:rsid w:val="00026C53"/>
    <w:rsid w:val="000839B1"/>
    <w:rsid w:val="000B00EE"/>
    <w:rsid w:val="000B13FE"/>
    <w:rsid w:val="000C68E1"/>
    <w:rsid w:val="000E2622"/>
    <w:rsid w:val="001062D7"/>
    <w:rsid w:val="001410E4"/>
    <w:rsid w:val="00147B38"/>
    <w:rsid w:val="00181141"/>
    <w:rsid w:val="001834AD"/>
    <w:rsid w:val="001837DE"/>
    <w:rsid w:val="00195621"/>
    <w:rsid w:val="001962FE"/>
    <w:rsid w:val="001E09DF"/>
    <w:rsid w:val="001F2403"/>
    <w:rsid w:val="001F3FBF"/>
    <w:rsid w:val="0020192D"/>
    <w:rsid w:val="00202A06"/>
    <w:rsid w:val="002361B2"/>
    <w:rsid w:val="002D1E23"/>
    <w:rsid w:val="002E1066"/>
    <w:rsid w:val="00317A91"/>
    <w:rsid w:val="0038404D"/>
    <w:rsid w:val="00395ABF"/>
    <w:rsid w:val="0045775F"/>
    <w:rsid w:val="004C1840"/>
    <w:rsid w:val="004D6F90"/>
    <w:rsid w:val="00514172"/>
    <w:rsid w:val="00515F67"/>
    <w:rsid w:val="0053182A"/>
    <w:rsid w:val="005362B1"/>
    <w:rsid w:val="00571135"/>
    <w:rsid w:val="005A0411"/>
    <w:rsid w:val="005B7BC4"/>
    <w:rsid w:val="005F1E85"/>
    <w:rsid w:val="0061143F"/>
    <w:rsid w:val="0067046C"/>
    <w:rsid w:val="006B2B7F"/>
    <w:rsid w:val="006C2776"/>
    <w:rsid w:val="006C7985"/>
    <w:rsid w:val="006E0392"/>
    <w:rsid w:val="00702FBC"/>
    <w:rsid w:val="0076299F"/>
    <w:rsid w:val="00767E1C"/>
    <w:rsid w:val="0077585A"/>
    <w:rsid w:val="0078757F"/>
    <w:rsid w:val="0079236B"/>
    <w:rsid w:val="007A7608"/>
    <w:rsid w:val="007D3BFF"/>
    <w:rsid w:val="00830973"/>
    <w:rsid w:val="00854750"/>
    <w:rsid w:val="008A29BB"/>
    <w:rsid w:val="008A320A"/>
    <w:rsid w:val="008E6BDF"/>
    <w:rsid w:val="009217FA"/>
    <w:rsid w:val="00961460"/>
    <w:rsid w:val="009641A4"/>
    <w:rsid w:val="00964842"/>
    <w:rsid w:val="00966D99"/>
    <w:rsid w:val="00971400"/>
    <w:rsid w:val="00987523"/>
    <w:rsid w:val="009A2C48"/>
    <w:rsid w:val="009B737F"/>
    <w:rsid w:val="00A061DB"/>
    <w:rsid w:val="00AA2616"/>
    <w:rsid w:val="00AD4FA8"/>
    <w:rsid w:val="00B073F2"/>
    <w:rsid w:val="00B107DB"/>
    <w:rsid w:val="00B456C6"/>
    <w:rsid w:val="00B6013C"/>
    <w:rsid w:val="00B65ACD"/>
    <w:rsid w:val="00B81B85"/>
    <w:rsid w:val="00B91E64"/>
    <w:rsid w:val="00BB4C10"/>
    <w:rsid w:val="00BC53F1"/>
    <w:rsid w:val="00BD6A7A"/>
    <w:rsid w:val="00BE1434"/>
    <w:rsid w:val="00C172E8"/>
    <w:rsid w:val="00C2624C"/>
    <w:rsid w:val="00C329EB"/>
    <w:rsid w:val="00C6727D"/>
    <w:rsid w:val="00C740BA"/>
    <w:rsid w:val="00CA1AB2"/>
    <w:rsid w:val="00CC7236"/>
    <w:rsid w:val="00CD0853"/>
    <w:rsid w:val="00CE0E1B"/>
    <w:rsid w:val="00CF7C40"/>
    <w:rsid w:val="00D540E3"/>
    <w:rsid w:val="00D54665"/>
    <w:rsid w:val="00D606B5"/>
    <w:rsid w:val="00D62A41"/>
    <w:rsid w:val="00D734F7"/>
    <w:rsid w:val="00D76857"/>
    <w:rsid w:val="00D81CF8"/>
    <w:rsid w:val="00DB0CB5"/>
    <w:rsid w:val="00DB3E76"/>
    <w:rsid w:val="00DC0E3B"/>
    <w:rsid w:val="00DC575E"/>
    <w:rsid w:val="00DD0C39"/>
    <w:rsid w:val="00DD3C26"/>
    <w:rsid w:val="00DE0592"/>
    <w:rsid w:val="00E65868"/>
    <w:rsid w:val="00E810C7"/>
    <w:rsid w:val="00EA641D"/>
    <w:rsid w:val="00EB1F58"/>
    <w:rsid w:val="00EB2F46"/>
    <w:rsid w:val="00ED5E71"/>
    <w:rsid w:val="00F26A60"/>
    <w:rsid w:val="00F6737F"/>
    <w:rsid w:val="00F67594"/>
    <w:rsid w:val="00FA4E73"/>
    <w:rsid w:val="00FE1570"/>
    <w:rsid w:val="00FE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40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3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B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F58"/>
  </w:style>
  <w:style w:type="paragraph" w:styleId="Pieddepage">
    <w:name w:val="footer"/>
    <w:basedOn w:val="Normal"/>
    <w:link w:val="PieddepageCar"/>
    <w:uiPriority w:val="99"/>
    <w:unhideWhenUsed/>
    <w:rsid w:val="00EB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F58"/>
  </w:style>
  <w:style w:type="character" w:styleId="Lienhypertexte">
    <w:name w:val="Hyperlink"/>
    <w:basedOn w:val="Policepardfaut"/>
    <w:uiPriority w:val="99"/>
    <w:unhideWhenUsed/>
    <w:rsid w:val="00DB0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40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3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B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F58"/>
  </w:style>
  <w:style w:type="paragraph" w:styleId="Pieddepage">
    <w:name w:val="footer"/>
    <w:basedOn w:val="Normal"/>
    <w:link w:val="PieddepageCar"/>
    <w:uiPriority w:val="99"/>
    <w:unhideWhenUsed/>
    <w:rsid w:val="00EB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F58"/>
  </w:style>
  <w:style w:type="character" w:styleId="Lienhypertexte">
    <w:name w:val="Hyperlink"/>
    <w:basedOn w:val="Policepardfaut"/>
    <w:uiPriority w:val="99"/>
    <w:unhideWhenUsed/>
    <w:rsid w:val="00DB0C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8800-DA32-41DC-A2FB-A29B122A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pc-elt</dc:creator>
  <cp:lastModifiedBy>audebert</cp:lastModifiedBy>
  <cp:revision>3</cp:revision>
  <cp:lastPrinted>2014-04-10T12:04:00Z</cp:lastPrinted>
  <dcterms:created xsi:type="dcterms:W3CDTF">2014-05-05T13:58:00Z</dcterms:created>
  <dcterms:modified xsi:type="dcterms:W3CDTF">2014-06-03T07:49:00Z</dcterms:modified>
</cp:coreProperties>
</file>