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26513" w14:textId="77777777" w:rsidR="001F0B18" w:rsidRDefault="001F0B18" w:rsidP="001F0B18">
      <w:pPr>
        <w:pBdr>
          <w:top w:val="single" w:sz="4" w:space="1" w:color="auto"/>
          <w:left w:val="single" w:sz="4" w:space="4" w:color="auto"/>
          <w:bottom w:val="single" w:sz="4" w:space="1" w:color="auto"/>
          <w:right w:val="single" w:sz="4" w:space="4" w:color="auto"/>
        </w:pBdr>
        <w:jc w:val="center"/>
        <w:outlineLvl w:val="0"/>
        <w:rPr>
          <w:rFonts w:ascii="Arial" w:hAnsi="Arial" w:cs="Arial"/>
          <w:b/>
          <w:sz w:val="28"/>
          <w:szCs w:val="28"/>
        </w:rPr>
      </w:pPr>
      <w:bookmarkStart w:id="0" w:name="_GoBack"/>
      <w:bookmarkEnd w:id="0"/>
      <w:r w:rsidRPr="001F0B18">
        <w:rPr>
          <w:rFonts w:ascii="Arial" w:hAnsi="Arial" w:cs="Arial"/>
          <w:b/>
          <w:sz w:val="28"/>
          <w:szCs w:val="28"/>
        </w:rPr>
        <w:t xml:space="preserve">FICHE METHODE : </w:t>
      </w:r>
    </w:p>
    <w:p w14:paraId="449C7354" w14:textId="77777777" w:rsidR="001F0B18" w:rsidRPr="001F0B18" w:rsidRDefault="001F0B18" w:rsidP="001F0B18">
      <w:pPr>
        <w:pBdr>
          <w:top w:val="single" w:sz="4" w:space="1" w:color="auto"/>
          <w:left w:val="single" w:sz="4" w:space="4" w:color="auto"/>
          <w:bottom w:val="single" w:sz="4" w:space="1" w:color="auto"/>
          <w:right w:val="single" w:sz="4" w:space="4" w:color="auto"/>
        </w:pBdr>
        <w:jc w:val="center"/>
        <w:outlineLvl w:val="0"/>
        <w:rPr>
          <w:rFonts w:ascii="Arial" w:hAnsi="Arial" w:cs="Arial"/>
          <w:b/>
          <w:sz w:val="28"/>
          <w:szCs w:val="28"/>
        </w:rPr>
      </w:pPr>
      <w:r w:rsidRPr="001F0B18">
        <w:rPr>
          <w:rFonts w:ascii="Arial" w:hAnsi="Arial" w:cs="Arial"/>
          <w:b/>
          <w:sz w:val="28"/>
          <w:szCs w:val="28"/>
        </w:rPr>
        <w:t>MESURE DE LA LONGITUDE ET DE LA LATITUDE</w:t>
      </w:r>
    </w:p>
    <w:p w14:paraId="410126CC" w14:textId="77777777" w:rsidR="001F0B18" w:rsidRPr="001F0B18" w:rsidRDefault="001F0B18" w:rsidP="001F0B18"/>
    <w:p w14:paraId="643A2C4F" w14:textId="4FF7243A" w:rsidR="001F0B18" w:rsidRPr="007D50B0" w:rsidRDefault="007D50B0" w:rsidP="001F0B18">
      <w:pPr>
        <w:rPr>
          <w:color w:val="FF0000"/>
        </w:rPr>
      </w:pPr>
      <w:r w:rsidRPr="007D50B0">
        <w:rPr>
          <w:color w:val="FF0000"/>
        </w:rPr>
        <w:t>Repasser un méridien terrestre en rouge</w:t>
      </w:r>
      <w:r>
        <w:rPr>
          <w:color w:val="FF0000"/>
        </w:rPr>
        <w:t>.</w:t>
      </w:r>
    </w:p>
    <w:p w14:paraId="26C2C87D" w14:textId="77777777" w:rsidR="001F0B18" w:rsidRDefault="001F0B18" w:rsidP="001F0B18">
      <w:pPr>
        <w:jc w:val="both"/>
        <w:rPr>
          <w:rFonts w:ascii="Arial" w:hAnsi="Arial" w:cs="Arial"/>
          <w:color w:val="70AD47" w:themeColor="accent6"/>
        </w:rPr>
      </w:pPr>
      <w:r>
        <w:rPr>
          <w:rFonts w:ascii="Arial" w:hAnsi="Arial" w:cs="Arial"/>
          <w:noProof/>
          <w:color w:val="70AD47" w:themeColor="accent6"/>
          <w:lang w:eastAsia="fr-FR"/>
        </w:rPr>
        <w:drawing>
          <wp:inline distT="0" distB="0" distL="0" distR="0" wp14:anchorId="546089F3" wp14:editId="169908BF">
            <wp:extent cx="5757545" cy="2827655"/>
            <wp:effectExtent l="0" t="0" r="8255" b="0"/>
            <wp:docPr id="1" name="Image 1" descr="../Latitude%20longitude%20Bel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itude%20longitude%20Belun.jpg"/>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5757545" cy="2827655"/>
                    </a:xfrm>
                    <a:prstGeom prst="rect">
                      <a:avLst/>
                    </a:prstGeom>
                    <a:noFill/>
                    <a:ln>
                      <a:noFill/>
                    </a:ln>
                  </pic:spPr>
                </pic:pic>
              </a:graphicData>
            </a:graphic>
          </wp:inline>
        </w:drawing>
      </w:r>
    </w:p>
    <w:p w14:paraId="19922B92" w14:textId="77777777" w:rsidR="001F0B18" w:rsidRDefault="001F0B18" w:rsidP="007D50B0">
      <w:pPr>
        <w:jc w:val="center"/>
        <w:rPr>
          <w:rFonts w:ascii="Arial" w:hAnsi="Arial" w:cs="Arial"/>
          <w:color w:val="70AD47" w:themeColor="accent6"/>
        </w:rPr>
      </w:pPr>
      <w:r>
        <w:rPr>
          <w:rFonts w:ascii="Arial" w:hAnsi="Arial" w:cs="Arial"/>
          <w:noProof/>
          <w:color w:val="70AD47" w:themeColor="accent6"/>
          <w:lang w:eastAsia="fr-FR"/>
        </w:rPr>
        <w:drawing>
          <wp:inline distT="0" distB="0" distL="0" distR="0" wp14:anchorId="07F13638" wp14:editId="4BB9C9FA">
            <wp:extent cx="3835400" cy="1075055"/>
            <wp:effectExtent l="0" t="0" r="0" b="0"/>
            <wp:docPr id="5" name="Image 5" descr="../Latitude%20longitude%20Belun%20ex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itude%20longitude%20Belun%20explic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5400" cy="1075055"/>
                    </a:xfrm>
                    <a:prstGeom prst="rect">
                      <a:avLst/>
                    </a:prstGeom>
                    <a:noFill/>
                    <a:ln>
                      <a:noFill/>
                    </a:ln>
                  </pic:spPr>
                </pic:pic>
              </a:graphicData>
            </a:graphic>
          </wp:inline>
        </w:drawing>
      </w:r>
    </w:p>
    <w:p w14:paraId="32F8E1E2" w14:textId="77777777" w:rsidR="007D50B0" w:rsidRDefault="007D50B0" w:rsidP="001F0B18">
      <w:pPr>
        <w:jc w:val="both"/>
        <w:rPr>
          <w:rFonts w:ascii="Arial" w:hAnsi="Arial" w:cs="Arial"/>
          <w:color w:val="000000" w:themeColor="text1"/>
          <w:u w:val="single"/>
        </w:rPr>
      </w:pPr>
    </w:p>
    <w:p w14:paraId="179E3072" w14:textId="0D2C6F7A" w:rsidR="001F0B18" w:rsidRPr="007D50B0" w:rsidRDefault="001F0B18" w:rsidP="007D50B0">
      <w:pPr>
        <w:spacing w:line="276" w:lineRule="auto"/>
        <w:jc w:val="both"/>
        <w:rPr>
          <w:rFonts w:ascii="Arial" w:hAnsi="Arial" w:cs="Arial"/>
          <w:b/>
          <w:color w:val="000000" w:themeColor="text1"/>
          <w:u w:val="single"/>
        </w:rPr>
      </w:pPr>
      <w:r w:rsidRPr="007D50B0">
        <w:rPr>
          <w:rFonts w:ascii="Arial" w:hAnsi="Arial" w:cs="Arial"/>
          <w:b/>
          <w:color w:val="000000" w:themeColor="text1"/>
          <w:u w:val="single"/>
        </w:rPr>
        <w:t>M</w:t>
      </w:r>
      <w:r w:rsidR="007D50B0" w:rsidRPr="007D50B0">
        <w:rPr>
          <w:rFonts w:ascii="Arial" w:hAnsi="Arial" w:cs="Arial"/>
          <w:b/>
          <w:color w:val="000000" w:themeColor="text1"/>
          <w:u w:val="single"/>
        </w:rPr>
        <w:t>éthode</w:t>
      </w:r>
      <w:r w:rsidRPr="007D50B0">
        <w:rPr>
          <w:rFonts w:ascii="Arial" w:hAnsi="Arial" w:cs="Arial"/>
          <w:b/>
          <w:color w:val="000000" w:themeColor="text1"/>
          <w:u w:val="single"/>
        </w:rPr>
        <w:t xml:space="preserve"> astronomique de détermination de la latitude.</w:t>
      </w:r>
    </w:p>
    <w:p w14:paraId="2AB545EE" w14:textId="77777777" w:rsidR="001F0B18" w:rsidRPr="00141713" w:rsidRDefault="001F0B18" w:rsidP="007D50B0">
      <w:pPr>
        <w:pStyle w:val="NormalWeb"/>
        <w:spacing w:before="120" w:beforeAutospacing="0" w:after="240" w:afterAutospacing="0" w:line="276" w:lineRule="auto"/>
        <w:ind w:firstLine="225"/>
        <w:jc w:val="both"/>
        <w:rPr>
          <w:rFonts w:ascii="Arial" w:hAnsi="Arial" w:cs="Arial"/>
          <w:color w:val="000000"/>
        </w:rPr>
      </w:pPr>
      <w:r w:rsidRPr="00141713">
        <w:rPr>
          <w:rFonts w:ascii="Arial" w:hAnsi="Arial" w:cs="Arial"/>
          <w:color w:val="000000"/>
        </w:rPr>
        <w:t>La latitude d'un lieu est l'angle que fait la verticale du lieu avec le plan équatorial. C'est également la hauteur du pôle céleste (approximativement représenté par l'étoile polaire dans l'hémisphère Nord) au-dessus de l'horizon (figure ci-dessous).</w:t>
      </w:r>
    </w:p>
    <w:p w14:paraId="07487E00" w14:textId="77777777" w:rsidR="001F0B18" w:rsidRDefault="001F0B18" w:rsidP="001F0B18">
      <w:pPr>
        <w:jc w:val="center"/>
        <w:rPr>
          <w:rFonts w:ascii="Arial" w:hAnsi="Arial" w:cs="Arial"/>
          <w:color w:val="70AD47" w:themeColor="accent6"/>
        </w:rPr>
      </w:pPr>
      <w:r>
        <w:rPr>
          <w:rFonts w:ascii="Helvetica" w:hAnsi="Helvetica" w:cs="Helvetica"/>
          <w:noProof/>
          <w:lang w:eastAsia="fr-FR"/>
        </w:rPr>
        <w:drawing>
          <wp:inline distT="0" distB="0" distL="0" distR="0" wp14:anchorId="3186482C" wp14:editId="078B9D59">
            <wp:extent cx="2925868" cy="274999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143" cy="2762473"/>
                    </a:xfrm>
                    <a:prstGeom prst="rect">
                      <a:avLst/>
                    </a:prstGeom>
                    <a:noFill/>
                    <a:ln>
                      <a:noFill/>
                    </a:ln>
                  </pic:spPr>
                </pic:pic>
              </a:graphicData>
            </a:graphic>
          </wp:inline>
        </w:drawing>
      </w:r>
    </w:p>
    <w:p w14:paraId="11F3FB56" w14:textId="7CBD49EC" w:rsidR="001F0B18" w:rsidRPr="006500A1" w:rsidRDefault="004D60CA" w:rsidP="007D50B0">
      <w:pPr>
        <w:jc w:val="right"/>
        <w:rPr>
          <w:rFonts w:ascii="Arial" w:hAnsi="Arial" w:cs="Arial"/>
          <w:i/>
          <w:color w:val="000000" w:themeColor="text1"/>
          <w:sz w:val="16"/>
          <w:szCs w:val="16"/>
        </w:rPr>
      </w:pPr>
      <w:hyperlink r:id="rId9" w:history="1">
        <w:r w:rsidR="001F0B18" w:rsidRPr="00AF7594">
          <w:rPr>
            <w:rStyle w:val="Lienhypertexte"/>
            <w:rFonts w:ascii="Arial" w:hAnsi="Arial" w:cs="Arial"/>
            <w:i/>
            <w:sz w:val="16"/>
            <w:szCs w:val="16"/>
          </w:rPr>
          <w:t>https://planet-terre.ens-lyon.fr/article/determination-latitude-Soleil-etoiles.xml</w:t>
        </w:r>
      </w:hyperlink>
    </w:p>
    <w:p w14:paraId="3D285224" w14:textId="77777777" w:rsidR="00C36395" w:rsidRDefault="00C36395" w:rsidP="001F0B18">
      <w:pPr>
        <w:jc w:val="both"/>
        <w:rPr>
          <w:rFonts w:ascii="Arial" w:hAnsi="Arial" w:cs="Arial"/>
          <w:b/>
          <w:color w:val="000000" w:themeColor="text1"/>
          <w:u w:val="single"/>
        </w:rPr>
      </w:pPr>
    </w:p>
    <w:p w14:paraId="57FDDF0B" w14:textId="77777777" w:rsidR="001F0B18" w:rsidRPr="007D50B0" w:rsidRDefault="001F0B18" w:rsidP="001F0B18">
      <w:pPr>
        <w:jc w:val="both"/>
        <w:rPr>
          <w:rFonts w:ascii="Arial" w:hAnsi="Arial" w:cs="Arial"/>
          <w:b/>
          <w:color w:val="000000" w:themeColor="text1"/>
          <w:u w:val="single"/>
        </w:rPr>
      </w:pPr>
      <w:r w:rsidRPr="007D50B0">
        <w:rPr>
          <w:rFonts w:ascii="Arial" w:hAnsi="Arial" w:cs="Arial"/>
          <w:b/>
          <w:color w:val="000000" w:themeColor="text1"/>
          <w:u w:val="single"/>
        </w:rPr>
        <w:lastRenderedPageBreak/>
        <w:t>Longitude : méthode des éclipses des satellites de Jupiter</w:t>
      </w:r>
    </w:p>
    <w:p w14:paraId="4162A0CF" w14:textId="329631A3" w:rsidR="001F0B18" w:rsidRPr="00CC2B35" w:rsidRDefault="001F0B18" w:rsidP="007D50B0">
      <w:pPr>
        <w:pStyle w:val="NormalWeb"/>
        <w:spacing w:line="276" w:lineRule="auto"/>
        <w:jc w:val="both"/>
        <w:rPr>
          <w:rFonts w:ascii="Arial" w:hAnsi="Arial" w:cs="Arial"/>
        </w:rPr>
      </w:pPr>
      <w:r w:rsidRPr="00CC2B35">
        <w:rPr>
          <w:rFonts w:ascii="Arial" w:hAnsi="Arial" w:cs="Arial"/>
        </w:rPr>
        <w:t xml:space="preserve">Les quatre satellites </w:t>
      </w:r>
      <w:proofErr w:type="spellStart"/>
      <w:r w:rsidRPr="00CC2B35">
        <w:rPr>
          <w:rFonts w:ascii="Arial" w:hAnsi="Arial" w:cs="Arial"/>
        </w:rPr>
        <w:t>galiléens</w:t>
      </w:r>
      <w:proofErr w:type="spellEnd"/>
      <w:r w:rsidRPr="00CC2B35">
        <w:rPr>
          <w:rFonts w:ascii="Arial" w:hAnsi="Arial" w:cs="Arial"/>
        </w:rPr>
        <w:t xml:space="preserve"> de Jupiter (Io, Europe, </w:t>
      </w:r>
      <w:proofErr w:type="spellStart"/>
      <w:r w:rsidRPr="00CC2B35">
        <w:rPr>
          <w:rFonts w:ascii="Arial" w:hAnsi="Arial" w:cs="Arial"/>
        </w:rPr>
        <w:t>Ganymède</w:t>
      </w:r>
      <w:proofErr w:type="spellEnd"/>
      <w:r w:rsidRPr="00CC2B35">
        <w:rPr>
          <w:rFonts w:ascii="Arial" w:hAnsi="Arial" w:cs="Arial"/>
        </w:rPr>
        <w:t xml:space="preserve"> et Callisto), dont les orbites sont quasi </w:t>
      </w:r>
      <w:proofErr w:type="spellStart"/>
      <w:r w:rsidRPr="00CC2B35">
        <w:rPr>
          <w:rFonts w:ascii="Arial" w:hAnsi="Arial" w:cs="Arial"/>
        </w:rPr>
        <w:t>équatoriales</w:t>
      </w:r>
      <w:proofErr w:type="spellEnd"/>
      <w:r w:rsidRPr="00CC2B35">
        <w:rPr>
          <w:rFonts w:ascii="Arial" w:hAnsi="Arial" w:cs="Arial"/>
        </w:rPr>
        <w:t xml:space="preserve"> et coplanaires, </w:t>
      </w:r>
      <w:proofErr w:type="spellStart"/>
      <w:r w:rsidRPr="00CC2B35">
        <w:rPr>
          <w:rFonts w:ascii="Arial" w:hAnsi="Arial" w:cs="Arial"/>
        </w:rPr>
        <w:t>présentent</w:t>
      </w:r>
      <w:proofErr w:type="spellEnd"/>
      <w:r w:rsidRPr="00CC2B35">
        <w:rPr>
          <w:rFonts w:ascii="Arial" w:hAnsi="Arial" w:cs="Arial"/>
        </w:rPr>
        <w:t xml:space="preserve"> des </w:t>
      </w:r>
      <w:proofErr w:type="spellStart"/>
      <w:r w:rsidRPr="00CC2B35">
        <w:rPr>
          <w:rFonts w:ascii="Arial" w:hAnsi="Arial" w:cs="Arial"/>
        </w:rPr>
        <w:t>phénomènes</w:t>
      </w:r>
      <w:proofErr w:type="spellEnd"/>
      <w:r w:rsidRPr="00CC2B35">
        <w:rPr>
          <w:rFonts w:ascii="Arial" w:hAnsi="Arial" w:cs="Arial"/>
        </w:rPr>
        <w:t xml:space="preserve"> d'</w:t>
      </w:r>
      <w:proofErr w:type="spellStart"/>
      <w:r w:rsidRPr="00CC2B35">
        <w:rPr>
          <w:rFonts w:ascii="Arial" w:hAnsi="Arial" w:cs="Arial"/>
        </w:rPr>
        <w:t>éclipses</w:t>
      </w:r>
      <w:proofErr w:type="spellEnd"/>
      <w:r w:rsidRPr="00CC2B35">
        <w:rPr>
          <w:rFonts w:ascii="Arial" w:hAnsi="Arial" w:cs="Arial"/>
        </w:rPr>
        <w:t xml:space="preserve"> lorsqu'ils passent dans le </w:t>
      </w:r>
      <w:proofErr w:type="spellStart"/>
      <w:r w:rsidRPr="00CC2B35">
        <w:rPr>
          <w:rFonts w:ascii="Arial" w:hAnsi="Arial" w:cs="Arial"/>
        </w:rPr>
        <w:t>co</w:t>
      </w:r>
      <w:r w:rsidRPr="00CC2B35">
        <w:rPr>
          <w:rFonts w:ascii="Arial" w:eastAsia="Calibri" w:hAnsi="Arial" w:cs="Arial"/>
        </w:rPr>
        <w:t>̂</w:t>
      </w:r>
      <w:r w:rsidRPr="00CC2B35">
        <w:rPr>
          <w:rFonts w:ascii="Arial" w:hAnsi="Arial" w:cs="Arial"/>
        </w:rPr>
        <w:t>ne</w:t>
      </w:r>
      <w:proofErr w:type="spellEnd"/>
      <w:r w:rsidRPr="00CC2B35">
        <w:rPr>
          <w:rFonts w:ascii="Arial" w:hAnsi="Arial" w:cs="Arial"/>
        </w:rPr>
        <w:t xml:space="preserve"> d'ombre de la </w:t>
      </w:r>
      <w:proofErr w:type="spellStart"/>
      <w:r w:rsidRPr="00CC2B35">
        <w:rPr>
          <w:rFonts w:ascii="Arial" w:hAnsi="Arial" w:cs="Arial"/>
        </w:rPr>
        <w:t>planète</w:t>
      </w:r>
      <w:proofErr w:type="spellEnd"/>
      <w:r w:rsidRPr="00CC2B35">
        <w:rPr>
          <w:rFonts w:ascii="Arial" w:hAnsi="Arial" w:cs="Arial"/>
        </w:rPr>
        <w:t xml:space="preserve"> – on parle</w:t>
      </w:r>
      <w:r w:rsidRPr="00CC2B35">
        <w:rPr>
          <w:rFonts w:ascii="Verdana" w:hAnsi="Verdana"/>
          <w:sz w:val="22"/>
          <w:szCs w:val="22"/>
        </w:rPr>
        <w:t xml:space="preserve"> </w:t>
      </w:r>
      <w:r w:rsidRPr="00CC2B35">
        <w:rPr>
          <w:rFonts w:ascii="Arial" w:hAnsi="Arial" w:cs="Arial"/>
        </w:rPr>
        <w:t>d'occultation lorsqu</w:t>
      </w:r>
      <w:r w:rsidR="00C36395">
        <w:rPr>
          <w:rFonts w:ascii="Arial" w:hAnsi="Arial" w:cs="Arial"/>
        </w:rPr>
        <w:t xml:space="preserve">'ils passent </w:t>
      </w:r>
      <w:proofErr w:type="spellStart"/>
      <w:r w:rsidR="00C36395">
        <w:rPr>
          <w:rFonts w:ascii="Arial" w:hAnsi="Arial" w:cs="Arial"/>
        </w:rPr>
        <w:t>derrière</w:t>
      </w:r>
      <w:proofErr w:type="spellEnd"/>
      <w:r w:rsidR="00C36395">
        <w:rPr>
          <w:rFonts w:ascii="Arial" w:hAnsi="Arial" w:cs="Arial"/>
        </w:rPr>
        <w:t xml:space="preserve"> </w:t>
      </w:r>
      <w:proofErr w:type="gramStart"/>
      <w:r w:rsidR="00C36395">
        <w:rPr>
          <w:rFonts w:ascii="Arial" w:hAnsi="Arial" w:cs="Arial"/>
        </w:rPr>
        <w:t xml:space="preserve">Jupiter </w:t>
      </w:r>
      <w:r w:rsidRPr="00CC2B35">
        <w:rPr>
          <w:rFonts w:ascii="Arial" w:hAnsi="Arial" w:cs="Arial"/>
        </w:rPr>
        <w:t>.</w:t>
      </w:r>
      <w:proofErr w:type="gramEnd"/>
      <w:r w:rsidRPr="00CC2B35">
        <w:rPr>
          <w:rFonts w:ascii="Arial" w:hAnsi="Arial" w:cs="Arial"/>
        </w:rPr>
        <w:t xml:space="preserve"> Ces </w:t>
      </w:r>
      <w:proofErr w:type="spellStart"/>
      <w:r w:rsidRPr="00CC2B35">
        <w:rPr>
          <w:rFonts w:ascii="Arial" w:hAnsi="Arial" w:cs="Arial"/>
        </w:rPr>
        <w:t>éclipses</w:t>
      </w:r>
      <w:proofErr w:type="spellEnd"/>
      <w:r w:rsidRPr="00CC2B35">
        <w:rPr>
          <w:rFonts w:ascii="Arial" w:hAnsi="Arial" w:cs="Arial"/>
        </w:rPr>
        <w:t xml:space="preserve"> durent plus de deux heures pour Io. Selon les positions relatives de la Terre et de Jupiter, on ne peut observer, sur une </w:t>
      </w:r>
      <w:proofErr w:type="spellStart"/>
      <w:r w:rsidRPr="00CC2B35">
        <w:rPr>
          <w:rFonts w:ascii="Arial" w:hAnsi="Arial" w:cs="Arial"/>
        </w:rPr>
        <w:t>période</w:t>
      </w:r>
      <w:proofErr w:type="spellEnd"/>
      <w:r w:rsidRPr="00CC2B35">
        <w:rPr>
          <w:rFonts w:ascii="Arial" w:hAnsi="Arial" w:cs="Arial"/>
        </w:rPr>
        <w:t xml:space="preserve"> </w:t>
      </w:r>
      <w:proofErr w:type="spellStart"/>
      <w:r w:rsidRPr="00CC2B35">
        <w:rPr>
          <w:rFonts w:ascii="Arial" w:hAnsi="Arial" w:cs="Arial"/>
        </w:rPr>
        <w:t>donnée</w:t>
      </w:r>
      <w:proofErr w:type="spellEnd"/>
      <w:r w:rsidRPr="00CC2B35">
        <w:rPr>
          <w:rFonts w:ascii="Arial" w:hAnsi="Arial" w:cs="Arial"/>
        </w:rPr>
        <w:t>, que l'immersion, c'</w:t>
      </w:r>
      <w:proofErr w:type="spellStart"/>
      <w:r w:rsidRPr="00CC2B35">
        <w:rPr>
          <w:rFonts w:ascii="Arial" w:hAnsi="Arial" w:cs="Arial"/>
        </w:rPr>
        <w:t>est-a</w:t>
      </w:r>
      <w:proofErr w:type="spellEnd"/>
      <w:r w:rsidRPr="00CC2B35">
        <w:rPr>
          <w:rFonts w:ascii="Arial" w:hAnsi="Arial" w:cs="Arial"/>
        </w:rPr>
        <w:t>̀-dire l'</w:t>
      </w:r>
      <w:proofErr w:type="spellStart"/>
      <w:r w:rsidRPr="00CC2B35">
        <w:rPr>
          <w:rFonts w:ascii="Arial" w:hAnsi="Arial" w:cs="Arial"/>
        </w:rPr>
        <w:t>entrée</w:t>
      </w:r>
      <w:proofErr w:type="spellEnd"/>
      <w:r w:rsidRPr="00CC2B35">
        <w:rPr>
          <w:rFonts w:ascii="Arial" w:hAnsi="Arial" w:cs="Arial"/>
        </w:rPr>
        <w:t xml:space="preserve"> du satellite dans l'ombre de Jupiter, ou l'</w:t>
      </w:r>
      <w:proofErr w:type="spellStart"/>
      <w:r w:rsidRPr="00CC2B35">
        <w:rPr>
          <w:rFonts w:ascii="Arial" w:hAnsi="Arial" w:cs="Arial"/>
        </w:rPr>
        <w:t>émersion</w:t>
      </w:r>
      <w:proofErr w:type="spellEnd"/>
      <w:r w:rsidRPr="00CC2B35">
        <w:rPr>
          <w:rFonts w:ascii="Arial" w:hAnsi="Arial" w:cs="Arial"/>
        </w:rPr>
        <w:t>, c'</w:t>
      </w:r>
      <w:proofErr w:type="spellStart"/>
      <w:r w:rsidRPr="00CC2B35">
        <w:rPr>
          <w:rFonts w:ascii="Arial" w:hAnsi="Arial" w:cs="Arial"/>
        </w:rPr>
        <w:t>est-a</w:t>
      </w:r>
      <w:proofErr w:type="spellEnd"/>
      <w:r w:rsidRPr="00CC2B35">
        <w:rPr>
          <w:rFonts w:ascii="Arial" w:hAnsi="Arial" w:cs="Arial"/>
        </w:rPr>
        <w:t xml:space="preserve">̀-dire la sortie du satellite de l'ombre de Jupiter, mais pas les deux </w:t>
      </w:r>
      <w:proofErr w:type="spellStart"/>
      <w:r w:rsidRPr="00CC2B35">
        <w:rPr>
          <w:rFonts w:ascii="Arial" w:hAnsi="Arial" w:cs="Arial"/>
        </w:rPr>
        <w:t>phénomènes</w:t>
      </w:r>
      <w:proofErr w:type="spellEnd"/>
      <w:r w:rsidRPr="00CC2B35">
        <w:rPr>
          <w:rFonts w:ascii="Arial" w:hAnsi="Arial" w:cs="Arial"/>
        </w:rPr>
        <w:t xml:space="preserve"> ensemble, l'un </w:t>
      </w:r>
      <w:proofErr w:type="spellStart"/>
      <w:r w:rsidRPr="00CC2B35">
        <w:rPr>
          <w:rFonts w:ascii="Arial" w:hAnsi="Arial" w:cs="Arial"/>
        </w:rPr>
        <w:t>étant</w:t>
      </w:r>
      <w:proofErr w:type="spellEnd"/>
      <w:r w:rsidRPr="00CC2B35">
        <w:rPr>
          <w:rFonts w:ascii="Arial" w:hAnsi="Arial" w:cs="Arial"/>
        </w:rPr>
        <w:t xml:space="preserve"> toujours caché par la </w:t>
      </w:r>
      <w:proofErr w:type="spellStart"/>
      <w:r w:rsidRPr="00CC2B35">
        <w:rPr>
          <w:rFonts w:ascii="Arial" w:hAnsi="Arial" w:cs="Arial"/>
        </w:rPr>
        <w:t>présence</w:t>
      </w:r>
      <w:proofErr w:type="spellEnd"/>
      <w:r w:rsidRPr="00CC2B35">
        <w:rPr>
          <w:rFonts w:ascii="Arial" w:hAnsi="Arial" w:cs="Arial"/>
        </w:rPr>
        <w:t xml:space="preserve"> de Jupiter dans l'axe de </w:t>
      </w:r>
      <w:proofErr w:type="spellStart"/>
      <w:r w:rsidRPr="00CC2B35">
        <w:rPr>
          <w:rFonts w:ascii="Arial" w:hAnsi="Arial" w:cs="Arial"/>
        </w:rPr>
        <w:t>visée</w:t>
      </w:r>
      <w:proofErr w:type="spellEnd"/>
      <w:r w:rsidRPr="00CC2B35">
        <w:rPr>
          <w:rFonts w:ascii="Arial" w:hAnsi="Arial" w:cs="Arial"/>
        </w:rPr>
        <w:t xml:space="preserve">. </w:t>
      </w:r>
    </w:p>
    <w:p w14:paraId="7FBFE9AE" w14:textId="77777777" w:rsidR="001F0B18" w:rsidRDefault="001F0B18" w:rsidP="001F0B18">
      <w:pPr>
        <w:jc w:val="center"/>
        <w:rPr>
          <w:rFonts w:ascii="Arial" w:hAnsi="Arial" w:cs="Arial"/>
          <w:color w:val="000000" w:themeColor="text1"/>
          <w:u w:val="single"/>
        </w:rPr>
      </w:pPr>
      <w:r w:rsidRPr="00CC2B35">
        <w:rPr>
          <w:rFonts w:ascii="Arial" w:hAnsi="Arial" w:cs="Arial"/>
          <w:noProof/>
          <w:color w:val="000000" w:themeColor="text1"/>
          <w:u w:val="single"/>
          <w:lang w:eastAsia="fr-FR"/>
        </w:rPr>
        <w:drawing>
          <wp:inline distT="0" distB="0" distL="0" distR="0" wp14:anchorId="12201F40" wp14:editId="491BED8C">
            <wp:extent cx="3344968" cy="2670956"/>
            <wp:effectExtent l="0" t="0" r="8255" b="0"/>
            <wp:docPr id="7" name="Image 7" descr="../Capture%20d’écran%202019-10-23%20à%2016.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20d’écran%202019-10-23%20à%2016.4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1049" cy="2675811"/>
                    </a:xfrm>
                    <a:prstGeom prst="rect">
                      <a:avLst/>
                    </a:prstGeom>
                    <a:noFill/>
                    <a:ln>
                      <a:noFill/>
                    </a:ln>
                  </pic:spPr>
                </pic:pic>
              </a:graphicData>
            </a:graphic>
          </wp:inline>
        </w:drawing>
      </w:r>
    </w:p>
    <w:p w14:paraId="0074B92B" w14:textId="77777777" w:rsidR="001F0B18" w:rsidRDefault="001F0B18" w:rsidP="001F0B18">
      <w:pPr>
        <w:jc w:val="both"/>
        <w:rPr>
          <w:rFonts w:ascii="Arial" w:hAnsi="Arial" w:cs="Arial"/>
          <w:color w:val="000000" w:themeColor="text1"/>
          <w:u w:val="single"/>
        </w:rPr>
      </w:pPr>
    </w:p>
    <w:p w14:paraId="18F04AF7" w14:textId="24CDC1D8" w:rsidR="001F0B18" w:rsidRPr="00CC2B35" w:rsidRDefault="001F0B18" w:rsidP="007D50B0">
      <w:pPr>
        <w:spacing w:line="276" w:lineRule="auto"/>
        <w:jc w:val="both"/>
        <w:rPr>
          <w:rFonts w:ascii="Arial" w:hAnsi="Arial" w:cs="Arial"/>
        </w:rPr>
      </w:pPr>
      <w:r w:rsidRPr="00CC2B35">
        <w:rPr>
          <w:rFonts w:ascii="Arial" w:hAnsi="Arial" w:cs="Arial"/>
        </w:rPr>
        <w:t xml:space="preserve">Les instants des </w:t>
      </w:r>
      <w:proofErr w:type="spellStart"/>
      <w:r w:rsidRPr="00CC2B35">
        <w:rPr>
          <w:rFonts w:ascii="Arial" w:hAnsi="Arial" w:cs="Arial"/>
        </w:rPr>
        <w:t>éclipses</w:t>
      </w:r>
      <w:proofErr w:type="spellEnd"/>
      <w:r w:rsidRPr="00CC2B35">
        <w:rPr>
          <w:rFonts w:ascii="Arial" w:hAnsi="Arial" w:cs="Arial"/>
        </w:rPr>
        <w:t xml:space="preserve"> (immersion ou </w:t>
      </w:r>
      <w:proofErr w:type="spellStart"/>
      <w:r w:rsidRPr="00CC2B35">
        <w:rPr>
          <w:rFonts w:ascii="Arial" w:hAnsi="Arial" w:cs="Arial"/>
        </w:rPr>
        <w:t>émersion</w:t>
      </w:r>
      <w:proofErr w:type="spellEnd"/>
      <w:r w:rsidRPr="00CC2B35">
        <w:rPr>
          <w:rFonts w:ascii="Arial" w:hAnsi="Arial" w:cs="Arial"/>
        </w:rPr>
        <w:t xml:space="preserve">) </w:t>
      </w:r>
      <w:proofErr w:type="spellStart"/>
      <w:r w:rsidRPr="00CC2B35">
        <w:rPr>
          <w:rFonts w:ascii="Arial" w:hAnsi="Arial" w:cs="Arial"/>
        </w:rPr>
        <w:t>étant</w:t>
      </w:r>
      <w:proofErr w:type="spellEnd"/>
      <w:r w:rsidRPr="00CC2B35">
        <w:rPr>
          <w:rFonts w:ascii="Arial" w:hAnsi="Arial" w:cs="Arial"/>
        </w:rPr>
        <w:t xml:space="preserve"> </w:t>
      </w:r>
      <w:proofErr w:type="spellStart"/>
      <w:r w:rsidRPr="00CC2B35">
        <w:rPr>
          <w:rFonts w:ascii="Arial" w:hAnsi="Arial" w:cs="Arial"/>
        </w:rPr>
        <w:t>calculés</w:t>
      </w:r>
      <w:proofErr w:type="spellEnd"/>
      <w:r w:rsidRPr="00CC2B35">
        <w:rPr>
          <w:rFonts w:ascii="Arial" w:hAnsi="Arial" w:cs="Arial"/>
        </w:rPr>
        <w:t xml:space="preserve"> dan</w:t>
      </w:r>
      <w:r>
        <w:rPr>
          <w:rFonts w:ascii="Arial" w:hAnsi="Arial" w:cs="Arial"/>
        </w:rPr>
        <w:t xml:space="preserve">s les </w:t>
      </w:r>
      <w:proofErr w:type="spellStart"/>
      <w:r w:rsidRPr="00CC2B35">
        <w:rPr>
          <w:rFonts w:ascii="Arial" w:hAnsi="Arial" w:cs="Arial"/>
        </w:rPr>
        <w:t>éphémérides</w:t>
      </w:r>
      <w:proofErr w:type="spellEnd"/>
      <w:r w:rsidRPr="00CC2B35">
        <w:rPr>
          <w:rFonts w:ascii="Arial" w:hAnsi="Arial" w:cs="Arial"/>
        </w:rPr>
        <w:t xml:space="preserve"> en temps vrai (temps </w:t>
      </w:r>
      <w:r w:rsidR="00C36395">
        <w:rPr>
          <w:rFonts w:ascii="Arial" w:hAnsi="Arial" w:cs="Arial"/>
        </w:rPr>
        <w:t xml:space="preserve">solaire) du lieu de </w:t>
      </w:r>
      <w:proofErr w:type="spellStart"/>
      <w:r w:rsidR="00C36395">
        <w:rPr>
          <w:rFonts w:ascii="Arial" w:hAnsi="Arial" w:cs="Arial"/>
        </w:rPr>
        <w:t>référence</w:t>
      </w:r>
      <w:proofErr w:type="spellEnd"/>
      <w:r w:rsidR="00C36395">
        <w:rPr>
          <w:rFonts w:ascii="Arial" w:hAnsi="Arial" w:cs="Arial"/>
        </w:rPr>
        <w:t xml:space="preserve"> </w:t>
      </w:r>
    </w:p>
    <w:tbl>
      <w:tblPr>
        <w:tblW w:w="9061" w:type="dxa"/>
        <w:tblInd w:w="15" w:type="dxa"/>
        <w:tblCellMar>
          <w:top w:w="15" w:type="dxa"/>
          <w:left w:w="15" w:type="dxa"/>
          <w:bottom w:w="15" w:type="dxa"/>
          <w:right w:w="15" w:type="dxa"/>
        </w:tblCellMar>
        <w:tblLook w:val="04A0" w:firstRow="1" w:lastRow="0" w:firstColumn="1" w:lastColumn="0" w:noHBand="0" w:noVBand="1"/>
      </w:tblPr>
      <w:tblGrid>
        <w:gridCol w:w="9061"/>
      </w:tblGrid>
      <w:tr w:rsidR="001F0B18" w:rsidRPr="00141713" w14:paraId="0F273D18" w14:textId="77777777" w:rsidTr="006A61B9">
        <w:tc>
          <w:tcPr>
            <w:tcW w:w="9061" w:type="dxa"/>
            <w:shd w:val="clear" w:color="auto" w:fill="auto"/>
            <w:vAlign w:val="center"/>
            <w:hideMark/>
          </w:tcPr>
          <w:p w14:paraId="55789CE1" w14:textId="77777777" w:rsidR="001F0B18" w:rsidRPr="00141713" w:rsidRDefault="001F0B18" w:rsidP="007D50B0">
            <w:pPr>
              <w:spacing w:before="100" w:beforeAutospacing="1" w:after="100" w:afterAutospacing="1" w:line="276" w:lineRule="auto"/>
              <w:jc w:val="both"/>
              <w:rPr>
                <w:rFonts w:ascii="Arial" w:hAnsi="Arial" w:cs="Arial"/>
                <w:color w:val="000000" w:themeColor="text1"/>
              </w:rPr>
            </w:pPr>
            <w:r w:rsidRPr="00141713">
              <w:rPr>
                <w:rFonts w:ascii="Arial" w:hAnsi="Arial" w:cs="Arial"/>
                <w:color w:val="000000" w:themeColor="text1"/>
              </w:rPr>
              <w:t>(Observatoire de Paris par exemple), on obser</w:t>
            </w:r>
            <w:r w:rsidRPr="00CC2B35">
              <w:rPr>
                <w:rFonts w:ascii="Arial" w:hAnsi="Arial" w:cs="Arial"/>
                <w:color w:val="000000" w:themeColor="text1"/>
              </w:rPr>
              <w:t xml:space="preserve">ve en un autre lieu l'un de ces </w:t>
            </w:r>
            <w:proofErr w:type="spellStart"/>
            <w:r w:rsidRPr="00141713">
              <w:rPr>
                <w:rFonts w:ascii="Arial" w:hAnsi="Arial" w:cs="Arial"/>
                <w:color w:val="000000" w:themeColor="text1"/>
              </w:rPr>
              <w:t>phénomènes</w:t>
            </w:r>
            <w:proofErr w:type="spellEnd"/>
            <w:r w:rsidRPr="00141713">
              <w:rPr>
                <w:rFonts w:ascii="Arial" w:hAnsi="Arial" w:cs="Arial"/>
                <w:color w:val="000000" w:themeColor="text1"/>
              </w:rPr>
              <w:t xml:space="preserve">, </w:t>
            </w:r>
            <w:proofErr w:type="spellStart"/>
            <w:r w:rsidRPr="00141713">
              <w:rPr>
                <w:rFonts w:ascii="Arial" w:hAnsi="Arial" w:cs="Arial"/>
                <w:color w:val="000000" w:themeColor="text1"/>
              </w:rPr>
              <w:t>repére</w:t>
            </w:r>
            <w:proofErr w:type="spellEnd"/>
            <w:r w:rsidRPr="00141713">
              <w:rPr>
                <w:rFonts w:ascii="Arial" w:hAnsi="Arial" w:cs="Arial"/>
                <w:color w:val="000000" w:themeColor="text1"/>
              </w:rPr>
              <w:t xml:space="preserve">́ en temps vrai local. La </w:t>
            </w:r>
            <w:proofErr w:type="spellStart"/>
            <w:r w:rsidRPr="00141713">
              <w:rPr>
                <w:rFonts w:ascii="Arial" w:hAnsi="Arial" w:cs="Arial"/>
                <w:color w:val="000000" w:themeColor="text1"/>
              </w:rPr>
              <w:t>différence</w:t>
            </w:r>
            <w:proofErr w:type="spellEnd"/>
            <w:r w:rsidRPr="00141713">
              <w:rPr>
                <w:rFonts w:ascii="Arial" w:hAnsi="Arial" w:cs="Arial"/>
                <w:color w:val="000000" w:themeColor="text1"/>
              </w:rPr>
              <w:t xml:space="preserve"> de temps entre ces deux instants donne l'</w:t>
            </w:r>
            <w:proofErr w:type="spellStart"/>
            <w:r w:rsidRPr="00141713">
              <w:rPr>
                <w:rFonts w:ascii="Arial" w:hAnsi="Arial" w:cs="Arial"/>
                <w:color w:val="000000" w:themeColor="text1"/>
              </w:rPr>
              <w:t>écart</w:t>
            </w:r>
            <w:proofErr w:type="spellEnd"/>
            <w:r w:rsidRPr="00141713">
              <w:rPr>
                <w:rFonts w:ascii="Arial" w:hAnsi="Arial" w:cs="Arial"/>
                <w:color w:val="000000" w:themeColor="text1"/>
              </w:rPr>
              <w:t xml:space="preserve"> entre les deux </w:t>
            </w:r>
            <w:proofErr w:type="spellStart"/>
            <w:r w:rsidRPr="00141713">
              <w:rPr>
                <w:rFonts w:ascii="Arial" w:hAnsi="Arial" w:cs="Arial"/>
                <w:color w:val="000000" w:themeColor="text1"/>
              </w:rPr>
              <w:t>échelles</w:t>
            </w:r>
            <w:proofErr w:type="spellEnd"/>
            <w:r w:rsidRPr="00141713">
              <w:rPr>
                <w:rFonts w:ascii="Arial" w:hAnsi="Arial" w:cs="Arial"/>
                <w:color w:val="000000" w:themeColor="text1"/>
              </w:rPr>
              <w:t xml:space="preserve"> de temps vrai, c'</w:t>
            </w:r>
            <w:proofErr w:type="spellStart"/>
            <w:r w:rsidRPr="00141713">
              <w:rPr>
                <w:rFonts w:ascii="Arial" w:hAnsi="Arial" w:cs="Arial"/>
                <w:color w:val="000000" w:themeColor="text1"/>
              </w:rPr>
              <w:t>est-a</w:t>
            </w:r>
            <w:proofErr w:type="spellEnd"/>
            <w:r w:rsidRPr="00141713">
              <w:rPr>
                <w:rFonts w:ascii="Arial" w:hAnsi="Arial" w:cs="Arial"/>
                <w:color w:val="000000" w:themeColor="text1"/>
              </w:rPr>
              <w:t xml:space="preserve">̀-dire la </w:t>
            </w:r>
            <w:proofErr w:type="spellStart"/>
            <w:r w:rsidRPr="00141713">
              <w:rPr>
                <w:rFonts w:ascii="Arial" w:hAnsi="Arial" w:cs="Arial"/>
                <w:color w:val="000000" w:themeColor="text1"/>
              </w:rPr>
              <w:t>différence</w:t>
            </w:r>
            <w:proofErr w:type="spellEnd"/>
            <w:r w:rsidRPr="00141713">
              <w:rPr>
                <w:rFonts w:ascii="Arial" w:hAnsi="Arial" w:cs="Arial"/>
                <w:color w:val="000000" w:themeColor="text1"/>
              </w:rPr>
              <w:t xml:space="preserve"> de</w:t>
            </w:r>
            <w:r w:rsidRPr="00CC2B35">
              <w:rPr>
                <w:rFonts w:ascii="Arial" w:hAnsi="Arial" w:cs="Arial"/>
                <w:color w:val="000000" w:themeColor="text1"/>
              </w:rPr>
              <w:t xml:space="preserve"> longitude</w:t>
            </w:r>
            <w:r w:rsidRPr="00141713">
              <w:rPr>
                <w:rFonts w:ascii="Arial" w:hAnsi="Arial" w:cs="Arial"/>
                <w:color w:val="000000" w:themeColor="text1"/>
              </w:rPr>
              <w:t xml:space="preserve">, à raison de </w:t>
            </w:r>
            <w:r w:rsidRPr="00C36395">
              <w:rPr>
                <w:rFonts w:ascii="Arial" w:hAnsi="Arial" w:cs="Arial"/>
                <w:b/>
                <w:color w:val="000000" w:themeColor="text1"/>
              </w:rPr>
              <w:t xml:space="preserve">4 minutes par </w:t>
            </w:r>
            <w:proofErr w:type="spellStart"/>
            <w:r w:rsidRPr="00C36395">
              <w:rPr>
                <w:rFonts w:ascii="Arial" w:hAnsi="Arial" w:cs="Arial"/>
                <w:b/>
                <w:color w:val="000000" w:themeColor="text1"/>
              </w:rPr>
              <w:t>degre</w:t>
            </w:r>
            <w:proofErr w:type="spellEnd"/>
            <w:r w:rsidRPr="00C36395">
              <w:rPr>
                <w:rFonts w:ascii="Arial" w:hAnsi="Arial" w:cs="Arial"/>
                <w:b/>
                <w:color w:val="000000" w:themeColor="text1"/>
              </w:rPr>
              <w:t>́</w:t>
            </w:r>
            <w:r w:rsidRPr="00141713">
              <w:rPr>
                <w:rFonts w:ascii="Arial" w:hAnsi="Arial" w:cs="Arial"/>
                <w:color w:val="000000" w:themeColor="text1"/>
              </w:rPr>
              <w:t xml:space="preserve">, qui </w:t>
            </w:r>
            <w:proofErr w:type="spellStart"/>
            <w:r w:rsidRPr="00141713">
              <w:rPr>
                <w:rFonts w:ascii="Arial" w:hAnsi="Arial" w:cs="Arial"/>
                <w:color w:val="000000" w:themeColor="text1"/>
              </w:rPr>
              <w:t>représente</w:t>
            </w:r>
            <w:proofErr w:type="spellEnd"/>
            <w:r w:rsidRPr="00141713">
              <w:rPr>
                <w:rFonts w:ascii="Arial" w:hAnsi="Arial" w:cs="Arial"/>
                <w:color w:val="000000" w:themeColor="text1"/>
              </w:rPr>
              <w:t xml:space="preserve"> la vitesse angulaire de rotation de la Terre. </w:t>
            </w:r>
          </w:p>
        </w:tc>
      </w:tr>
    </w:tbl>
    <w:p w14:paraId="6F5F7950" w14:textId="77777777" w:rsidR="001F0B18" w:rsidRDefault="004D60CA" w:rsidP="001F0B18">
      <w:pPr>
        <w:jc w:val="right"/>
        <w:rPr>
          <w:rFonts w:ascii="Arial" w:hAnsi="Arial" w:cs="Arial"/>
          <w:i/>
          <w:color w:val="000000" w:themeColor="text1"/>
          <w:sz w:val="16"/>
          <w:szCs w:val="16"/>
        </w:rPr>
      </w:pPr>
      <w:hyperlink r:id="rId11" w:history="1">
        <w:r w:rsidR="001F0B18" w:rsidRPr="00AF7594">
          <w:rPr>
            <w:rStyle w:val="Lienhypertexte"/>
            <w:rFonts w:ascii="Arial" w:hAnsi="Arial" w:cs="Arial"/>
            <w:i/>
            <w:sz w:val="16"/>
            <w:szCs w:val="16"/>
          </w:rPr>
          <w:t>http://www.bibnum.education.fr/sites/default/files/romer-analyse-47.pdf</w:t>
        </w:r>
      </w:hyperlink>
    </w:p>
    <w:p w14:paraId="3CBDE9B9" w14:textId="77777777" w:rsidR="001F0B18" w:rsidRPr="0061037B" w:rsidRDefault="001F0B18" w:rsidP="001F0B18">
      <w:pPr>
        <w:jc w:val="right"/>
        <w:rPr>
          <w:rFonts w:ascii="Arial" w:hAnsi="Arial" w:cs="Arial"/>
          <w:i/>
          <w:color w:val="000000" w:themeColor="text1"/>
          <w:sz w:val="16"/>
          <w:szCs w:val="16"/>
        </w:rPr>
      </w:pPr>
    </w:p>
    <w:p w14:paraId="09954817" w14:textId="3AFD9F31" w:rsidR="0062607B" w:rsidRDefault="0062607B" w:rsidP="0062607B">
      <w:pPr>
        <w:jc w:val="center"/>
      </w:pPr>
      <w:r>
        <w:rPr>
          <w:noProof/>
          <w:lang w:eastAsia="fr-FR"/>
        </w:rPr>
        <w:drawing>
          <wp:inline distT="0" distB="0" distL="0" distR="0" wp14:anchorId="399AA7C2" wp14:editId="18CE681B">
            <wp:extent cx="3634649" cy="2078533"/>
            <wp:effectExtent l="0" t="0" r="0" b="4445"/>
            <wp:docPr id="2" name="Image 2" descr="observa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ervatoi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986" cy="2082729"/>
                    </a:xfrm>
                    <a:prstGeom prst="rect">
                      <a:avLst/>
                    </a:prstGeom>
                    <a:noFill/>
                    <a:ln>
                      <a:noFill/>
                    </a:ln>
                  </pic:spPr>
                </pic:pic>
              </a:graphicData>
            </a:graphic>
          </wp:inline>
        </w:drawing>
      </w:r>
    </w:p>
    <w:p w14:paraId="3A2DE7B1" w14:textId="61F6CE8D" w:rsidR="0062607B" w:rsidRPr="0062607B" w:rsidRDefault="0062607B" w:rsidP="0062607B">
      <w:pPr>
        <w:jc w:val="center"/>
        <w:rPr>
          <w:rFonts w:ascii="Arial" w:hAnsi="Arial" w:cs="Arial"/>
          <w:b/>
          <w:sz w:val="22"/>
          <w:szCs w:val="22"/>
        </w:rPr>
      </w:pPr>
      <w:r w:rsidRPr="0062607B">
        <w:rPr>
          <w:rFonts w:ascii="Arial" w:hAnsi="Arial" w:cs="Arial"/>
          <w:b/>
          <w:sz w:val="22"/>
          <w:szCs w:val="22"/>
        </w:rPr>
        <w:t xml:space="preserve">Exemple d’observatoire à construire là où l’on veut procéder à </w:t>
      </w:r>
      <w:r>
        <w:rPr>
          <w:rFonts w:ascii="Arial" w:hAnsi="Arial" w:cs="Arial"/>
          <w:b/>
          <w:sz w:val="22"/>
          <w:szCs w:val="22"/>
        </w:rPr>
        <w:t>de telles</w:t>
      </w:r>
      <w:r w:rsidRPr="0062607B">
        <w:rPr>
          <w:rFonts w:ascii="Arial" w:hAnsi="Arial" w:cs="Arial"/>
          <w:b/>
          <w:sz w:val="22"/>
          <w:szCs w:val="22"/>
        </w:rPr>
        <w:t xml:space="preserve"> mesures.</w:t>
      </w:r>
    </w:p>
    <w:sectPr w:rsidR="0062607B" w:rsidRPr="0062607B" w:rsidSect="0062607B">
      <w:headerReference w:type="default" r:id="rId13"/>
      <w:pgSz w:w="11900" w:h="16840"/>
      <w:pgMar w:top="1417" w:right="1417" w:bottom="102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34564" w14:textId="77777777" w:rsidR="004D60CA" w:rsidRDefault="004D60CA" w:rsidP="001F0B18">
      <w:r>
        <w:separator/>
      </w:r>
    </w:p>
  </w:endnote>
  <w:endnote w:type="continuationSeparator" w:id="0">
    <w:p w14:paraId="3E9C91AC" w14:textId="77777777" w:rsidR="004D60CA" w:rsidRDefault="004D60CA" w:rsidP="001F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86C50" w14:textId="77777777" w:rsidR="004D60CA" w:rsidRDefault="004D60CA" w:rsidP="001F0B18">
      <w:r>
        <w:separator/>
      </w:r>
    </w:p>
  </w:footnote>
  <w:footnote w:type="continuationSeparator" w:id="0">
    <w:p w14:paraId="7118B66A" w14:textId="77777777" w:rsidR="004D60CA" w:rsidRDefault="004D60CA" w:rsidP="001F0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5148" w14:textId="77777777" w:rsidR="001F0B18" w:rsidRDefault="001F0B18" w:rsidP="001F0B18">
    <w:pPr>
      <w:pStyle w:val="En-tte"/>
    </w:pPr>
    <w:r>
      <w:t>THEME 3 : La Terre, un astre singulier</w:t>
    </w:r>
    <w:r>
      <w:tab/>
    </w:r>
    <w:r>
      <w:tab/>
      <w:t>1</w:t>
    </w:r>
    <w:r w:rsidRPr="00BD776B">
      <w:rPr>
        <w:vertAlign w:val="superscript"/>
      </w:rPr>
      <w:t>ère</w:t>
    </w:r>
    <w:r>
      <w:t xml:space="preserve"> Enseignement scientifique</w:t>
    </w:r>
  </w:p>
  <w:p w14:paraId="6661FC03" w14:textId="77777777" w:rsidR="001F0B18" w:rsidRPr="001F0B18" w:rsidRDefault="001F0B18" w:rsidP="001F0B1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B18"/>
    <w:rsid w:val="001F0B18"/>
    <w:rsid w:val="004D60CA"/>
    <w:rsid w:val="0062607B"/>
    <w:rsid w:val="007D50B0"/>
    <w:rsid w:val="00873162"/>
    <w:rsid w:val="008B449C"/>
    <w:rsid w:val="00AC5CA5"/>
    <w:rsid w:val="00C36395"/>
    <w:rsid w:val="00DB52B8"/>
    <w:rsid w:val="00EF2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F9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1F0B18"/>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1F0B18"/>
    <w:rPr>
      <w:rFonts w:ascii="Times New Roman" w:hAnsi="Times New Roman" w:cs="Times New Roman"/>
    </w:rPr>
  </w:style>
  <w:style w:type="paragraph" w:styleId="NormalWeb">
    <w:name w:val="Normal (Web)"/>
    <w:basedOn w:val="Normal"/>
    <w:uiPriority w:val="99"/>
    <w:unhideWhenUsed/>
    <w:rsid w:val="001F0B18"/>
    <w:pPr>
      <w:spacing w:before="100" w:beforeAutospacing="1" w:after="100" w:afterAutospacing="1"/>
    </w:pPr>
    <w:rPr>
      <w:rFonts w:ascii="Times New Roman" w:hAnsi="Times New Roman" w:cs="Times New Roman"/>
      <w:lang w:eastAsia="fr-FR"/>
    </w:rPr>
  </w:style>
  <w:style w:type="character" w:styleId="Lienhypertexte">
    <w:name w:val="Hyperlink"/>
    <w:basedOn w:val="Policepardfaut"/>
    <w:uiPriority w:val="99"/>
    <w:unhideWhenUsed/>
    <w:rsid w:val="001F0B18"/>
    <w:rPr>
      <w:color w:val="0563C1" w:themeColor="hyperlink"/>
      <w:u w:val="single"/>
    </w:rPr>
  </w:style>
  <w:style w:type="paragraph" w:styleId="En-tte">
    <w:name w:val="header"/>
    <w:basedOn w:val="Normal"/>
    <w:link w:val="En-tteCar"/>
    <w:uiPriority w:val="99"/>
    <w:unhideWhenUsed/>
    <w:rsid w:val="001F0B18"/>
    <w:pPr>
      <w:tabs>
        <w:tab w:val="center" w:pos="4536"/>
        <w:tab w:val="right" w:pos="9072"/>
      </w:tabs>
    </w:pPr>
  </w:style>
  <w:style w:type="character" w:customStyle="1" w:styleId="En-tteCar">
    <w:name w:val="En-tête Car"/>
    <w:basedOn w:val="Policepardfaut"/>
    <w:link w:val="En-tte"/>
    <w:uiPriority w:val="99"/>
    <w:rsid w:val="001F0B18"/>
  </w:style>
  <w:style w:type="paragraph" w:styleId="Pieddepage">
    <w:name w:val="footer"/>
    <w:basedOn w:val="Normal"/>
    <w:link w:val="PieddepageCar"/>
    <w:uiPriority w:val="99"/>
    <w:unhideWhenUsed/>
    <w:rsid w:val="001F0B18"/>
    <w:pPr>
      <w:tabs>
        <w:tab w:val="center" w:pos="4536"/>
        <w:tab w:val="right" w:pos="9072"/>
      </w:tabs>
    </w:pPr>
  </w:style>
  <w:style w:type="character" w:customStyle="1" w:styleId="PieddepageCar">
    <w:name w:val="Pied de page Car"/>
    <w:basedOn w:val="Policepardfaut"/>
    <w:link w:val="Pieddepage"/>
    <w:uiPriority w:val="99"/>
    <w:rsid w:val="001F0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ibnum.education.fr/sites/default/files/romer-analyse-47.pd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planet-terre.ens-lyon.fr/article/determination-latitude-Soleil-etoiles.xml"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1815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Fatet</dc:creator>
  <cp:keywords/>
  <dc:description/>
  <cp:lastModifiedBy>Claudine Ageorges</cp:lastModifiedBy>
  <cp:revision>2</cp:revision>
  <dcterms:created xsi:type="dcterms:W3CDTF">2020-04-09T16:04:00Z</dcterms:created>
  <dcterms:modified xsi:type="dcterms:W3CDTF">2020-04-09T16:04:00Z</dcterms:modified>
</cp:coreProperties>
</file>