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B7" w:rsidRPr="00250D18" w:rsidRDefault="00250D18" w:rsidP="002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Papyrus" w:hAnsi="Papyrus"/>
          <w:b/>
          <w:sz w:val="24"/>
        </w:rPr>
      </w:pPr>
      <w:r w:rsidRPr="00250D18">
        <w:rPr>
          <w:rFonts w:ascii="Papyrus" w:hAnsi="Papyrus"/>
          <w:b/>
          <w:sz w:val="24"/>
        </w:rPr>
        <w:t>Préambule à l’activité expérimentale sur</w:t>
      </w:r>
      <w:r>
        <w:rPr>
          <w:rFonts w:ascii="Papyrus" w:hAnsi="Papyrus"/>
          <w:b/>
          <w:sz w:val="24"/>
        </w:rPr>
        <w:t xml:space="preserve"> : </w:t>
      </w:r>
      <w:r w:rsidR="00AA23B7" w:rsidRPr="00250D18">
        <w:rPr>
          <w:rFonts w:ascii="Papyrus" w:hAnsi="Papyrus"/>
          <w:b/>
          <w:sz w:val="24"/>
        </w:rPr>
        <w:t xml:space="preserve">Energie </w:t>
      </w:r>
      <w:r w:rsidRPr="00250D18">
        <w:rPr>
          <w:rFonts w:ascii="Papyrus" w:hAnsi="Papyrus"/>
          <w:b/>
          <w:sz w:val="24"/>
        </w:rPr>
        <w:t>d’un objet lors d’une chute</w:t>
      </w:r>
      <w:r w:rsidR="00AA23B7" w:rsidRPr="00250D18">
        <w:rPr>
          <w:rFonts w:ascii="Papyrus" w:hAnsi="Papyrus"/>
          <w:b/>
          <w:sz w:val="24"/>
        </w:rPr>
        <w:t>.</w:t>
      </w:r>
    </w:p>
    <w:p w:rsidR="009658FE" w:rsidRDefault="009658FE" w:rsidP="009658FE">
      <w:pPr>
        <w:jc w:val="center"/>
      </w:pPr>
    </w:p>
    <w:p w:rsidR="00B536DE" w:rsidRDefault="009658FE" w:rsidP="00B536DE">
      <w:pPr>
        <w:spacing w:after="120" w:line="276" w:lineRule="auto"/>
        <w:ind w:firstLine="709"/>
        <w:jc w:val="both"/>
      </w:pPr>
      <w:r>
        <w:t xml:space="preserve">Vous avez vu en troisième deux formes d’énergies : </w:t>
      </w:r>
    </w:p>
    <w:p w:rsidR="00B536DE" w:rsidRDefault="009E17A3" w:rsidP="00B536DE">
      <w:pPr>
        <w:spacing w:after="120" w:line="276" w:lineRule="auto"/>
        <w:ind w:left="708" w:firstLine="709"/>
        <w:jc w:val="both"/>
      </w:pPr>
      <w:r>
        <w:t xml:space="preserve">- </w:t>
      </w:r>
      <w:r w:rsidR="009658FE">
        <w:t>celle « de position »</w:t>
      </w:r>
      <w:r w:rsidR="00B536DE">
        <w:t xml:space="preserve"> et</w:t>
      </w:r>
    </w:p>
    <w:p w:rsidR="00B536DE" w:rsidRDefault="009E17A3" w:rsidP="00B536DE">
      <w:pPr>
        <w:spacing w:after="120" w:line="276" w:lineRule="auto"/>
        <w:ind w:left="708" w:firstLine="709"/>
        <w:jc w:val="both"/>
      </w:pPr>
      <w:r>
        <w:t xml:space="preserve">- </w:t>
      </w:r>
      <w:r w:rsidR="009658FE">
        <w:t xml:space="preserve">celle « de </w:t>
      </w:r>
      <w:r w:rsidR="007D3CD3">
        <w:t>mouvement</w:t>
      </w:r>
      <w:r w:rsidR="009658FE">
        <w:t xml:space="preserve"> » (dite « cinétique » mot qui </w:t>
      </w:r>
      <w:r w:rsidR="009658FE" w:rsidRPr="009658FE">
        <w:t>a pour origine le</w:t>
      </w:r>
      <w:r w:rsidR="007D3CD3">
        <w:t>s</w:t>
      </w:r>
      <w:r w:rsidR="009658FE" w:rsidRPr="009658FE">
        <w:t xml:space="preserve"> mot</w:t>
      </w:r>
      <w:r w:rsidR="007D3CD3">
        <w:t>s</w:t>
      </w:r>
      <w:r w:rsidR="009658FE" w:rsidRPr="009658FE">
        <w:t xml:space="preserve"> grec</w:t>
      </w:r>
      <w:r w:rsidR="007D3CD3">
        <w:t>s</w:t>
      </w:r>
      <w:r w:rsidR="009658FE" w:rsidRPr="009658FE">
        <w:t xml:space="preserve"> </w:t>
      </w:r>
      <w:proofErr w:type="spellStart"/>
      <w:r w:rsidR="009658FE" w:rsidRPr="009658FE">
        <w:t>kinêticos</w:t>
      </w:r>
      <w:proofErr w:type="spellEnd"/>
      <w:r w:rsidR="009658FE" w:rsidRPr="009658FE">
        <w:t xml:space="preserve"> qui signifie </w:t>
      </w:r>
      <w:r w:rsidR="009658FE">
        <w:t>« </w:t>
      </w:r>
      <w:r w:rsidR="009658FE" w:rsidRPr="009658FE">
        <w:t>mobile</w:t>
      </w:r>
      <w:r w:rsidR="009658FE">
        <w:t> »</w:t>
      </w:r>
      <w:r w:rsidR="007D3CD3">
        <w:t xml:space="preserve"> et</w:t>
      </w:r>
      <w:r w:rsidR="009658FE">
        <w:t xml:space="preserve"> </w:t>
      </w:r>
      <w:proofErr w:type="spellStart"/>
      <w:r w:rsidR="009658FE">
        <w:t>kinein</w:t>
      </w:r>
      <w:proofErr w:type="spellEnd"/>
      <w:r w:rsidR="009658FE">
        <w:t> : mouvoir ….)</w:t>
      </w:r>
      <w:r w:rsidR="00B536DE">
        <w:t>.</w:t>
      </w:r>
    </w:p>
    <w:p w:rsidR="009E17A3" w:rsidRDefault="009E17A3" w:rsidP="00B536DE">
      <w:pPr>
        <w:spacing w:after="120" w:line="276" w:lineRule="auto"/>
        <w:ind w:left="708" w:firstLine="709"/>
        <w:jc w:val="both"/>
      </w:pPr>
    </w:p>
    <w:p w:rsidR="00B536DE" w:rsidRDefault="00B536DE" w:rsidP="00B536DE">
      <w:pPr>
        <w:spacing w:after="120" w:line="276" w:lineRule="auto"/>
        <w:jc w:val="both"/>
      </w:pPr>
      <w:r>
        <w:t xml:space="preserve">Par ailleurs vous avez du entendre parler du fait que </w:t>
      </w:r>
      <w:r w:rsidRPr="009E17A3">
        <w:rPr>
          <w:b/>
          <w:sz w:val="24"/>
          <w:u w:val="single"/>
        </w:rPr>
        <w:t xml:space="preserve">la somme de ces deux énergies était, </w:t>
      </w:r>
      <w:r w:rsidRPr="009E17A3">
        <w:rPr>
          <w:b/>
          <w:sz w:val="24"/>
          <w:u w:val="double"/>
        </w:rPr>
        <w:t>dans certains cas</w:t>
      </w:r>
      <w:r w:rsidR="009E17A3">
        <w:rPr>
          <w:b/>
          <w:sz w:val="24"/>
          <w:u w:val="single"/>
        </w:rPr>
        <w:t>,</w:t>
      </w:r>
      <w:r w:rsidRPr="009E17A3">
        <w:rPr>
          <w:b/>
          <w:sz w:val="24"/>
          <w:u w:val="single"/>
        </w:rPr>
        <w:t xml:space="preserve"> constante.</w:t>
      </w:r>
    </w:p>
    <w:p w:rsidR="00B536DE" w:rsidRDefault="00B536DE" w:rsidP="00B536DE">
      <w:pPr>
        <w:spacing w:after="120" w:line="276" w:lineRule="auto"/>
        <w:jc w:val="both"/>
      </w:pPr>
      <w:r>
        <w:t xml:space="preserve">Une autre manière de faire comprendre cela est de dire qu’au fur et à mesure que le système (un certain volume d’eau </w:t>
      </w:r>
      <w:r w:rsidR="00524E61">
        <w:t>ci-dessous</w:t>
      </w:r>
      <w:r>
        <w:t xml:space="preserve">) perd de l’énergie de position, ce même système gagne </w:t>
      </w:r>
      <w:r w:rsidRPr="00B536DE">
        <w:rPr>
          <w:u w:val="single"/>
        </w:rPr>
        <w:t>exactement</w:t>
      </w:r>
      <w:r>
        <w:t xml:space="preserve"> la même quantité d’énergie cinétique </w:t>
      </w:r>
      <w:r w:rsidRPr="00524E61">
        <w:rPr>
          <w:i/>
        </w:rPr>
        <w:t>(de sorte qu’au global la somme des deux soit constante)</w:t>
      </w:r>
      <w:r w:rsidR="00524E61">
        <w:rPr>
          <w:i/>
        </w:rPr>
        <w:t>.</w:t>
      </w:r>
    </w:p>
    <w:p w:rsidR="00B536DE" w:rsidRDefault="00B536DE" w:rsidP="00B536DE">
      <w:pPr>
        <w:jc w:val="both"/>
      </w:pPr>
    </w:p>
    <w:p w:rsidR="00B536DE" w:rsidRPr="009E17A3" w:rsidRDefault="00B536DE" w:rsidP="00B536DE">
      <w:pPr>
        <w:ind w:firstLine="708"/>
        <w:jc w:val="center"/>
        <w:rPr>
          <w:b/>
          <w:sz w:val="32"/>
          <w:u w:val="single"/>
        </w:rPr>
      </w:pPr>
      <w:r w:rsidRPr="009E17A3">
        <w:rPr>
          <w:sz w:val="32"/>
        </w:rPr>
        <w:t>Aujourd’hui je vous propose d’aller</w:t>
      </w:r>
      <w:r w:rsidRPr="009E17A3">
        <w:rPr>
          <w:b/>
          <w:sz w:val="32"/>
          <w:u w:val="single"/>
        </w:rPr>
        <w:t xml:space="preserve"> vérifier si c’est vrai ou pas …</w:t>
      </w:r>
    </w:p>
    <w:p w:rsidR="00530032" w:rsidRDefault="00530032" w:rsidP="00B536DE">
      <w:pPr>
        <w:jc w:val="both"/>
      </w:pPr>
    </w:p>
    <w:p w:rsidR="00B536DE" w:rsidRPr="00B536DE" w:rsidRDefault="00B536DE" w:rsidP="00B536DE">
      <w:pPr>
        <w:ind w:firstLine="708"/>
        <w:jc w:val="both"/>
        <w:rPr>
          <w:i/>
        </w:rPr>
      </w:pPr>
      <w:r w:rsidRPr="00B536DE">
        <w:rPr>
          <w:i/>
        </w:rPr>
        <w:t>En classe de troisième, le cas du barrage à vocation de production électrique est emblématique de cet échange entre ces deux formes d’énergie car il permet en plus de faire le lien avec la partie sur la puissance et s</w:t>
      </w:r>
      <w:r w:rsidR="00524E61">
        <w:rPr>
          <w:i/>
        </w:rPr>
        <w:t xml:space="preserve">a relation </w:t>
      </w:r>
      <w:r w:rsidRPr="00B536DE">
        <w:rPr>
          <w:i/>
        </w:rPr>
        <w:t>avec l’énergie justement.</w:t>
      </w:r>
    </w:p>
    <w:p w:rsidR="00B536DE" w:rsidRDefault="00B536DE" w:rsidP="00B536DE">
      <w:pPr>
        <w:jc w:val="both"/>
      </w:pPr>
    </w:p>
    <w:p w:rsidR="009658FE" w:rsidRDefault="009658FE" w:rsidP="009658FE">
      <w:pPr>
        <w:jc w:val="center"/>
      </w:pPr>
    </w:p>
    <w:p w:rsidR="009658FE" w:rsidRDefault="009658FE" w:rsidP="009658FE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45pt;margin-top:158.05pt;width:87.75pt;height:36pt;z-index:251660288;mso-width-relative:margin;mso-height-relative:margin;v-text-anchor:middle" strokecolor="white [3212]">
            <v:textbox style="mso-next-textbox:#_x0000_s1026" inset="0,0,0,0">
              <w:txbxContent>
                <w:p w:rsidR="009658FE" w:rsidRPr="006506D2" w:rsidRDefault="009658FE" w:rsidP="009658FE">
                  <w:pPr>
                    <w:rPr>
                      <w:b/>
                    </w:rPr>
                  </w:pPr>
                  <w:proofErr w:type="gramStart"/>
                  <w:r w:rsidRPr="006506D2">
                    <w:rPr>
                      <w:b/>
                    </w:rPr>
                    <w:t>énergie</w:t>
                  </w:r>
                  <w:proofErr w:type="gramEnd"/>
                </w:p>
                <w:p w:rsidR="009658FE" w:rsidRDefault="009658FE" w:rsidP="009658FE">
                  <w:r>
                    <w:t>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5.2pt;margin-top:167.8pt;width:117.5pt;height:0;z-index:251665408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.45pt;margin-top:151.95pt;width:86.25pt;height:36pt;z-index:251663360;mso-width-relative:margin;mso-height-relative:margin;v-text-anchor:middle" strokecolor="white [3212]">
            <v:textbox style="mso-next-textbox:#_x0000_s1029" inset="0,0,0,0">
              <w:txbxContent>
                <w:p w:rsidR="009658FE" w:rsidRPr="006506D2" w:rsidRDefault="009658FE" w:rsidP="009658FE">
                  <w:pPr>
                    <w:rPr>
                      <w:b/>
                    </w:rPr>
                  </w:pPr>
                  <w:proofErr w:type="gramStart"/>
                  <w:r w:rsidRPr="006506D2">
                    <w:rPr>
                      <w:b/>
                    </w:rPr>
                    <w:t>énergie</w:t>
                  </w:r>
                  <w:proofErr w:type="gramEnd"/>
                </w:p>
                <w:p w:rsidR="009658FE" w:rsidRDefault="009658FE" w:rsidP="009658FE">
                  <w:r>
                    <w:t>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248.45pt;margin-top:167.8pt;width:85pt;height:6pt;flip:x y;z-index:251662336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86.7pt;margin-top:127.95pt;width:65pt;height:18.75pt;z-index:251666432;mso-width-relative:margin;mso-height-relative:margin;v-text-anchor:middle" strokecolor="white [3212]">
            <v:textbox style="mso-next-textbox:#_x0000_s1032" inset="0,0,0,0">
              <w:txbxContent>
                <w:p w:rsidR="009658FE" w:rsidRPr="006D49F6" w:rsidRDefault="009658FE" w:rsidP="009658FE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alternateur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21.95pt;margin-top:12.55pt;width:81pt;height:36pt;z-index:251664384;mso-width-relative:margin;mso-height-relative:margin;v-text-anchor:middle" strokecolor="white [3212]">
            <v:textbox style="mso-next-textbox:#_x0000_s1030" inset="0,0,0,0">
              <w:txbxContent>
                <w:p w:rsidR="009658FE" w:rsidRPr="006506D2" w:rsidRDefault="009658FE" w:rsidP="009658FE">
                  <w:pPr>
                    <w:rPr>
                      <w:b/>
                    </w:rPr>
                  </w:pPr>
                  <w:proofErr w:type="gramStart"/>
                  <w:r w:rsidRPr="006506D2">
                    <w:rPr>
                      <w:b/>
                    </w:rPr>
                    <w:t>énergie</w:t>
                  </w:r>
                  <w:proofErr w:type="gramEnd"/>
                </w:p>
                <w:p w:rsidR="009658FE" w:rsidRDefault="009658FE" w:rsidP="009658FE">
                  <w:r>
                    <w:t>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421.2pt;margin-top:32.05pt;width:72.5pt;height:52.5pt;z-index:251661312;mso-width-relative:margin;mso-height-relative:margin;v-text-anchor:middle" strokecolor="white [3212]">
            <v:textbox style="mso-next-textbox:#_x0000_s1027" inset="0,0,0,0">
              <w:txbxContent>
                <w:p w:rsidR="009658FE" w:rsidRPr="006506D2" w:rsidRDefault="009658FE" w:rsidP="009658FE">
                  <w:pPr>
                    <w:rPr>
                      <w:b/>
                    </w:rPr>
                  </w:pPr>
                  <w:proofErr w:type="gramStart"/>
                  <w:r w:rsidRPr="006506D2">
                    <w:rPr>
                      <w:b/>
                    </w:rPr>
                    <w:t>énergie</w:t>
                  </w:r>
                  <w:proofErr w:type="gramEnd"/>
                </w:p>
                <w:p w:rsidR="009658FE" w:rsidRDefault="009658FE" w:rsidP="009658FE">
                  <w:r>
                    <w:t>……………………</w:t>
                  </w:r>
                </w:p>
                <w:p w:rsidR="009658FE" w:rsidRDefault="009658FE" w:rsidP="009658FE">
                  <w:r>
                    <w:t>……</w:t>
                  </w:r>
                </w:p>
                <w:p w:rsidR="009658FE" w:rsidRDefault="009658FE" w:rsidP="009658FE">
                  <w:r>
                    <w:t>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052311" cy="3067050"/>
            <wp:effectExtent l="19050" t="0" r="0" b="0"/>
            <wp:docPr id="2" name="il_fi" descr="http://pages3emes.free.fr/wp-content/uploads/Copie-de-hydroelectricite-sc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ges3emes.free.fr/wp-content/uploads/Copie-de-hydroelectricite-schem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11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FE" w:rsidRDefault="009658FE" w:rsidP="009658FE">
      <w:pPr>
        <w:jc w:val="center"/>
      </w:pPr>
    </w:p>
    <w:p w:rsidR="009658FE" w:rsidRDefault="009658FE" w:rsidP="009658FE">
      <w:pPr>
        <w:jc w:val="center"/>
      </w:pPr>
    </w:p>
    <w:p w:rsidR="00530032" w:rsidRDefault="00530032" w:rsidP="007D3CD3">
      <w:pPr>
        <w:ind w:firstLine="708"/>
      </w:pPr>
      <w:r>
        <w:t xml:space="preserve">Pour vérifier cette conservation de l’énergie, je vous propose (non pas d’aller faire des mesures sur un barrage hydroélectrique) mais de </w:t>
      </w:r>
      <w:r w:rsidRPr="009E17A3">
        <w:rPr>
          <w:b/>
          <w:sz w:val="32"/>
          <w:u w:val="double"/>
        </w:rPr>
        <w:t>réaliser des chutes d’objets</w:t>
      </w:r>
      <w:r w:rsidRPr="009E17A3">
        <w:rPr>
          <w:sz w:val="32"/>
        </w:rPr>
        <w:t xml:space="preserve"> </w:t>
      </w:r>
      <w:r>
        <w:t>(à votre choix).</w:t>
      </w:r>
    </w:p>
    <w:p w:rsidR="00530032" w:rsidRDefault="00530032"/>
    <w:p w:rsidR="009658FE" w:rsidRPr="009E17A3" w:rsidRDefault="00530032" w:rsidP="009E17A3">
      <w:pPr>
        <w:jc w:val="center"/>
        <w:rPr>
          <w:b/>
          <w:sz w:val="32"/>
          <w:u w:val="single"/>
        </w:rPr>
      </w:pPr>
      <w:r w:rsidRPr="009E17A3">
        <w:rPr>
          <w:b/>
          <w:sz w:val="32"/>
          <w:u w:val="single"/>
        </w:rPr>
        <w:t xml:space="preserve">Pour vérifier si </w:t>
      </w:r>
      <w:r w:rsidR="007D3CD3" w:rsidRPr="009E17A3">
        <w:rPr>
          <w:b/>
          <w:sz w:val="32"/>
          <w:u w:val="single"/>
        </w:rPr>
        <w:t xml:space="preserve">la conservation de l’énergie est vraie </w:t>
      </w:r>
      <w:r w:rsidRPr="009E17A3">
        <w:rPr>
          <w:b/>
          <w:sz w:val="32"/>
          <w:u w:val="single"/>
        </w:rPr>
        <w:t>ou non, que quoi avez-vous besoin</w:t>
      </w:r>
      <w:r w:rsidR="007D3CD3" w:rsidRPr="009E17A3">
        <w:rPr>
          <w:b/>
          <w:sz w:val="32"/>
          <w:u w:val="single"/>
        </w:rPr>
        <w:t> ???</w:t>
      </w:r>
    </w:p>
    <w:p w:rsidR="007D3CD3" w:rsidRDefault="007D3CD3">
      <w:r>
        <w:br w:type="page"/>
      </w:r>
    </w:p>
    <w:p w:rsidR="007D3CD3" w:rsidRDefault="007D3CD3" w:rsidP="007D3CD3">
      <w:pPr>
        <w:jc w:val="center"/>
        <w:rPr>
          <w:b/>
          <w:sz w:val="36"/>
        </w:rPr>
      </w:pPr>
      <w:r w:rsidRPr="007D3CD3">
        <w:rPr>
          <w:b/>
          <w:sz w:val="36"/>
        </w:rPr>
        <w:lastRenderedPageBreak/>
        <w:t>Jokers</w:t>
      </w:r>
      <w:r>
        <w:rPr>
          <w:b/>
          <w:sz w:val="36"/>
        </w:rPr>
        <w:t xml:space="preserve"> ou aides</w:t>
      </w:r>
    </w:p>
    <w:p w:rsidR="007D3CD3" w:rsidRPr="007D3CD3" w:rsidRDefault="007D3CD3" w:rsidP="007D3CD3">
      <w:pPr>
        <w:jc w:val="center"/>
        <w:rPr>
          <w:b/>
          <w:sz w:val="36"/>
        </w:rPr>
      </w:pPr>
    </w:p>
    <w:p w:rsidR="007D3CD3" w:rsidRPr="007D3CD3" w:rsidRDefault="007D3CD3">
      <w:pPr>
        <w:rPr>
          <w:b/>
          <w:u w:val="single"/>
        </w:rPr>
      </w:pPr>
      <w:r w:rsidRPr="007D3CD3">
        <w:rPr>
          <w:b/>
          <w:u w:val="single"/>
        </w:rPr>
        <w:t>- 1</w:t>
      </w:r>
      <w:r w:rsidRPr="007D3CD3">
        <w:rPr>
          <w:b/>
          <w:u w:val="single"/>
          <w:vertAlign w:val="superscript"/>
        </w:rPr>
        <w:t>ère</w:t>
      </w:r>
      <w:r w:rsidRPr="007D3CD3">
        <w:rPr>
          <w:b/>
          <w:u w:val="single"/>
        </w:rPr>
        <w:t xml:space="preserve"> aide : de quelle grandeur dépendent ces </w:t>
      </w:r>
      <w:r w:rsidR="00244363">
        <w:rPr>
          <w:b/>
          <w:u w:val="single"/>
        </w:rPr>
        <w:t xml:space="preserve">deux </w:t>
      </w:r>
      <w:r w:rsidRPr="007D3CD3">
        <w:rPr>
          <w:b/>
          <w:u w:val="single"/>
        </w:rPr>
        <w:t>énergies ?</w:t>
      </w:r>
    </w:p>
    <w:p w:rsidR="00244363" w:rsidRDefault="00244363" w:rsidP="007D3CD3">
      <w:pPr>
        <w:ind w:firstLine="708"/>
        <w:jc w:val="both"/>
        <w:rPr>
          <w:b/>
        </w:rPr>
      </w:pPr>
    </w:p>
    <w:p w:rsidR="007D3CD3" w:rsidRPr="007D3CD3" w:rsidRDefault="007D3CD3" w:rsidP="007D3CD3">
      <w:pPr>
        <w:ind w:firstLine="708"/>
        <w:jc w:val="both"/>
      </w:pPr>
      <w:r w:rsidRPr="007D3CD3">
        <w:rPr>
          <w:b/>
        </w:rPr>
        <w:t>Energie de position est aussi appelé énergie potentielle de pesanteur</w:t>
      </w:r>
      <w:r w:rsidRPr="007D3CD3">
        <w:t>.</w:t>
      </w:r>
    </w:p>
    <w:p w:rsidR="007D3CD3" w:rsidRDefault="007D3CD3" w:rsidP="007D3CD3">
      <w:pPr>
        <w:ind w:firstLine="708"/>
        <w:jc w:val="both"/>
      </w:pPr>
      <w:r w:rsidRPr="00354E4F">
        <w:t>Cette énergie est d’autant</w:t>
      </w:r>
      <w:r>
        <w:t xml:space="preserve"> </w:t>
      </w:r>
      <w:r w:rsidRPr="00354E4F">
        <w:t>plus grande que la masse du système est grande, que l’altitude du système est</w:t>
      </w:r>
      <w:r>
        <w:t xml:space="preserve"> </w:t>
      </w:r>
      <w:r w:rsidRPr="00354E4F">
        <w:t>élevée et que le champ de pesanteur est important.</w:t>
      </w:r>
    </w:p>
    <w:p w:rsidR="007D3CD3" w:rsidRDefault="007D3CD3" w:rsidP="007D3CD3">
      <w:pPr>
        <w:ind w:firstLine="708"/>
        <w:jc w:val="both"/>
      </w:pPr>
    </w:p>
    <w:p w:rsidR="007D3CD3" w:rsidRPr="00A16258" w:rsidRDefault="007D3CD3" w:rsidP="007D3CD3">
      <w:pPr>
        <w:ind w:firstLine="708"/>
        <w:jc w:val="both"/>
      </w:pPr>
      <w:r>
        <w:t>Dans un</w:t>
      </w:r>
      <w:r w:rsidRPr="00A16258">
        <w:t xml:space="preserve"> champ de pesanteur uniforme, un objet ponctuel de masse </w:t>
      </w:r>
      <w:r>
        <w:t>« </w:t>
      </w:r>
      <w:r w:rsidRPr="00A16258">
        <w:t>m</w:t>
      </w:r>
      <w:r>
        <w:t> »</w:t>
      </w:r>
      <w:r w:rsidRPr="00A16258">
        <w:t xml:space="preserve"> possède</w:t>
      </w:r>
      <w:r>
        <w:t xml:space="preserve"> </w:t>
      </w:r>
      <w:r w:rsidRPr="00A16258">
        <w:t xml:space="preserve">une énergie potentielle de pesanteur </w:t>
      </w:r>
      <w:proofErr w:type="spellStart"/>
      <w:r w:rsidRPr="00A16258">
        <w:t>E</w:t>
      </w:r>
      <w:r w:rsidRPr="00A16258">
        <w:rPr>
          <w:vertAlign w:val="subscript"/>
        </w:rPr>
        <w:t>pp</w:t>
      </w:r>
      <w:proofErr w:type="spellEnd"/>
      <w:r w:rsidRPr="00A16258">
        <w:t xml:space="preserve"> telle que :</w:t>
      </w:r>
    </w:p>
    <w:p w:rsidR="007D3CD3" w:rsidRPr="00E47EFC" w:rsidRDefault="007D3CD3" w:rsidP="007D3CD3">
      <w:pPr>
        <w:ind w:firstLine="708"/>
        <w:jc w:val="center"/>
        <w:rPr>
          <w:i/>
        </w:rPr>
      </w:pPr>
      <w:proofErr w:type="spellStart"/>
      <w:r w:rsidRPr="005429A3">
        <w:rPr>
          <w:b/>
          <w:sz w:val="28"/>
        </w:rPr>
        <w:t>E</w:t>
      </w:r>
      <w:r w:rsidRPr="005429A3">
        <w:rPr>
          <w:b/>
          <w:sz w:val="28"/>
          <w:vertAlign w:val="subscript"/>
        </w:rPr>
        <w:t>pp</w:t>
      </w:r>
      <w:proofErr w:type="spellEnd"/>
      <w:r w:rsidRPr="005429A3">
        <w:rPr>
          <w:b/>
          <w:sz w:val="28"/>
        </w:rPr>
        <w:t xml:space="preserve"> = </w:t>
      </w:r>
      <w:proofErr w:type="spellStart"/>
      <w:r w:rsidRPr="005429A3">
        <w:rPr>
          <w:b/>
          <w:sz w:val="28"/>
        </w:rPr>
        <w:t>mgz</w:t>
      </w:r>
      <w:proofErr w:type="spellEnd"/>
      <w:r w:rsidRPr="005429A3">
        <w:rPr>
          <w:b/>
          <w:sz w:val="28"/>
        </w:rPr>
        <w:t xml:space="preserve"> </w:t>
      </w:r>
      <w:r w:rsidRPr="005429A3">
        <w:rPr>
          <w:i/>
        </w:rPr>
        <w:t xml:space="preserve">+ </w:t>
      </w:r>
      <w:proofErr w:type="spellStart"/>
      <w:r w:rsidRPr="005429A3">
        <w:rPr>
          <w:i/>
        </w:rPr>
        <w:t>Cte</w:t>
      </w:r>
      <w:proofErr w:type="spellEnd"/>
      <w:r w:rsidRPr="00250D18"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250D18">
        <w:rPr>
          <w:sz w:val="28"/>
        </w:rPr>
        <w:t>ou</w:t>
      </w:r>
      <w:r>
        <w:rPr>
          <w:sz w:val="28"/>
        </w:rPr>
        <w:tab/>
      </w:r>
      <w:r>
        <w:rPr>
          <w:b/>
          <w:sz w:val="28"/>
        </w:rPr>
        <w:t xml:space="preserve"> </w:t>
      </w:r>
      <w:proofErr w:type="spellStart"/>
      <w:r w:rsidRPr="005429A3">
        <w:rPr>
          <w:b/>
          <w:sz w:val="28"/>
        </w:rPr>
        <w:t>E</w:t>
      </w:r>
      <w:r w:rsidRPr="005429A3">
        <w:rPr>
          <w:b/>
          <w:sz w:val="28"/>
          <w:vertAlign w:val="subscript"/>
        </w:rPr>
        <w:t>pp</w:t>
      </w:r>
      <w:proofErr w:type="spellEnd"/>
      <w:r w:rsidRPr="005429A3">
        <w:rPr>
          <w:b/>
          <w:sz w:val="28"/>
        </w:rPr>
        <w:t xml:space="preserve"> = </w:t>
      </w:r>
      <w:proofErr w:type="spellStart"/>
      <w:r w:rsidRPr="005429A3">
        <w:rPr>
          <w:b/>
          <w:sz w:val="28"/>
        </w:rPr>
        <w:t>mg</w:t>
      </w:r>
      <w:r>
        <w:rPr>
          <w:b/>
          <w:sz w:val="28"/>
        </w:rPr>
        <w:t>y</w:t>
      </w:r>
      <w:proofErr w:type="spellEnd"/>
      <w:r>
        <w:rPr>
          <w:b/>
          <w:sz w:val="28"/>
        </w:rPr>
        <w:t xml:space="preserve"> </w:t>
      </w:r>
      <w:r w:rsidRPr="005429A3">
        <w:rPr>
          <w:i/>
        </w:rPr>
        <w:t xml:space="preserve">+ </w:t>
      </w:r>
      <w:proofErr w:type="spellStart"/>
      <w:r w:rsidRPr="005429A3">
        <w:rPr>
          <w:i/>
        </w:rPr>
        <w:t>Cte</w:t>
      </w:r>
      <w:proofErr w:type="spellEnd"/>
    </w:p>
    <w:p w:rsidR="007D3CD3" w:rsidRDefault="007D3CD3" w:rsidP="007D3CD3">
      <w:pPr>
        <w:ind w:firstLine="708"/>
        <w:jc w:val="both"/>
      </w:pPr>
      <w:proofErr w:type="gramStart"/>
      <w:r w:rsidRPr="00A16258">
        <w:t>où</w:t>
      </w:r>
      <w:proofErr w:type="gramEnd"/>
      <w:r w:rsidRPr="00A16258">
        <w:t xml:space="preserve"> </w:t>
      </w:r>
      <w:r>
        <w:tab/>
        <w:t>m est la masse de l’objet (kg),</w:t>
      </w:r>
    </w:p>
    <w:p w:rsidR="007D3CD3" w:rsidRDefault="007D3CD3" w:rsidP="007D3CD3">
      <w:pPr>
        <w:ind w:left="708" w:firstLine="708"/>
        <w:jc w:val="both"/>
      </w:pPr>
      <w:proofErr w:type="gramStart"/>
      <w:r w:rsidRPr="00A16258">
        <w:t>g</w:t>
      </w:r>
      <w:proofErr w:type="gramEnd"/>
      <w:r w:rsidRPr="00A16258">
        <w:t xml:space="preserve"> est l’intensité du champ de pesanteur (sur</w:t>
      </w:r>
      <w:r>
        <w:t xml:space="preserve"> </w:t>
      </w:r>
      <w:r w:rsidRPr="00A16258">
        <w:t xml:space="preserve">Terre g </w:t>
      </w:r>
      <w:r>
        <w:t>~</w:t>
      </w:r>
      <w:r w:rsidRPr="00A16258">
        <w:t xml:space="preserve"> 9,8 N.kg</w:t>
      </w:r>
      <w:r>
        <w:t xml:space="preserve"> </w:t>
      </w:r>
      <w:r w:rsidRPr="00A16258">
        <w:rPr>
          <w:vertAlign w:val="superscript"/>
        </w:rPr>
        <w:t>–1</w:t>
      </w:r>
      <w:r>
        <w:t>),</w:t>
      </w:r>
    </w:p>
    <w:p w:rsidR="007D3CD3" w:rsidRPr="00A16258" w:rsidRDefault="007D3CD3" w:rsidP="007D3CD3">
      <w:pPr>
        <w:ind w:left="1416"/>
        <w:jc w:val="both"/>
      </w:pPr>
      <w:proofErr w:type="gramStart"/>
      <w:r>
        <w:t>z</w:t>
      </w:r>
      <w:proofErr w:type="gramEnd"/>
      <w:r>
        <w:t xml:space="preserve"> ou y désigne </w:t>
      </w:r>
      <w:r w:rsidRPr="00A16258">
        <w:t>l’altitude de l’objet (m)</w:t>
      </w:r>
      <w:r>
        <w:t xml:space="preserve"> ; </w:t>
      </w:r>
      <w:r w:rsidRPr="00250D18">
        <w:rPr>
          <w:i/>
        </w:rPr>
        <w:t>elle est comptée comme les altitudes des alpinistes</w:t>
      </w:r>
      <w:r>
        <w:t>.</w:t>
      </w:r>
    </w:p>
    <w:p w:rsidR="007D3CD3" w:rsidRDefault="007D3CD3" w:rsidP="007D3CD3">
      <w:pPr>
        <w:jc w:val="both"/>
      </w:pPr>
      <w:r w:rsidRPr="00A16258">
        <w:t>L’énergie potentielle de pesanteur s’exprime en joule (J)</w:t>
      </w:r>
      <w:r>
        <w:t xml:space="preserve"> </w:t>
      </w:r>
      <w:r w:rsidRPr="00A16258">
        <w:rPr>
          <w:i/>
          <w:sz w:val="20"/>
        </w:rPr>
        <w:t xml:space="preserve">ce qui correspond aussi </w:t>
      </w:r>
      <w:r>
        <w:rPr>
          <w:i/>
          <w:sz w:val="20"/>
        </w:rPr>
        <w:t>à des</w:t>
      </w:r>
      <w:r w:rsidRPr="00A16258">
        <w:rPr>
          <w:i/>
          <w:sz w:val="20"/>
        </w:rPr>
        <w:t xml:space="preserve"> N.m</w:t>
      </w:r>
      <w:r w:rsidRPr="00A16258">
        <w:t>.</w:t>
      </w:r>
    </w:p>
    <w:p w:rsidR="007D3CD3" w:rsidRPr="007D3CD3" w:rsidRDefault="007D3CD3" w:rsidP="007D3CD3">
      <w:pPr>
        <w:ind w:firstLine="708"/>
        <w:jc w:val="both"/>
        <w:rPr>
          <w:i/>
          <w:sz w:val="20"/>
        </w:rPr>
      </w:pPr>
      <w:r w:rsidRPr="007D3CD3">
        <w:rPr>
          <w:i/>
          <w:sz w:val="20"/>
        </w:rPr>
        <w:t xml:space="preserve">La définition de l’énergie potentielle de pesanteur, montre qu’elle est définie par rapport à une altitude prise comme référence. En fonction du problème, on pourra prendre </w:t>
      </w:r>
      <w:proofErr w:type="spellStart"/>
      <w:r w:rsidRPr="007D3CD3">
        <w:rPr>
          <w:i/>
          <w:sz w:val="20"/>
        </w:rPr>
        <w:t>E</w:t>
      </w:r>
      <w:r w:rsidRPr="007D3CD3">
        <w:rPr>
          <w:i/>
          <w:sz w:val="20"/>
          <w:vertAlign w:val="subscript"/>
        </w:rPr>
        <w:t>pp</w:t>
      </w:r>
      <w:proofErr w:type="spellEnd"/>
      <w:r w:rsidRPr="007D3CD3">
        <w:rPr>
          <w:i/>
          <w:sz w:val="20"/>
        </w:rPr>
        <w:t xml:space="preserve"> = 0 (pour z ou y  = 0 m) à l’endroit qui semblera le plus judicieux. Par exemple, l</w:t>
      </w:r>
      <w:r>
        <w:rPr>
          <w:i/>
          <w:sz w:val="20"/>
        </w:rPr>
        <w:t>e sol</w:t>
      </w:r>
      <w:r w:rsidRPr="007D3CD3">
        <w:rPr>
          <w:i/>
          <w:sz w:val="20"/>
        </w:rPr>
        <w:t>, le niveau de la mer pour étudier l’ascension d’un ballon, la surface de la table de tennis de table pour étudier le mouvement d’une balle de ping-pong</w:t>
      </w:r>
      <w:r>
        <w:rPr>
          <w:i/>
          <w:sz w:val="20"/>
        </w:rPr>
        <w:t xml:space="preserve"> lors d’un échange de jeu, </w:t>
      </w:r>
      <w:proofErr w:type="spellStart"/>
      <w:r>
        <w:rPr>
          <w:i/>
          <w:sz w:val="20"/>
        </w:rPr>
        <w:t>etc</w:t>
      </w:r>
      <w:proofErr w:type="spellEnd"/>
      <w:r>
        <w:rPr>
          <w:i/>
          <w:sz w:val="20"/>
        </w:rPr>
        <w:t xml:space="preserve"> …</w:t>
      </w:r>
    </w:p>
    <w:p w:rsidR="007D3CD3" w:rsidRDefault="007D3CD3" w:rsidP="007D3CD3">
      <w:pPr>
        <w:ind w:firstLine="708"/>
        <w:jc w:val="both"/>
      </w:pPr>
    </w:p>
    <w:p w:rsidR="007D3CD3" w:rsidRPr="007D3CD3" w:rsidRDefault="007D3CD3" w:rsidP="007D3CD3">
      <w:pPr>
        <w:ind w:firstLine="708"/>
        <w:jc w:val="both"/>
      </w:pPr>
      <w:r w:rsidRPr="007D3CD3">
        <w:rPr>
          <w:b/>
        </w:rPr>
        <w:t>Energie cinétique</w:t>
      </w:r>
      <w:r w:rsidRPr="007D3CD3">
        <w:t>.</w:t>
      </w:r>
    </w:p>
    <w:p w:rsidR="007D3CD3" w:rsidRDefault="007D3CD3" w:rsidP="007D3CD3">
      <w:pPr>
        <w:ind w:firstLine="708"/>
        <w:jc w:val="both"/>
      </w:pPr>
      <w:r w:rsidRPr="00A16258">
        <w:t>L’énergie cinétique est proportionnelle à la masse du système mais pas à sa</w:t>
      </w:r>
      <w:r>
        <w:t xml:space="preserve"> </w:t>
      </w:r>
      <w:r w:rsidRPr="00A16258">
        <w:t>vitesse.</w:t>
      </w:r>
    </w:p>
    <w:p w:rsidR="007D3CD3" w:rsidRPr="00A16258" w:rsidRDefault="007D3CD3" w:rsidP="007D3CD3">
      <w:pPr>
        <w:jc w:val="both"/>
      </w:pPr>
      <w:r w:rsidRPr="00A16258">
        <w:t xml:space="preserve">L’énergie cinétique d’un système ponctuel de masse </w:t>
      </w:r>
      <w:r>
        <w:t>« </w:t>
      </w:r>
      <w:r w:rsidRPr="00A16258">
        <w:t>m</w:t>
      </w:r>
      <w:r>
        <w:t> »</w:t>
      </w:r>
      <w:r w:rsidRPr="00A16258">
        <w:t xml:space="preserve"> et animé d’une vitesse de</w:t>
      </w:r>
      <w:r>
        <w:t xml:space="preserve"> </w:t>
      </w:r>
      <w:r w:rsidRPr="00A16258">
        <w:t xml:space="preserve">valeur </w:t>
      </w:r>
      <w:r>
        <w:t>« </w:t>
      </w:r>
      <w:r w:rsidRPr="00A16258">
        <w:t>v</w:t>
      </w:r>
      <w:r>
        <w:t> »</w:t>
      </w:r>
      <w:r w:rsidRPr="00A16258">
        <w:t xml:space="preserve"> est :</w:t>
      </w:r>
    </w:p>
    <w:p w:rsidR="007D3CD3" w:rsidRPr="005429A3" w:rsidRDefault="007D3CD3" w:rsidP="007D3CD3">
      <w:pPr>
        <w:jc w:val="center"/>
        <w:rPr>
          <w:b/>
          <w:sz w:val="28"/>
        </w:rPr>
      </w:pPr>
      <w:proofErr w:type="spellStart"/>
      <w:r w:rsidRPr="005429A3">
        <w:rPr>
          <w:b/>
          <w:sz w:val="28"/>
        </w:rPr>
        <w:t>E</w:t>
      </w:r>
      <w:r w:rsidRPr="005429A3">
        <w:rPr>
          <w:b/>
          <w:sz w:val="28"/>
          <w:vertAlign w:val="subscript"/>
        </w:rPr>
        <w:t>c</w:t>
      </w:r>
      <w:proofErr w:type="spellEnd"/>
      <w:r w:rsidRPr="005429A3">
        <w:rPr>
          <w:b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Pr="005429A3">
        <w:rPr>
          <w:b/>
          <w:sz w:val="28"/>
        </w:rPr>
        <w:t>mv²</w:t>
      </w:r>
    </w:p>
    <w:p w:rsidR="007D3CD3" w:rsidRDefault="007D3CD3" w:rsidP="007D3CD3">
      <w:pPr>
        <w:jc w:val="both"/>
      </w:pPr>
      <w:proofErr w:type="gramStart"/>
      <w:r>
        <w:t>avec</w:t>
      </w:r>
      <w:proofErr w:type="gramEnd"/>
      <w:r>
        <w:t xml:space="preserve"> </w:t>
      </w:r>
      <w:r>
        <w:tab/>
        <w:t>m : masse du système (kg),</w:t>
      </w:r>
    </w:p>
    <w:p w:rsidR="007D3CD3" w:rsidRPr="00A16258" w:rsidRDefault="007D3CD3" w:rsidP="007D3CD3">
      <w:pPr>
        <w:ind w:firstLine="708"/>
        <w:jc w:val="both"/>
      </w:pPr>
      <w:r w:rsidRPr="00A16258">
        <w:t>v valeur de la vitesse (</w:t>
      </w:r>
      <w:proofErr w:type="spellStart"/>
      <w:r w:rsidRPr="00A16258">
        <w:t>m.s</w:t>
      </w:r>
      <w:proofErr w:type="spellEnd"/>
      <w:r w:rsidRPr="00A16258">
        <w:rPr>
          <w:vertAlign w:val="superscript"/>
        </w:rPr>
        <w:t>–1</w:t>
      </w:r>
      <w:r w:rsidRPr="00A16258">
        <w:t>).</w:t>
      </w:r>
    </w:p>
    <w:p w:rsidR="007D3CD3" w:rsidRDefault="007D3CD3" w:rsidP="007D3CD3">
      <w:pPr>
        <w:jc w:val="both"/>
        <w:rPr>
          <w:i/>
          <w:sz w:val="20"/>
        </w:rPr>
      </w:pPr>
      <w:r w:rsidRPr="00A16258">
        <w:t>L’énergie cinétique s’exprime en joule (J)</w:t>
      </w:r>
      <w:r>
        <w:t xml:space="preserve"> </w:t>
      </w:r>
      <w:r w:rsidRPr="00A16258">
        <w:rPr>
          <w:i/>
          <w:sz w:val="20"/>
        </w:rPr>
        <w:t xml:space="preserve">ce qui correspond aussi à des </w:t>
      </w:r>
      <w:proofErr w:type="spellStart"/>
      <w:r w:rsidRPr="00A16258">
        <w:rPr>
          <w:i/>
          <w:sz w:val="20"/>
        </w:rPr>
        <w:t>kg.m²</w:t>
      </w:r>
      <w:proofErr w:type="spellEnd"/>
      <w:r w:rsidRPr="00A16258">
        <w:rPr>
          <w:i/>
          <w:sz w:val="20"/>
        </w:rPr>
        <w:t>.s</w:t>
      </w:r>
      <w:r w:rsidRPr="00A16258">
        <w:rPr>
          <w:i/>
          <w:sz w:val="20"/>
          <w:vertAlign w:val="superscript"/>
        </w:rPr>
        <w:t>–</w:t>
      </w:r>
      <w:r w:rsidRPr="00A16258">
        <w:rPr>
          <w:i/>
          <w:sz w:val="20"/>
        </w:rPr>
        <w:t>²</w:t>
      </w:r>
      <w:r>
        <w:rPr>
          <w:i/>
          <w:sz w:val="20"/>
        </w:rPr>
        <w:t>.</w:t>
      </w:r>
    </w:p>
    <w:p w:rsidR="007D3CD3" w:rsidRDefault="007D3CD3" w:rsidP="007D3CD3">
      <w:pPr>
        <w:jc w:val="right"/>
      </w:pPr>
      <w:r w:rsidRPr="00A16258">
        <w:rPr>
          <w:b/>
        </w:rPr>
        <w:t>Rem.</w:t>
      </w:r>
      <w:r>
        <w:t xml:space="preserve"> : </w:t>
      </w:r>
      <w:r w:rsidRPr="00A16258">
        <w:t>Vous avez déjà rencontrée cette expression en classe de troisième.</w:t>
      </w:r>
    </w:p>
    <w:p w:rsidR="007D3CD3" w:rsidRDefault="007D3CD3"/>
    <w:p w:rsidR="009E17A3" w:rsidRPr="00244363" w:rsidRDefault="00244363">
      <w:pPr>
        <w:rPr>
          <w:b/>
          <w:sz w:val="24"/>
          <w:u w:val="single"/>
        </w:rPr>
      </w:pPr>
      <w:r w:rsidRPr="00244363">
        <w:rPr>
          <w:b/>
          <w:sz w:val="24"/>
          <w:u w:val="single"/>
        </w:rPr>
        <w:t>Vous ave</w:t>
      </w:r>
      <w:r>
        <w:rPr>
          <w:b/>
          <w:sz w:val="24"/>
          <w:u w:val="single"/>
        </w:rPr>
        <w:t>z</w:t>
      </w:r>
      <w:r w:rsidRPr="00244363">
        <w:rPr>
          <w:b/>
          <w:sz w:val="24"/>
          <w:u w:val="single"/>
        </w:rPr>
        <w:t xml:space="preserve"> besoin de connaître :</w:t>
      </w:r>
    </w:p>
    <w:p w:rsidR="00244363" w:rsidRDefault="00244363">
      <w:r>
        <w:tab/>
        <w:t xml:space="preserve">- </w:t>
      </w:r>
    </w:p>
    <w:p w:rsidR="00244363" w:rsidRDefault="00244363">
      <w:r>
        <w:tab/>
        <w:t xml:space="preserve">- </w:t>
      </w:r>
    </w:p>
    <w:p w:rsidR="00244363" w:rsidRDefault="00244363" w:rsidP="00244363">
      <w:pPr>
        <w:ind w:firstLine="708"/>
      </w:pPr>
      <w:r>
        <w:t xml:space="preserve">- </w:t>
      </w:r>
    </w:p>
    <w:p w:rsidR="00244363" w:rsidRDefault="00244363" w:rsidP="00244363">
      <w:pPr>
        <w:ind w:firstLine="708"/>
      </w:pPr>
      <w:r>
        <w:t>- « g » est connu à la surface de la Terre (il vaut environ 10 N/kg pour être plus précis 9,81 N.kg</w:t>
      </w:r>
      <w:r w:rsidRPr="00244363">
        <w:rPr>
          <w:vertAlign w:val="superscript"/>
        </w:rPr>
        <w:t>-1</w:t>
      </w:r>
      <w:r w:rsidRPr="00244363">
        <w:t xml:space="preserve"> sous nos latitudes</w:t>
      </w:r>
      <w:r>
        <w:t xml:space="preserve"> bordelaises)</w:t>
      </w:r>
    </w:p>
    <w:p w:rsidR="009E17A3" w:rsidRDefault="009E17A3"/>
    <w:p w:rsidR="00244363" w:rsidRDefault="00244363"/>
    <w:p w:rsidR="00244363" w:rsidRDefault="00244363"/>
    <w:p w:rsidR="00244363" w:rsidRDefault="00244363"/>
    <w:p w:rsidR="00244363" w:rsidRDefault="00244363"/>
    <w:p w:rsidR="007D3CD3" w:rsidRPr="009E17A3" w:rsidRDefault="007D3CD3">
      <w:pPr>
        <w:rPr>
          <w:b/>
          <w:u w:val="single"/>
        </w:rPr>
      </w:pPr>
      <w:r w:rsidRPr="009E17A3">
        <w:rPr>
          <w:b/>
          <w:u w:val="single"/>
        </w:rPr>
        <w:t>- 2</w:t>
      </w:r>
      <w:r w:rsidRPr="009E17A3">
        <w:rPr>
          <w:b/>
          <w:u w:val="single"/>
          <w:vertAlign w:val="superscript"/>
        </w:rPr>
        <w:t>ème</w:t>
      </w:r>
      <w:r w:rsidRPr="009E17A3">
        <w:rPr>
          <w:b/>
          <w:u w:val="single"/>
        </w:rPr>
        <w:t xml:space="preserve"> aide : comment allez-vous mesurer ces grandeurs ?</w:t>
      </w:r>
    </w:p>
    <w:p w:rsidR="007D3CD3" w:rsidRDefault="007D3CD3"/>
    <w:p w:rsidR="00244363" w:rsidRDefault="00244363">
      <w:r>
        <w:tab/>
        <w:t xml:space="preserve">Discussion avec les élèves si besoin et </w:t>
      </w:r>
    </w:p>
    <w:p w:rsidR="00244363" w:rsidRDefault="00244363"/>
    <w:p w:rsidR="0098470B" w:rsidRPr="009E17A3" w:rsidRDefault="0098470B" w:rsidP="0098470B">
      <w:pPr>
        <w:rPr>
          <w:b/>
          <w:u w:val="single"/>
        </w:rPr>
      </w:pPr>
      <w:r w:rsidRPr="009E17A3">
        <w:rPr>
          <w:b/>
          <w:u w:val="single"/>
        </w:rPr>
        <w:t>- 3</w:t>
      </w:r>
      <w:r w:rsidRPr="009E17A3">
        <w:rPr>
          <w:b/>
          <w:u w:val="single"/>
          <w:vertAlign w:val="superscript"/>
        </w:rPr>
        <w:t>ème</w:t>
      </w:r>
      <w:r w:rsidRPr="009E17A3">
        <w:rPr>
          <w:b/>
          <w:u w:val="single"/>
        </w:rPr>
        <w:t xml:space="preserve"> aide : le lycée dispose de moyens modernes de capture d’image et de traitement des données</w:t>
      </w:r>
    </w:p>
    <w:p w:rsidR="0098470B" w:rsidRDefault="0098470B"/>
    <w:p w:rsidR="0098470B" w:rsidRDefault="0098470B" w:rsidP="0098470B"/>
    <w:p w:rsidR="0098470B" w:rsidRDefault="0098470B" w:rsidP="0098470B">
      <w:pPr>
        <w:ind w:firstLine="708"/>
      </w:pPr>
      <w:r>
        <w:t>Fourniture ordinateur portable avec (web</w:t>
      </w:r>
      <w:proofErr w:type="gramStart"/>
      <w:r>
        <w:t>)caméra</w:t>
      </w:r>
      <w:proofErr w:type="gramEnd"/>
      <w:r>
        <w:t xml:space="preserve"> intégrée et</w:t>
      </w:r>
    </w:p>
    <w:p w:rsidR="0098470B" w:rsidRPr="00530032" w:rsidRDefault="0098470B" w:rsidP="0098470B">
      <w:pPr>
        <w:ind w:firstLine="708"/>
      </w:pPr>
      <w:r>
        <w:t xml:space="preserve">Annexe explicative sur </w:t>
      </w:r>
      <w:r w:rsidR="00A57039">
        <w:t>le fonctionnement de celle-ci.</w:t>
      </w:r>
    </w:p>
    <w:p w:rsidR="0098470B" w:rsidRDefault="0098470B"/>
    <w:p w:rsidR="009E17A3" w:rsidRPr="00244363" w:rsidRDefault="00244363" w:rsidP="00244363">
      <w:pPr>
        <w:ind w:firstLine="708"/>
        <w:rPr>
          <w:rFonts w:ascii="Papyrus" w:eastAsiaTheme="minorEastAsia" w:hAnsi="Papyrus"/>
          <w:b/>
          <w:szCs w:val="24"/>
          <w:lang w:eastAsia="fr-FR"/>
        </w:rPr>
      </w:pPr>
      <w:r>
        <w:t xml:space="preserve">Fourniture du document intitulé </w:t>
      </w:r>
      <w:r w:rsidRPr="00244363">
        <w:rPr>
          <w:rFonts w:ascii="Papyrus" w:eastAsiaTheme="minorEastAsia" w:hAnsi="Papyrus"/>
          <w:b/>
          <w:szCs w:val="24"/>
          <w:lang w:eastAsia="fr-FR"/>
        </w:rPr>
        <w:t>Activité expérimentale : Energie d’un objet lors d’une chute</w:t>
      </w:r>
      <w:r>
        <w:t xml:space="preserve"> (si besoin)</w:t>
      </w:r>
    </w:p>
    <w:p w:rsidR="009E17A3" w:rsidRDefault="009E17A3"/>
    <w:sectPr w:rsidR="009E17A3" w:rsidSect="001E0C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29EF"/>
    <w:rsid w:val="00005FD3"/>
    <w:rsid w:val="000A29EF"/>
    <w:rsid w:val="000F293C"/>
    <w:rsid w:val="001C78F3"/>
    <w:rsid w:val="001E0C2B"/>
    <w:rsid w:val="001E3CB6"/>
    <w:rsid w:val="001F61AB"/>
    <w:rsid w:val="00215AB1"/>
    <w:rsid w:val="00244363"/>
    <w:rsid w:val="00250D18"/>
    <w:rsid w:val="002D0CC3"/>
    <w:rsid w:val="00354E4F"/>
    <w:rsid w:val="004A0445"/>
    <w:rsid w:val="004B4CFD"/>
    <w:rsid w:val="00524E61"/>
    <w:rsid w:val="00530032"/>
    <w:rsid w:val="005429A3"/>
    <w:rsid w:val="00583AFB"/>
    <w:rsid w:val="0069197A"/>
    <w:rsid w:val="006D5E14"/>
    <w:rsid w:val="007759B7"/>
    <w:rsid w:val="007D3CD3"/>
    <w:rsid w:val="009625D4"/>
    <w:rsid w:val="009658FE"/>
    <w:rsid w:val="0098470B"/>
    <w:rsid w:val="009E17A3"/>
    <w:rsid w:val="00A16258"/>
    <w:rsid w:val="00A57039"/>
    <w:rsid w:val="00AA23B7"/>
    <w:rsid w:val="00AC4AE0"/>
    <w:rsid w:val="00B156AF"/>
    <w:rsid w:val="00B33C05"/>
    <w:rsid w:val="00B536DE"/>
    <w:rsid w:val="00B66BFB"/>
    <w:rsid w:val="00BA6D6D"/>
    <w:rsid w:val="00C546A8"/>
    <w:rsid w:val="00C9758F"/>
    <w:rsid w:val="00D86C80"/>
    <w:rsid w:val="00D93582"/>
    <w:rsid w:val="00DA1EE9"/>
    <w:rsid w:val="00E47EFC"/>
    <w:rsid w:val="00E72041"/>
    <w:rsid w:val="00E802EE"/>
    <w:rsid w:val="00E83AF9"/>
    <w:rsid w:val="00EF6624"/>
    <w:rsid w:val="00EF7AF8"/>
    <w:rsid w:val="00F9159F"/>
    <w:rsid w:val="00FC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1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0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bingo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fafa</dc:creator>
  <cp:keywords/>
  <dc:description/>
  <cp:lastModifiedBy>fafa</cp:lastModifiedBy>
  <cp:revision>6</cp:revision>
  <cp:lastPrinted>2014-04-14T17:07:00Z</cp:lastPrinted>
  <dcterms:created xsi:type="dcterms:W3CDTF">2014-05-23T06:36:00Z</dcterms:created>
  <dcterms:modified xsi:type="dcterms:W3CDTF">2014-05-23T07:06:00Z</dcterms:modified>
</cp:coreProperties>
</file>