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F2D" w:rsidRPr="004A3DFB" w:rsidRDefault="002C6F2D" w:rsidP="00BD6D87">
      <w:pPr>
        <w:spacing w:after="0"/>
        <w:rPr>
          <w:rFonts w:cstheme="minorHAnsi"/>
          <w:sz w:val="20"/>
          <w:szCs w:val="20"/>
        </w:rPr>
      </w:pPr>
    </w:p>
    <w:p w:rsidR="00593DE0" w:rsidRPr="004A3DFB" w:rsidRDefault="00593DE0" w:rsidP="00BD6D87">
      <w:pPr>
        <w:spacing w:after="0"/>
        <w:jc w:val="center"/>
        <w:rPr>
          <w:rFonts w:cstheme="minorHAnsi"/>
          <w:b/>
          <w:bCs/>
          <w:sz w:val="20"/>
          <w:szCs w:val="20"/>
        </w:rPr>
      </w:pPr>
      <w:r w:rsidRPr="004A3DFB">
        <w:rPr>
          <w:rFonts w:cstheme="minorHAnsi"/>
          <w:b/>
          <w:bCs/>
          <w:sz w:val="20"/>
          <w:szCs w:val="20"/>
        </w:rPr>
        <w:t>Devoir de spécialité SES de 1</w:t>
      </w:r>
      <w:r w:rsidRPr="004A3DFB">
        <w:rPr>
          <w:rFonts w:cstheme="minorHAnsi"/>
          <w:b/>
          <w:bCs/>
          <w:sz w:val="20"/>
          <w:szCs w:val="20"/>
          <w:vertAlign w:val="superscript"/>
        </w:rPr>
        <w:t>ère</w:t>
      </w:r>
    </w:p>
    <w:p w:rsidR="00E37AA1" w:rsidRPr="004A3DFB" w:rsidRDefault="00E37AA1" w:rsidP="00BD6D87">
      <w:pPr>
        <w:spacing w:after="0"/>
        <w:rPr>
          <w:rFonts w:cstheme="minorHAnsi"/>
          <w:b/>
          <w:bCs/>
          <w:sz w:val="20"/>
          <w:szCs w:val="20"/>
        </w:rPr>
      </w:pPr>
    </w:p>
    <w:p w:rsidR="00E37AA1" w:rsidRPr="004A3DFB" w:rsidRDefault="002C6F2D" w:rsidP="00BD6D87">
      <w:pPr>
        <w:spacing w:after="0"/>
        <w:jc w:val="both"/>
        <w:rPr>
          <w:rFonts w:cstheme="minorHAnsi"/>
          <w:b/>
          <w:bCs/>
          <w:sz w:val="20"/>
          <w:szCs w:val="20"/>
        </w:rPr>
      </w:pPr>
      <w:r w:rsidRPr="004A3DFB">
        <w:rPr>
          <w:rFonts w:cstheme="minorHAnsi"/>
          <w:b/>
          <w:bCs/>
          <w:sz w:val="20"/>
          <w:szCs w:val="20"/>
        </w:rPr>
        <w:t>Première partie : Mobilisation des connaissances et traitement de l’information (10 points)</w:t>
      </w:r>
    </w:p>
    <w:p w:rsidR="00BD6D87" w:rsidRPr="004A3DFB" w:rsidRDefault="00BD6D87" w:rsidP="00BD6D87">
      <w:pPr>
        <w:spacing w:after="0" w:line="240" w:lineRule="auto"/>
        <w:rPr>
          <w:rFonts w:cstheme="minorHAnsi"/>
          <w:b/>
          <w:sz w:val="20"/>
          <w:szCs w:val="20"/>
        </w:rPr>
      </w:pPr>
    </w:p>
    <w:p w:rsidR="00593DE0" w:rsidRPr="004A3DFB" w:rsidRDefault="00593DE0" w:rsidP="00BD6D87">
      <w:pPr>
        <w:spacing w:after="0" w:line="240" w:lineRule="auto"/>
        <w:rPr>
          <w:rFonts w:cstheme="minorHAnsi"/>
          <w:sz w:val="20"/>
          <w:szCs w:val="20"/>
        </w:rPr>
      </w:pPr>
      <w:r w:rsidRPr="004A3DFB">
        <w:rPr>
          <w:rFonts w:cstheme="minorHAnsi"/>
          <w:b/>
          <w:sz w:val="20"/>
          <w:szCs w:val="20"/>
        </w:rPr>
        <w:t>Document</w:t>
      </w:r>
      <w:r w:rsidR="00DD3B14" w:rsidRPr="004A3DFB">
        <w:rPr>
          <w:rFonts w:cstheme="minorHAnsi"/>
          <w:sz w:val="20"/>
          <w:szCs w:val="20"/>
        </w:rPr>
        <w:t xml:space="preserve"> : </w:t>
      </w:r>
      <w:r w:rsidR="00BD6D87" w:rsidRPr="004A3DFB">
        <w:rPr>
          <w:rFonts w:cstheme="minorHAnsi"/>
          <w:sz w:val="20"/>
          <w:szCs w:val="20"/>
        </w:rPr>
        <w:t xml:space="preserve">Sondage portant sur la question suivante : « Souhaitez-vous que la mobilisation des gilets jaunes se poursuive ou s’arrête ? » du 28 novembre 2018 au 13 février 2019. </w:t>
      </w:r>
    </w:p>
    <w:p w:rsidR="00E37AA1" w:rsidRPr="004A3DFB" w:rsidRDefault="00E37AA1" w:rsidP="00BD6D87">
      <w:pPr>
        <w:spacing w:after="0" w:line="240" w:lineRule="auto"/>
        <w:rPr>
          <w:rFonts w:cstheme="minorHAnsi"/>
          <w:sz w:val="20"/>
          <w:szCs w:val="20"/>
        </w:rPr>
      </w:pPr>
    </w:p>
    <w:p w:rsidR="00E37AA1" w:rsidRPr="004A3DFB" w:rsidRDefault="00DD3B14" w:rsidP="00BD6D87">
      <w:pPr>
        <w:spacing w:after="0" w:line="240" w:lineRule="auto"/>
        <w:jc w:val="center"/>
        <w:rPr>
          <w:rFonts w:cstheme="minorHAnsi"/>
          <w:sz w:val="20"/>
          <w:szCs w:val="20"/>
        </w:rPr>
      </w:pPr>
      <w:r w:rsidRPr="004A3DFB">
        <w:rPr>
          <w:rFonts w:cstheme="minorHAnsi"/>
          <w:noProof/>
          <w:sz w:val="20"/>
          <w:szCs w:val="20"/>
          <w:lang w:eastAsia="fr-FR"/>
        </w:rPr>
        <w:drawing>
          <wp:inline distT="0" distB="0" distL="0" distR="0" wp14:anchorId="257AB523" wp14:editId="6F83D249">
            <wp:extent cx="3790949" cy="1816924"/>
            <wp:effectExtent l="0" t="0" r="635" b="0"/>
            <wp:docPr id="6" name="Espace réservé du contenu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Espace réservé du contenu 5"/>
                    <pic:cNvPicPr>
                      <a:picLocks noGrp="1" noChangeAspect="1"/>
                    </pic:cNvPicPr>
                  </pic:nvPicPr>
                  <pic:blipFill rotWithShape="1">
                    <a:blip r:embed="rId5"/>
                    <a:srcRect l="2355" t="19452" r="4304" b="7671"/>
                    <a:stretch/>
                  </pic:blipFill>
                  <pic:spPr bwMode="auto">
                    <a:xfrm>
                      <a:off x="0" y="0"/>
                      <a:ext cx="3796581" cy="1819623"/>
                    </a:xfrm>
                    <a:prstGeom prst="rect">
                      <a:avLst/>
                    </a:prstGeom>
                    <a:ln>
                      <a:noFill/>
                    </a:ln>
                    <a:extLst>
                      <a:ext uri="{53640926-AAD7-44D8-BBD7-CCE9431645EC}">
                        <a14:shadowObscured xmlns:a14="http://schemas.microsoft.com/office/drawing/2010/main"/>
                      </a:ext>
                    </a:extLst>
                  </pic:spPr>
                </pic:pic>
              </a:graphicData>
            </a:graphic>
          </wp:inline>
        </w:drawing>
      </w:r>
    </w:p>
    <w:p w:rsidR="00BD6D87" w:rsidRPr="004A3DFB" w:rsidRDefault="00BD6D87" w:rsidP="00BD6D87">
      <w:pPr>
        <w:spacing w:after="0" w:line="240" w:lineRule="auto"/>
        <w:jc w:val="both"/>
        <w:rPr>
          <w:rFonts w:cstheme="minorHAnsi"/>
          <w:sz w:val="20"/>
          <w:szCs w:val="20"/>
        </w:rPr>
      </w:pPr>
    </w:p>
    <w:p w:rsidR="00E37AA1" w:rsidRPr="004A3DFB" w:rsidRDefault="00593DE0" w:rsidP="00BD6D87">
      <w:pPr>
        <w:spacing w:after="0" w:line="240" w:lineRule="auto"/>
        <w:jc w:val="both"/>
        <w:rPr>
          <w:rFonts w:cstheme="minorHAnsi"/>
          <w:sz w:val="20"/>
          <w:szCs w:val="20"/>
        </w:rPr>
      </w:pPr>
      <w:r w:rsidRPr="004A3DFB">
        <w:rPr>
          <w:rFonts w:cstheme="minorHAnsi"/>
          <w:sz w:val="20"/>
          <w:szCs w:val="20"/>
        </w:rPr>
        <w:t xml:space="preserve">Source : </w:t>
      </w:r>
      <w:proofErr w:type="spellStart"/>
      <w:r w:rsidR="00BD6D87" w:rsidRPr="004A3DFB">
        <w:rPr>
          <w:rFonts w:cstheme="minorHAnsi"/>
          <w:sz w:val="20"/>
          <w:szCs w:val="20"/>
        </w:rPr>
        <w:t>Elabe</w:t>
      </w:r>
      <w:proofErr w:type="spellEnd"/>
      <w:r w:rsidR="00BD6D87" w:rsidRPr="004A3DFB">
        <w:rPr>
          <w:rFonts w:cstheme="minorHAnsi"/>
          <w:sz w:val="20"/>
          <w:szCs w:val="20"/>
        </w:rPr>
        <w:t xml:space="preserve"> pour BFM TV, février 2019. </w:t>
      </w:r>
    </w:p>
    <w:p w:rsidR="00BD6D87" w:rsidRPr="004A3DFB" w:rsidRDefault="00BD6D87" w:rsidP="00BD6D87">
      <w:pPr>
        <w:spacing w:after="0" w:line="240" w:lineRule="auto"/>
        <w:jc w:val="both"/>
        <w:rPr>
          <w:rFonts w:cstheme="minorHAnsi"/>
          <w:sz w:val="20"/>
          <w:szCs w:val="20"/>
        </w:rPr>
      </w:pPr>
    </w:p>
    <w:p w:rsidR="00E37AA1" w:rsidRPr="004A3DFB" w:rsidRDefault="00593DE0" w:rsidP="00BD6D87">
      <w:pPr>
        <w:spacing w:after="0" w:line="240" w:lineRule="auto"/>
        <w:jc w:val="both"/>
        <w:rPr>
          <w:rFonts w:cstheme="minorHAnsi"/>
          <w:sz w:val="20"/>
          <w:szCs w:val="20"/>
          <w:u w:val="single"/>
        </w:rPr>
      </w:pPr>
      <w:r w:rsidRPr="004A3DFB">
        <w:rPr>
          <w:rFonts w:cstheme="minorHAnsi"/>
          <w:sz w:val="20"/>
          <w:szCs w:val="20"/>
          <w:u w:val="single"/>
        </w:rPr>
        <w:t xml:space="preserve">Questions :  </w:t>
      </w:r>
    </w:p>
    <w:p w:rsidR="0062315F" w:rsidRPr="004A3DFB" w:rsidRDefault="0062315F" w:rsidP="00BD6D87">
      <w:pPr>
        <w:spacing w:after="0"/>
        <w:jc w:val="both"/>
        <w:rPr>
          <w:rFonts w:cstheme="minorHAnsi"/>
          <w:sz w:val="20"/>
          <w:szCs w:val="20"/>
        </w:rPr>
      </w:pPr>
    </w:p>
    <w:p w:rsidR="001169CA" w:rsidRPr="004A3DFB" w:rsidRDefault="001169CA" w:rsidP="001169CA">
      <w:pPr>
        <w:spacing w:after="0"/>
        <w:jc w:val="both"/>
        <w:rPr>
          <w:rFonts w:cstheme="minorHAnsi"/>
          <w:sz w:val="20"/>
          <w:szCs w:val="20"/>
        </w:rPr>
      </w:pPr>
      <w:r w:rsidRPr="004A3DFB">
        <w:rPr>
          <w:rFonts w:cstheme="minorHAnsi"/>
          <w:sz w:val="20"/>
          <w:szCs w:val="20"/>
        </w:rPr>
        <w:t xml:space="preserve">1 : </w:t>
      </w:r>
      <w:r>
        <w:rPr>
          <w:rFonts w:cstheme="minorHAnsi"/>
          <w:sz w:val="20"/>
          <w:szCs w:val="20"/>
        </w:rPr>
        <w:t>Comparez les méthodes d’échantillonnage aléatoire et par l</w:t>
      </w:r>
      <w:r w:rsidRPr="004A3DFB">
        <w:rPr>
          <w:rFonts w:cstheme="minorHAnsi"/>
          <w:sz w:val="20"/>
          <w:szCs w:val="20"/>
        </w:rPr>
        <w:t xml:space="preserve">es quotas </w:t>
      </w:r>
      <w:r>
        <w:rPr>
          <w:rFonts w:cstheme="minorHAnsi"/>
          <w:sz w:val="20"/>
          <w:szCs w:val="20"/>
        </w:rPr>
        <w:t>dans la réalisation d’un sondage. (4 points)</w:t>
      </w:r>
    </w:p>
    <w:p w:rsidR="00E37AA1" w:rsidRPr="004A3DFB" w:rsidRDefault="00E37AA1" w:rsidP="00BD6D87">
      <w:pPr>
        <w:spacing w:after="0"/>
        <w:jc w:val="both"/>
        <w:rPr>
          <w:rFonts w:cstheme="minorHAnsi"/>
          <w:sz w:val="20"/>
          <w:szCs w:val="20"/>
        </w:rPr>
      </w:pPr>
      <w:r w:rsidRPr="004A3DFB">
        <w:rPr>
          <w:rFonts w:cstheme="minorHAnsi"/>
          <w:sz w:val="20"/>
          <w:szCs w:val="20"/>
        </w:rPr>
        <w:t>2 :</w:t>
      </w:r>
      <w:r w:rsidR="00593DE0" w:rsidRPr="004A3DFB">
        <w:rPr>
          <w:rFonts w:cstheme="minorHAnsi"/>
          <w:sz w:val="20"/>
          <w:szCs w:val="20"/>
        </w:rPr>
        <w:t xml:space="preserve"> </w:t>
      </w:r>
      <w:r w:rsidR="00DD3B14" w:rsidRPr="004A3DFB">
        <w:rPr>
          <w:rFonts w:cstheme="minorHAnsi"/>
          <w:sz w:val="20"/>
          <w:szCs w:val="20"/>
        </w:rPr>
        <w:t>A l’aide d</w:t>
      </w:r>
      <w:r w:rsidR="0062315F" w:rsidRPr="004A3DFB">
        <w:rPr>
          <w:rFonts w:cstheme="minorHAnsi"/>
          <w:sz w:val="20"/>
          <w:szCs w:val="20"/>
        </w:rPr>
        <w:t>u document, comparez les r</w:t>
      </w:r>
      <w:r w:rsidR="000215EF">
        <w:rPr>
          <w:rFonts w:cstheme="minorHAnsi"/>
          <w:sz w:val="20"/>
          <w:szCs w:val="20"/>
        </w:rPr>
        <w:t>ésultats du sondage réalisé le</w:t>
      </w:r>
      <w:r w:rsidR="0062315F" w:rsidRPr="004A3DFB">
        <w:rPr>
          <w:rFonts w:cstheme="minorHAnsi"/>
          <w:sz w:val="20"/>
          <w:szCs w:val="20"/>
        </w:rPr>
        <w:t xml:space="preserve"> 28/11/2018</w:t>
      </w:r>
      <w:r w:rsidR="00DD3B14" w:rsidRPr="004A3DFB">
        <w:rPr>
          <w:rFonts w:cstheme="minorHAnsi"/>
          <w:sz w:val="20"/>
          <w:szCs w:val="20"/>
        </w:rPr>
        <w:t xml:space="preserve">. </w:t>
      </w:r>
      <w:r w:rsidR="000F2859" w:rsidRPr="004A3DFB">
        <w:rPr>
          <w:rFonts w:cstheme="minorHAnsi"/>
          <w:sz w:val="20"/>
          <w:szCs w:val="20"/>
        </w:rPr>
        <w:t>(2</w:t>
      </w:r>
      <w:r w:rsidR="00593DE0" w:rsidRPr="004A3DFB">
        <w:rPr>
          <w:rFonts w:cstheme="minorHAnsi"/>
          <w:sz w:val="20"/>
          <w:szCs w:val="20"/>
        </w:rPr>
        <w:t xml:space="preserve"> points)  </w:t>
      </w:r>
    </w:p>
    <w:p w:rsidR="00593DE0" w:rsidRPr="004A3DFB" w:rsidRDefault="00E37AA1" w:rsidP="00BD6D87">
      <w:pPr>
        <w:spacing w:after="0"/>
        <w:jc w:val="both"/>
        <w:rPr>
          <w:rFonts w:cstheme="minorHAnsi"/>
          <w:sz w:val="20"/>
          <w:szCs w:val="20"/>
        </w:rPr>
      </w:pPr>
      <w:r w:rsidRPr="004A3DFB">
        <w:rPr>
          <w:rFonts w:cstheme="minorHAnsi"/>
          <w:sz w:val="20"/>
          <w:szCs w:val="20"/>
        </w:rPr>
        <w:t>3 :</w:t>
      </w:r>
      <w:r w:rsidR="00593DE0" w:rsidRPr="004A3DFB">
        <w:rPr>
          <w:rFonts w:cstheme="minorHAnsi"/>
          <w:sz w:val="20"/>
          <w:szCs w:val="20"/>
        </w:rPr>
        <w:t xml:space="preserve"> À l’aide d</w:t>
      </w:r>
      <w:r w:rsidR="00DD3B14" w:rsidRPr="004A3DFB">
        <w:rPr>
          <w:rFonts w:cstheme="minorHAnsi"/>
          <w:sz w:val="20"/>
          <w:szCs w:val="20"/>
        </w:rPr>
        <w:t xml:space="preserve">u document, caractérisez l’évolution de l’opinion publique sur le mouvement des gilets jaunes. </w:t>
      </w:r>
      <w:r w:rsidR="000F2859" w:rsidRPr="004A3DFB">
        <w:rPr>
          <w:rFonts w:cstheme="minorHAnsi"/>
          <w:sz w:val="20"/>
          <w:szCs w:val="20"/>
        </w:rPr>
        <w:t>(4</w:t>
      </w:r>
      <w:r w:rsidR="00593DE0" w:rsidRPr="004A3DFB">
        <w:rPr>
          <w:rFonts w:cstheme="minorHAnsi"/>
          <w:sz w:val="20"/>
          <w:szCs w:val="20"/>
        </w:rPr>
        <w:t xml:space="preserve"> points)</w:t>
      </w:r>
    </w:p>
    <w:p w:rsidR="0062315F" w:rsidRPr="004A3DFB" w:rsidRDefault="0062315F" w:rsidP="00BD6D87">
      <w:pPr>
        <w:spacing w:after="0"/>
        <w:jc w:val="both"/>
        <w:rPr>
          <w:rFonts w:cstheme="minorHAnsi"/>
          <w:sz w:val="20"/>
          <w:szCs w:val="20"/>
        </w:rPr>
      </w:pPr>
    </w:p>
    <w:tbl>
      <w:tblPr>
        <w:tblStyle w:val="Grilledutableau"/>
        <w:tblW w:w="0" w:type="auto"/>
        <w:tblLook w:val="04A0" w:firstRow="1" w:lastRow="0" w:firstColumn="1" w:lastColumn="0" w:noHBand="0" w:noVBand="1"/>
      </w:tblPr>
      <w:tblGrid>
        <w:gridCol w:w="1802"/>
        <w:gridCol w:w="7260"/>
      </w:tblGrid>
      <w:tr w:rsidR="00F53ECE" w:rsidRPr="004A3DFB" w:rsidTr="00BC77DF">
        <w:tc>
          <w:tcPr>
            <w:tcW w:w="9212" w:type="dxa"/>
            <w:gridSpan w:val="2"/>
          </w:tcPr>
          <w:p w:rsidR="00F53ECE" w:rsidRPr="004A3DFB" w:rsidRDefault="00F53ECE" w:rsidP="00BD6D87">
            <w:pPr>
              <w:jc w:val="center"/>
              <w:rPr>
                <w:rFonts w:cstheme="minorHAnsi"/>
                <w:sz w:val="20"/>
                <w:szCs w:val="20"/>
              </w:rPr>
            </w:pPr>
            <w:r w:rsidRPr="004A3DFB">
              <w:rPr>
                <w:rFonts w:cstheme="minorHAnsi"/>
                <w:b/>
                <w:bCs/>
                <w:sz w:val="20"/>
                <w:szCs w:val="20"/>
              </w:rPr>
              <w:t>Critères de réussite</w:t>
            </w:r>
          </w:p>
        </w:tc>
      </w:tr>
      <w:tr w:rsidR="00F53ECE" w:rsidRPr="004A3DFB" w:rsidTr="00BC77DF">
        <w:tc>
          <w:tcPr>
            <w:tcW w:w="1809" w:type="dxa"/>
          </w:tcPr>
          <w:p w:rsidR="00F53ECE" w:rsidRPr="004A3DFB" w:rsidRDefault="00F53ECE" w:rsidP="00BD6D87">
            <w:pPr>
              <w:rPr>
                <w:rFonts w:cstheme="minorHAnsi"/>
                <w:sz w:val="20"/>
                <w:szCs w:val="20"/>
              </w:rPr>
            </w:pPr>
            <w:r w:rsidRPr="004A3DFB">
              <w:rPr>
                <w:rFonts w:cstheme="minorHAnsi"/>
                <w:sz w:val="20"/>
                <w:szCs w:val="20"/>
              </w:rPr>
              <w:t>1-Compréhension du sens de la question.</w:t>
            </w:r>
          </w:p>
          <w:p w:rsidR="00F53ECE" w:rsidRPr="004A3DFB" w:rsidRDefault="00F53ECE" w:rsidP="00BD6D87">
            <w:pPr>
              <w:rPr>
                <w:rFonts w:cstheme="minorHAnsi"/>
                <w:sz w:val="20"/>
                <w:szCs w:val="20"/>
              </w:rPr>
            </w:pPr>
          </w:p>
        </w:tc>
        <w:tc>
          <w:tcPr>
            <w:tcW w:w="7403" w:type="dxa"/>
          </w:tcPr>
          <w:p w:rsidR="00F53ECE" w:rsidRPr="004A3DFB" w:rsidRDefault="00F53ECE" w:rsidP="00BD6D87">
            <w:pPr>
              <w:rPr>
                <w:rFonts w:cstheme="minorHAnsi"/>
                <w:sz w:val="20"/>
                <w:szCs w:val="20"/>
              </w:rPr>
            </w:pPr>
            <w:r w:rsidRPr="004A3DFB">
              <w:rPr>
                <w:rFonts w:cstheme="minorHAnsi"/>
                <w:sz w:val="20"/>
                <w:szCs w:val="20"/>
              </w:rPr>
              <w:t>-J’ai répondu à la consigne posée sans dévier du sujet. </w:t>
            </w:r>
          </w:p>
          <w:p w:rsidR="00F53ECE" w:rsidRPr="00C30AA5" w:rsidRDefault="00793C34" w:rsidP="00BD6D87">
            <w:pPr>
              <w:jc w:val="both"/>
              <w:rPr>
                <w:rFonts w:cstheme="minorHAnsi"/>
                <w:color w:val="0070C0"/>
                <w:sz w:val="20"/>
                <w:szCs w:val="20"/>
              </w:rPr>
            </w:pPr>
            <w:r w:rsidRPr="00C30AA5">
              <w:rPr>
                <w:rFonts w:cstheme="minorHAnsi"/>
                <w:color w:val="0070C0"/>
                <w:sz w:val="20"/>
                <w:szCs w:val="20"/>
              </w:rPr>
              <w:t xml:space="preserve">Q1) : </w:t>
            </w:r>
            <w:r w:rsidR="001169CA">
              <w:rPr>
                <w:rFonts w:cstheme="minorHAnsi"/>
                <w:color w:val="0070C0"/>
                <w:sz w:val="20"/>
                <w:szCs w:val="20"/>
              </w:rPr>
              <w:t>Mettre en évidence les points communs et les différences</w:t>
            </w:r>
            <w:r w:rsidR="00C072D0" w:rsidRPr="00C30AA5">
              <w:rPr>
                <w:rFonts w:cstheme="minorHAnsi"/>
                <w:color w:val="0070C0"/>
                <w:sz w:val="20"/>
                <w:szCs w:val="20"/>
              </w:rPr>
              <w:t>.</w:t>
            </w:r>
          </w:p>
          <w:p w:rsidR="00F86D13" w:rsidRPr="00C30AA5" w:rsidRDefault="00F86D13" w:rsidP="00BD6D87">
            <w:pPr>
              <w:jc w:val="both"/>
              <w:rPr>
                <w:rFonts w:cstheme="minorHAnsi"/>
                <w:color w:val="0070C0"/>
                <w:sz w:val="20"/>
                <w:szCs w:val="20"/>
              </w:rPr>
            </w:pPr>
            <w:r w:rsidRPr="00C30AA5">
              <w:rPr>
                <w:rFonts w:cstheme="minorHAnsi"/>
                <w:color w:val="0070C0"/>
                <w:sz w:val="20"/>
                <w:szCs w:val="20"/>
              </w:rPr>
              <w:t>Q2) :</w:t>
            </w:r>
            <w:r w:rsidR="0062315F" w:rsidRPr="00C30AA5">
              <w:rPr>
                <w:rFonts w:cstheme="minorHAnsi"/>
                <w:color w:val="0070C0"/>
                <w:sz w:val="20"/>
                <w:szCs w:val="20"/>
              </w:rPr>
              <w:t xml:space="preserve"> Identifier et lire les valeurs, faire un calcul et interpréter</w:t>
            </w:r>
            <w:r w:rsidRPr="00C30AA5">
              <w:rPr>
                <w:rFonts w:cstheme="minorHAnsi"/>
                <w:color w:val="0070C0"/>
                <w:sz w:val="20"/>
                <w:szCs w:val="20"/>
              </w:rPr>
              <w:t>.</w:t>
            </w:r>
          </w:p>
          <w:p w:rsidR="00F86D13" w:rsidRPr="00C30AA5" w:rsidRDefault="0062315F" w:rsidP="00BD6D87">
            <w:pPr>
              <w:jc w:val="both"/>
              <w:rPr>
                <w:rFonts w:cstheme="minorHAnsi"/>
                <w:color w:val="0070C0"/>
                <w:sz w:val="20"/>
                <w:szCs w:val="20"/>
              </w:rPr>
            </w:pPr>
            <w:r w:rsidRPr="00C30AA5">
              <w:rPr>
                <w:rFonts w:cstheme="minorHAnsi"/>
                <w:color w:val="0070C0"/>
                <w:sz w:val="20"/>
                <w:szCs w:val="20"/>
              </w:rPr>
              <w:t>Q3) : Identifier</w:t>
            </w:r>
            <w:r w:rsidR="000215EF">
              <w:rPr>
                <w:rFonts w:cstheme="minorHAnsi"/>
                <w:color w:val="0070C0"/>
                <w:sz w:val="20"/>
                <w:szCs w:val="20"/>
              </w:rPr>
              <w:t xml:space="preserve"> le concept et</w:t>
            </w:r>
            <w:r w:rsidRPr="00C30AA5">
              <w:rPr>
                <w:rFonts w:cstheme="minorHAnsi"/>
                <w:color w:val="0070C0"/>
                <w:sz w:val="20"/>
                <w:szCs w:val="20"/>
              </w:rPr>
              <w:t xml:space="preserve"> les valeurs pertinentes, faire des calculs et interpréter.</w:t>
            </w:r>
          </w:p>
          <w:p w:rsidR="00F53ECE" w:rsidRPr="004A3DFB" w:rsidRDefault="00F53ECE" w:rsidP="00BD6D87">
            <w:pPr>
              <w:rPr>
                <w:rFonts w:cstheme="minorHAnsi"/>
                <w:sz w:val="20"/>
                <w:szCs w:val="20"/>
              </w:rPr>
            </w:pPr>
          </w:p>
        </w:tc>
      </w:tr>
      <w:tr w:rsidR="00F53ECE" w:rsidRPr="004A3DFB" w:rsidTr="00BC77DF">
        <w:tc>
          <w:tcPr>
            <w:tcW w:w="1809" w:type="dxa"/>
          </w:tcPr>
          <w:p w:rsidR="00F53ECE" w:rsidRPr="004A3DFB" w:rsidRDefault="00F53ECE" w:rsidP="00BD6D87">
            <w:pPr>
              <w:rPr>
                <w:rFonts w:cstheme="minorHAnsi"/>
                <w:sz w:val="20"/>
                <w:szCs w:val="20"/>
              </w:rPr>
            </w:pPr>
            <w:r w:rsidRPr="004A3DFB">
              <w:rPr>
                <w:rFonts w:cstheme="minorHAnsi"/>
                <w:sz w:val="20"/>
                <w:szCs w:val="20"/>
              </w:rPr>
              <w:t>2-Maîtrise des connaissances</w:t>
            </w:r>
          </w:p>
          <w:p w:rsidR="00F53ECE" w:rsidRPr="004A3DFB" w:rsidRDefault="00F53ECE" w:rsidP="00BD6D87">
            <w:pPr>
              <w:rPr>
                <w:rFonts w:cstheme="minorHAnsi"/>
                <w:sz w:val="20"/>
                <w:szCs w:val="20"/>
              </w:rPr>
            </w:pPr>
          </w:p>
        </w:tc>
        <w:tc>
          <w:tcPr>
            <w:tcW w:w="7403" w:type="dxa"/>
          </w:tcPr>
          <w:p w:rsidR="00F86D13" w:rsidRPr="004A3DFB" w:rsidRDefault="00F53ECE" w:rsidP="00BD6D87">
            <w:pPr>
              <w:rPr>
                <w:rFonts w:cstheme="minorHAnsi"/>
                <w:sz w:val="20"/>
                <w:szCs w:val="20"/>
              </w:rPr>
            </w:pPr>
            <w:r w:rsidRPr="004A3DFB">
              <w:rPr>
                <w:rFonts w:cstheme="minorHAnsi"/>
                <w:sz w:val="20"/>
                <w:szCs w:val="20"/>
              </w:rPr>
              <w:t xml:space="preserve">-J’ai défini et / ou illustré le vocabulaire employé pour répondre à la question </w:t>
            </w:r>
            <w:r w:rsidR="00F86D13" w:rsidRPr="004A3DFB">
              <w:rPr>
                <w:rFonts w:cstheme="minorHAnsi"/>
                <w:sz w:val="20"/>
                <w:szCs w:val="20"/>
              </w:rPr>
              <w:t xml:space="preserve">y compris </w:t>
            </w:r>
            <w:r w:rsidRPr="004A3DFB">
              <w:rPr>
                <w:rFonts w:cstheme="minorHAnsi"/>
                <w:sz w:val="20"/>
                <w:szCs w:val="20"/>
              </w:rPr>
              <w:t>dans le cadre d’une étude de document statistique ou d’un exercice de résolution graphique.</w:t>
            </w:r>
          </w:p>
          <w:p w:rsidR="0062315F" w:rsidRPr="00C30AA5" w:rsidRDefault="00F86D13" w:rsidP="00BD6D87">
            <w:pPr>
              <w:rPr>
                <w:rFonts w:cstheme="minorHAnsi"/>
                <w:color w:val="0070C0"/>
                <w:sz w:val="20"/>
                <w:szCs w:val="20"/>
              </w:rPr>
            </w:pPr>
            <w:r w:rsidRPr="00C30AA5">
              <w:rPr>
                <w:rFonts w:cstheme="minorHAnsi"/>
                <w:color w:val="0070C0"/>
                <w:sz w:val="20"/>
                <w:szCs w:val="20"/>
              </w:rPr>
              <w:t>Q1)</w:t>
            </w:r>
            <w:r w:rsidR="0062315F" w:rsidRPr="00C30AA5">
              <w:rPr>
                <w:rFonts w:cstheme="minorHAnsi"/>
                <w:color w:val="0070C0"/>
                <w:sz w:val="20"/>
                <w:szCs w:val="20"/>
              </w:rPr>
              <w:t xml:space="preserve"> : </w:t>
            </w:r>
            <w:r w:rsidR="008236CA" w:rsidRPr="00C30AA5">
              <w:rPr>
                <w:rFonts w:cstheme="minorHAnsi"/>
                <w:color w:val="0070C0"/>
                <w:sz w:val="20"/>
                <w:szCs w:val="20"/>
              </w:rPr>
              <w:t>Méthode des quotas</w:t>
            </w:r>
            <w:r w:rsidR="00995C92" w:rsidRPr="00C30AA5">
              <w:rPr>
                <w:rFonts w:cstheme="minorHAnsi"/>
                <w:color w:val="0070C0"/>
                <w:sz w:val="20"/>
                <w:szCs w:val="20"/>
              </w:rPr>
              <w:t>.</w:t>
            </w:r>
            <w:r w:rsidR="00541AA7" w:rsidRPr="00C30AA5">
              <w:rPr>
                <w:rFonts w:cstheme="minorHAnsi"/>
                <w:color w:val="0070C0"/>
                <w:sz w:val="20"/>
                <w:szCs w:val="20"/>
              </w:rPr>
              <w:t xml:space="preserve"> Echantillon représentatif</w:t>
            </w:r>
          </w:p>
          <w:p w:rsidR="00F53ECE" w:rsidRPr="000215EF" w:rsidRDefault="000215EF" w:rsidP="00BD6D87">
            <w:pPr>
              <w:rPr>
                <w:rFonts w:cstheme="minorHAnsi"/>
                <w:color w:val="0070C0"/>
                <w:sz w:val="20"/>
                <w:szCs w:val="20"/>
              </w:rPr>
            </w:pPr>
            <w:r w:rsidRPr="000215EF">
              <w:rPr>
                <w:rFonts w:cstheme="minorHAnsi"/>
                <w:color w:val="0070C0"/>
                <w:sz w:val="20"/>
                <w:szCs w:val="20"/>
              </w:rPr>
              <w:t xml:space="preserve">Q3) : </w:t>
            </w:r>
          </w:p>
          <w:p w:rsidR="00F53ECE" w:rsidRPr="004A3DFB" w:rsidRDefault="00F53ECE" w:rsidP="00BD6D87">
            <w:pPr>
              <w:rPr>
                <w:rFonts w:cstheme="minorHAnsi"/>
                <w:sz w:val="20"/>
                <w:szCs w:val="20"/>
              </w:rPr>
            </w:pPr>
            <w:r w:rsidRPr="004A3DFB">
              <w:rPr>
                <w:rFonts w:cstheme="minorHAnsi"/>
                <w:sz w:val="20"/>
                <w:szCs w:val="20"/>
              </w:rPr>
              <w:t>-J’ai mobilisé (cité, défini et/ou illustré) les mécanismes en lien avec l’exercice de résolution graphique ou l’étude d’un document statistique.</w:t>
            </w:r>
          </w:p>
          <w:p w:rsidR="00F86D13" w:rsidRPr="00C30AA5" w:rsidRDefault="008236CA" w:rsidP="00BD6D87">
            <w:pPr>
              <w:jc w:val="both"/>
              <w:rPr>
                <w:rFonts w:cstheme="minorHAnsi"/>
                <w:color w:val="0070C0"/>
                <w:sz w:val="20"/>
                <w:szCs w:val="20"/>
              </w:rPr>
            </w:pPr>
            <w:r w:rsidRPr="00C30AA5">
              <w:rPr>
                <w:rFonts w:cstheme="minorHAnsi"/>
                <w:color w:val="0070C0"/>
                <w:sz w:val="20"/>
                <w:szCs w:val="20"/>
              </w:rPr>
              <w:t>Q1</w:t>
            </w:r>
            <w:r w:rsidR="00F86D13" w:rsidRPr="00C30AA5">
              <w:rPr>
                <w:rFonts w:cstheme="minorHAnsi"/>
                <w:color w:val="0070C0"/>
                <w:sz w:val="20"/>
                <w:szCs w:val="20"/>
              </w:rPr>
              <w:t>)</w:t>
            </w:r>
            <w:r w:rsidR="0055585D">
              <w:rPr>
                <w:rFonts w:cstheme="minorHAnsi"/>
                <w:color w:val="0070C0"/>
                <w:sz w:val="20"/>
                <w:szCs w:val="20"/>
              </w:rPr>
              <w:t> :</w:t>
            </w:r>
          </w:p>
          <w:p w:rsidR="00C30AA5" w:rsidRDefault="00C30AA5" w:rsidP="00BD6D87">
            <w:pPr>
              <w:jc w:val="both"/>
              <w:rPr>
                <w:rFonts w:cstheme="minorHAnsi"/>
                <w:color w:val="FF0000"/>
                <w:sz w:val="20"/>
                <w:szCs w:val="20"/>
              </w:rPr>
            </w:pPr>
          </w:p>
          <w:p w:rsidR="00C30AA5" w:rsidRPr="004A3DFB" w:rsidRDefault="00C30AA5" w:rsidP="00BD6D87">
            <w:pPr>
              <w:jc w:val="both"/>
              <w:rPr>
                <w:rFonts w:cstheme="minorHAnsi"/>
                <w:color w:val="FF0000"/>
                <w:sz w:val="20"/>
                <w:szCs w:val="20"/>
              </w:rPr>
            </w:pPr>
          </w:p>
          <w:p w:rsidR="00F53ECE" w:rsidRPr="004A3DFB" w:rsidRDefault="00F53ECE" w:rsidP="00BD6D87">
            <w:pPr>
              <w:jc w:val="both"/>
              <w:rPr>
                <w:rFonts w:cstheme="minorHAnsi"/>
                <w:color w:val="FF0000"/>
                <w:sz w:val="20"/>
                <w:szCs w:val="20"/>
              </w:rPr>
            </w:pPr>
          </w:p>
        </w:tc>
      </w:tr>
      <w:tr w:rsidR="00F53ECE" w:rsidRPr="004A3DFB" w:rsidTr="00BC77DF">
        <w:tc>
          <w:tcPr>
            <w:tcW w:w="1809" w:type="dxa"/>
          </w:tcPr>
          <w:p w:rsidR="00F53ECE" w:rsidRPr="004A3DFB" w:rsidRDefault="00F53ECE" w:rsidP="00BD6D87">
            <w:pPr>
              <w:rPr>
                <w:rFonts w:cstheme="minorHAnsi"/>
                <w:sz w:val="20"/>
                <w:szCs w:val="20"/>
              </w:rPr>
            </w:pPr>
            <w:r w:rsidRPr="004A3DFB">
              <w:rPr>
                <w:rFonts w:cstheme="minorHAnsi"/>
                <w:sz w:val="20"/>
                <w:szCs w:val="20"/>
              </w:rPr>
              <w:t xml:space="preserve">3-Maîtrise des savoir-faire statistiques pour le traitement de l’information. </w:t>
            </w:r>
          </w:p>
          <w:p w:rsidR="00F53ECE" w:rsidRPr="004A3DFB" w:rsidRDefault="00F53ECE" w:rsidP="00BD6D87">
            <w:pPr>
              <w:rPr>
                <w:rFonts w:cstheme="minorHAnsi"/>
                <w:sz w:val="20"/>
                <w:szCs w:val="20"/>
              </w:rPr>
            </w:pPr>
          </w:p>
        </w:tc>
        <w:tc>
          <w:tcPr>
            <w:tcW w:w="7403" w:type="dxa"/>
          </w:tcPr>
          <w:p w:rsidR="00F53ECE" w:rsidRPr="004A3DFB" w:rsidRDefault="00F53ECE" w:rsidP="00BD6D87">
            <w:pPr>
              <w:rPr>
                <w:rFonts w:cstheme="minorHAnsi"/>
                <w:sz w:val="20"/>
                <w:szCs w:val="20"/>
              </w:rPr>
            </w:pPr>
            <w:r w:rsidRPr="004A3DFB">
              <w:rPr>
                <w:rFonts w:cstheme="minorHAnsi"/>
                <w:sz w:val="20"/>
                <w:szCs w:val="20"/>
              </w:rPr>
              <w:t>-J’ai sélectionné les données qui me permettent de répondre de manière pertinente à la consigne.</w:t>
            </w:r>
          </w:p>
          <w:p w:rsidR="00F53ECE" w:rsidRPr="004A3DFB" w:rsidRDefault="008236CA" w:rsidP="00BD6D87">
            <w:pPr>
              <w:rPr>
                <w:rFonts w:cstheme="minorHAnsi"/>
                <w:color w:val="FF0000"/>
                <w:sz w:val="20"/>
                <w:szCs w:val="20"/>
              </w:rPr>
            </w:pPr>
            <w:r w:rsidRPr="00C30AA5">
              <w:rPr>
                <w:rFonts w:cstheme="minorHAnsi"/>
                <w:color w:val="0070C0"/>
                <w:sz w:val="20"/>
                <w:szCs w:val="20"/>
              </w:rPr>
              <w:t>Q2) 69 % et 31</w:t>
            </w:r>
            <w:r w:rsidR="00D302F0" w:rsidRPr="00C30AA5">
              <w:rPr>
                <w:rFonts w:cstheme="minorHAnsi"/>
                <w:color w:val="0070C0"/>
                <w:sz w:val="20"/>
                <w:szCs w:val="20"/>
              </w:rPr>
              <w:t xml:space="preserve"> % ; </w:t>
            </w:r>
            <w:r w:rsidR="00C072D0" w:rsidRPr="00C30AA5">
              <w:rPr>
                <w:rFonts w:cstheme="minorHAnsi"/>
                <w:color w:val="0070C0"/>
                <w:sz w:val="20"/>
                <w:szCs w:val="20"/>
              </w:rPr>
              <w:t xml:space="preserve"> Q3)</w:t>
            </w:r>
            <w:r w:rsidRPr="00C30AA5">
              <w:rPr>
                <w:rFonts w:cstheme="minorHAnsi"/>
                <w:color w:val="0070C0"/>
                <w:sz w:val="20"/>
                <w:szCs w:val="20"/>
              </w:rPr>
              <w:t xml:space="preserve"> 69 % et 43</w:t>
            </w:r>
            <w:r w:rsidR="00D302F0" w:rsidRPr="00C30AA5">
              <w:rPr>
                <w:rFonts w:cstheme="minorHAnsi"/>
                <w:color w:val="0070C0"/>
                <w:sz w:val="20"/>
                <w:szCs w:val="20"/>
              </w:rPr>
              <w:t xml:space="preserve"> %</w:t>
            </w:r>
          </w:p>
          <w:p w:rsidR="00F53ECE" w:rsidRPr="004A3DFB" w:rsidRDefault="00F53ECE" w:rsidP="00BD6D87">
            <w:pPr>
              <w:rPr>
                <w:rFonts w:cstheme="minorHAnsi"/>
                <w:sz w:val="20"/>
                <w:szCs w:val="20"/>
              </w:rPr>
            </w:pPr>
            <w:r w:rsidRPr="004A3DFB">
              <w:rPr>
                <w:rFonts w:cstheme="minorHAnsi"/>
                <w:sz w:val="20"/>
                <w:szCs w:val="20"/>
              </w:rPr>
              <w:t>-J’ai correctement lu les données issues des documents afin d’en donner le sens.</w:t>
            </w:r>
          </w:p>
          <w:p w:rsidR="00F53ECE" w:rsidRPr="004A3DFB" w:rsidRDefault="00F53ECE" w:rsidP="00BD6D87">
            <w:pPr>
              <w:rPr>
                <w:rFonts w:cstheme="minorHAnsi"/>
                <w:sz w:val="20"/>
                <w:szCs w:val="20"/>
              </w:rPr>
            </w:pPr>
            <w:r w:rsidRPr="004A3DFB">
              <w:rPr>
                <w:rFonts w:cstheme="minorHAnsi"/>
                <w:sz w:val="20"/>
                <w:szCs w:val="20"/>
              </w:rPr>
              <w:t xml:space="preserve">-J’ai réalisé une représentation graphique ou réalisé </w:t>
            </w:r>
            <w:r w:rsidRPr="00C30AA5">
              <w:rPr>
                <w:rFonts w:cstheme="minorHAnsi"/>
                <w:b/>
                <w:color w:val="0070C0"/>
                <w:sz w:val="20"/>
                <w:szCs w:val="20"/>
              </w:rPr>
              <w:t>un calcul</w:t>
            </w:r>
            <w:r w:rsidRPr="00C30AA5">
              <w:rPr>
                <w:rFonts w:cstheme="minorHAnsi"/>
                <w:color w:val="0070C0"/>
                <w:sz w:val="20"/>
                <w:szCs w:val="20"/>
              </w:rPr>
              <w:t xml:space="preserve"> </w:t>
            </w:r>
            <w:r w:rsidRPr="004A3DFB">
              <w:rPr>
                <w:rFonts w:cstheme="minorHAnsi"/>
                <w:sz w:val="20"/>
                <w:szCs w:val="20"/>
              </w:rPr>
              <w:t>qui me permet d’exploiter les données, conformément à la question.</w:t>
            </w:r>
          </w:p>
          <w:p w:rsidR="00F53ECE" w:rsidRDefault="008236CA" w:rsidP="00BD6D87">
            <w:pPr>
              <w:rPr>
                <w:rFonts w:cstheme="minorHAnsi"/>
                <w:color w:val="0070C0"/>
                <w:sz w:val="20"/>
                <w:szCs w:val="20"/>
              </w:rPr>
            </w:pPr>
            <w:r w:rsidRPr="00C30AA5">
              <w:rPr>
                <w:rFonts w:cstheme="minorHAnsi"/>
                <w:color w:val="0070C0"/>
                <w:sz w:val="20"/>
                <w:szCs w:val="20"/>
              </w:rPr>
              <w:lastRenderedPageBreak/>
              <w:t>Q2) 69 -31 ou 69/31</w:t>
            </w:r>
            <w:r w:rsidR="006C20D0" w:rsidRPr="00C30AA5">
              <w:rPr>
                <w:rFonts w:cstheme="minorHAnsi"/>
                <w:color w:val="0070C0"/>
                <w:sz w:val="20"/>
                <w:szCs w:val="20"/>
              </w:rPr>
              <w:t xml:space="preserve">  </w:t>
            </w:r>
            <w:r w:rsidR="00D302F0" w:rsidRPr="00C30AA5">
              <w:rPr>
                <w:rFonts w:cstheme="minorHAnsi"/>
                <w:color w:val="0070C0"/>
                <w:sz w:val="20"/>
                <w:szCs w:val="20"/>
              </w:rPr>
              <w:t> ;</w:t>
            </w:r>
            <w:r w:rsidR="006C20D0" w:rsidRPr="00C30AA5">
              <w:rPr>
                <w:rFonts w:cstheme="minorHAnsi"/>
                <w:color w:val="0070C0"/>
                <w:sz w:val="20"/>
                <w:szCs w:val="20"/>
              </w:rPr>
              <w:t xml:space="preserve"> </w:t>
            </w:r>
            <w:r w:rsidR="003758E8" w:rsidRPr="00C30AA5">
              <w:rPr>
                <w:rFonts w:cstheme="minorHAnsi"/>
                <w:color w:val="0070C0"/>
                <w:sz w:val="20"/>
                <w:szCs w:val="20"/>
              </w:rPr>
              <w:t xml:space="preserve"> Q3) 43 – 69 et 52-69</w:t>
            </w:r>
            <w:r w:rsidR="00C072D0" w:rsidRPr="00C30AA5">
              <w:rPr>
                <w:rFonts w:cstheme="minorHAnsi"/>
                <w:color w:val="0070C0"/>
                <w:sz w:val="20"/>
                <w:szCs w:val="20"/>
              </w:rPr>
              <w:t xml:space="preserve">  et 47-31</w:t>
            </w:r>
            <w:r w:rsidRPr="00C30AA5">
              <w:rPr>
                <w:rFonts w:cstheme="minorHAnsi"/>
                <w:color w:val="0070C0"/>
                <w:sz w:val="20"/>
                <w:szCs w:val="20"/>
              </w:rPr>
              <w:t>.</w:t>
            </w:r>
          </w:p>
          <w:p w:rsidR="00F53ECE" w:rsidRPr="008C2112" w:rsidRDefault="000215EF" w:rsidP="00BD6D87">
            <w:pPr>
              <w:rPr>
                <w:rFonts w:cstheme="minorHAnsi"/>
                <w:color w:val="0070C0"/>
                <w:sz w:val="20"/>
                <w:szCs w:val="20"/>
              </w:rPr>
            </w:pPr>
            <w:r w:rsidRPr="000215EF">
              <w:rPr>
                <w:rFonts w:cstheme="minorHAnsi"/>
                <w:color w:val="0070C0"/>
                <w:sz w:val="20"/>
                <w:szCs w:val="20"/>
              </w:rPr>
              <w:t>Donner une interprétation du coefficient multiplicateur ou de l’écart en points de %.</w:t>
            </w:r>
          </w:p>
        </w:tc>
      </w:tr>
    </w:tbl>
    <w:p w:rsidR="00E37AA1" w:rsidRPr="004A3DFB" w:rsidRDefault="00E37AA1" w:rsidP="00BD6D87">
      <w:pPr>
        <w:spacing w:after="0" w:line="240" w:lineRule="auto"/>
        <w:rPr>
          <w:rFonts w:cstheme="minorHAnsi"/>
          <w:sz w:val="20"/>
          <w:szCs w:val="20"/>
        </w:rPr>
      </w:pPr>
    </w:p>
    <w:p w:rsidR="002C6F2D" w:rsidRPr="004A3DFB" w:rsidRDefault="002C6F2D" w:rsidP="00BD6D87">
      <w:pPr>
        <w:spacing w:after="0"/>
        <w:jc w:val="both"/>
        <w:rPr>
          <w:rFonts w:cstheme="minorHAnsi"/>
          <w:b/>
          <w:bCs/>
          <w:sz w:val="20"/>
          <w:szCs w:val="20"/>
        </w:rPr>
      </w:pPr>
      <w:r w:rsidRPr="004A3DFB">
        <w:rPr>
          <w:rFonts w:cstheme="minorHAnsi"/>
          <w:b/>
          <w:bCs/>
          <w:sz w:val="20"/>
          <w:szCs w:val="20"/>
        </w:rPr>
        <w:t>Partie 2 : Raisonnement appuyé sur un dossier documentaire (10 points)</w:t>
      </w:r>
    </w:p>
    <w:p w:rsidR="0019007D" w:rsidRPr="004A3DFB" w:rsidRDefault="0019007D" w:rsidP="00BD6D87">
      <w:pPr>
        <w:spacing w:after="0"/>
        <w:jc w:val="both"/>
        <w:rPr>
          <w:rFonts w:cstheme="minorHAnsi"/>
          <w:b/>
          <w:bCs/>
          <w:sz w:val="20"/>
          <w:szCs w:val="20"/>
          <w:u w:val="single"/>
        </w:rPr>
      </w:pPr>
    </w:p>
    <w:p w:rsidR="0019007D" w:rsidRDefault="002C6F2D" w:rsidP="00BD6D87">
      <w:pPr>
        <w:spacing w:after="0"/>
        <w:jc w:val="both"/>
        <w:rPr>
          <w:rFonts w:cstheme="minorHAnsi"/>
          <w:sz w:val="24"/>
          <w:szCs w:val="24"/>
        </w:rPr>
      </w:pPr>
      <w:r w:rsidRPr="00C30AA5">
        <w:rPr>
          <w:rFonts w:cstheme="minorHAnsi"/>
          <w:b/>
          <w:bCs/>
          <w:sz w:val="24"/>
          <w:szCs w:val="24"/>
          <w:u w:val="single"/>
        </w:rPr>
        <w:t>Sujet :</w:t>
      </w:r>
      <w:r w:rsidRPr="00C30AA5">
        <w:rPr>
          <w:rFonts w:cstheme="minorHAnsi"/>
          <w:sz w:val="24"/>
          <w:szCs w:val="24"/>
        </w:rPr>
        <w:t xml:space="preserve"> </w:t>
      </w:r>
      <w:r w:rsidR="00DD3B14" w:rsidRPr="00C30AA5">
        <w:rPr>
          <w:rFonts w:cstheme="minorHAnsi"/>
          <w:bCs/>
          <w:sz w:val="24"/>
          <w:szCs w:val="24"/>
        </w:rPr>
        <w:t xml:space="preserve">À l’aide de vos connaissances et du dossier documentaire, vous montrerez que </w:t>
      </w:r>
      <w:r w:rsidR="00C30AA5" w:rsidRPr="00C30AA5">
        <w:rPr>
          <w:rFonts w:cstheme="minorHAnsi"/>
          <w:bCs/>
          <w:sz w:val="24"/>
          <w:szCs w:val="24"/>
        </w:rPr>
        <w:t>les</w:t>
      </w:r>
      <w:r w:rsidR="00DD3B14" w:rsidRPr="00C30AA5">
        <w:rPr>
          <w:rFonts w:cstheme="minorHAnsi"/>
          <w:bCs/>
          <w:sz w:val="24"/>
          <w:szCs w:val="24"/>
        </w:rPr>
        <w:t xml:space="preserve"> sondages d’opinion</w:t>
      </w:r>
      <w:r w:rsidR="008236CA" w:rsidRPr="00C30AA5">
        <w:rPr>
          <w:rFonts w:cstheme="minorHAnsi"/>
          <w:bCs/>
          <w:sz w:val="24"/>
          <w:szCs w:val="24"/>
        </w:rPr>
        <w:t xml:space="preserve"> modifient le fonctionnement de la démocratie</w:t>
      </w:r>
      <w:r w:rsidR="00DD3B14" w:rsidRPr="00C30AA5">
        <w:rPr>
          <w:rFonts w:cstheme="minorHAnsi"/>
          <w:bCs/>
          <w:sz w:val="24"/>
          <w:szCs w:val="24"/>
        </w:rPr>
        <w:t>.</w:t>
      </w:r>
    </w:p>
    <w:p w:rsidR="00C30AA5" w:rsidRPr="00C30AA5" w:rsidRDefault="00C30AA5" w:rsidP="00BD6D87">
      <w:pPr>
        <w:spacing w:after="0"/>
        <w:jc w:val="both"/>
        <w:rPr>
          <w:rFonts w:cstheme="minorHAnsi"/>
          <w:sz w:val="24"/>
          <w:szCs w:val="24"/>
        </w:rPr>
      </w:pPr>
    </w:p>
    <w:p w:rsidR="00093DF0" w:rsidRPr="004A3DFB" w:rsidRDefault="002C6F2D" w:rsidP="00BD6D87">
      <w:pPr>
        <w:spacing w:after="0"/>
        <w:rPr>
          <w:rFonts w:cstheme="minorHAnsi"/>
          <w:b/>
          <w:sz w:val="20"/>
          <w:szCs w:val="20"/>
        </w:rPr>
      </w:pPr>
      <w:r w:rsidRPr="004A3DFB">
        <w:rPr>
          <w:rFonts w:cstheme="minorHAnsi"/>
          <w:b/>
          <w:sz w:val="20"/>
          <w:szCs w:val="20"/>
        </w:rPr>
        <w:t>Document 1</w:t>
      </w:r>
    </w:p>
    <w:p w:rsidR="00DD3B14" w:rsidRPr="004A3DFB" w:rsidRDefault="00DD3B14" w:rsidP="00BD6D87">
      <w:pPr>
        <w:spacing w:after="0"/>
        <w:jc w:val="both"/>
        <w:rPr>
          <w:rFonts w:cstheme="minorHAnsi"/>
          <w:sz w:val="20"/>
          <w:szCs w:val="20"/>
        </w:rPr>
      </w:pPr>
      <w:r w:rsidRPr="004A3DFB">
        <w:rPr>
          <w:rFonts w:cstheme="minorHAnsi"/>
          <w:sz w:val="20"/>
          <w:szCs w:val="20"/>
        </w:rPr>
        <w:t>La démocratie d’opinion puise sa légitimité dans le nombre, c’est-à-dire dans l’expression spontanée des citoyens dont la somme forme une opinion publique. La légitimité de la démocratie d’opinion n’est pas la même que celle de la démocratie représentative, organisée autour de l’élection d’une élite politique par un corps électoral. On peut cependant concevoir que la démocratie d’opinion et la démocratie représentative sont complémentaires pour le bon fonctionnement des démocraties contemporaines. En dehors des scrutins électoraux qui se produisent à intervalles réguliers, il est en effet souhaitable que l’avis des citoyens sur les grandes questions économiques et sociales soit recueilli de manière pe</w:t>
      </w:r>
      <w:r w:rsidR="00A87176" w:rsidRPr="004A3DFB">
        <w:rPr>
          <w:rFonts w:cstheme="minorHAnsi"/>
          <w:sz w:val="20"/>
          <w:szCs w:val="20"/>
        </w:rPr>
        <w:t>rmanente ou quasi permanente afin</w:t>
      </w:r>
      <w:r w:rsidRPr="004A3DFB">
        <w:rPr>
          <w:rFonts w:cstheme="minorHAnsi"/>
          <w:sz w:val="20"/>
          <w:szCs w:val="20"/>
        </w:rPr>
        <w:t xml:space="preserve"> d’orienter l’action des gouvernants. Outre ce caractère permanent, la démocratie d’opinion présen</w:t>
      </w:r>
      <w:r w:rsidR="00A87176" w:rsidRPr="004A3DFB">
        <w:rPr>
          <w:rFonts w:cstheme="minorHAnsi"/>
          <w:sz w:val="20"/>
          <w:szCs w:val="20"/>
        </w:rPr>
        <w:t>te également l’avantage (…)</w:t>
      </w:r>
      <w:r w:rsidRPr="004A3DFB">
        <w:rPr>
          <w:rFonts w:cstheme="minorHAnsi"/>
          <w:sz w:val="20"/>
          <w:szCs w:val="20"/>
        </w:rPr>
        <w:t xml:space="preserve"> d’êt</w:t>
      </w:r>
      <w:r w:rsidR="00A87176" w:rsidRPr="004A3DFB">
        <w:rPr>
          <w:rFonts w:cstheme="minorHAnsi"/>
          <w:sz w:val="20"/>
          <w:szCs w:val="20"/>
        </w:rPr>
        <w:t>re directe, puisqu’elle se défie</w:t>
      </w:r>
      <w:r w:rsidRPr="004A3DFB">
        <w:rPr>
          <w:rFonts w:cstheme="minorHAnsi"/>
          <w:sz w:val="20"/>
          <w:szCs w:val="20"/>
        </w:rPr>
        <w:t xml:space="preserve"> des intermédiaires, permettant même dans le système présidentiel un dialogue entre l’opinion et le Président de la République. Néanmoins, dans un certain nombre de cas, la démocratie d’opinion est perçue comme un renoncement à l’action politique, parce qu’elle conduit</w:t>
      </w:r>
      <w:r w:rsidR="003758E8" w:rsidRPr="004A3DFB">
        <w:rPr>
          <w:rFonts w:cstheme="minorHAnsi"/>
          <w:sz w:val="20"/>
          <w:szCs w:val="20"/>
        </w:rPr>
        <w:t>,</w:t>
      </w:r>
      <w:r w:rsidRPr="004A3DFB">
        <w:rPr>
          <w:rFonts w:cstheme="minorHAnsi"/>
          <w:sz w:val="20"/>
          <w:szCs w:val="20"/>
        </w:rPr>
        <w:t xml:space="preserve"> dans ses formes extrêmes</w:t>
      </w:r>
      <w:r w:rsidR="003758E8" w:rsidRPr="004A3DFB">
        <w:rPr>
          <w:rFonts w:cstheme="minorHAnsi"/>
          <w:sz w:val="20"/>
          <w:szCs w:val="20"/>
        </w:rPr>
        <w:t>,</w:t>
      </w:r>
      <w:r w:rsidRPr="004A3DFB">
        <w:rPr>
          <w:rFonts w:cstheme="minorHAnsi"/>
          <w:sz w:val="20"/>
          <w:szCs w:val="20"/>
        </w:rPr>
        <w:t xml:space="preserve"> à prendre des décisions en fonction d’une opinion publique souvent versatile, mal informée et parfois c</w:t>
      </w:r>
      <w:r w:rsidR="00A87176" w:rsidRPr="004A3DFB">
        <w:rPr>
          <w:rFonts w:cstheme="minorHAnsi"/>
          <w:sz w:val="20"/>
          <w:szCs w:val="20"/>
        </w:rPr>
        <w:t>onstruite de manière artificielle</w:t>
      </w:r>
      <w:r w:rsidRPr="004A3DFB">
        <w:rPr>
          <w:rFonts w:cstheme="minorHAnsi"/>
          <w:sz w:val="20"/>
          <w:szCs w:val="20"/>
        </w:rPr>
        <w:t>.</w:t>
      </w:r>
    </w:p>
    <w:p w:rsidR="006C20D0" w:rsidRPr="004A3DFB" w:rsidRDefault="00A87176" w:rsidP="006040E3">
      <w:pPr>
        <w:spacing w:after="0"/>
        <w:jc w:val="both"/>
        <w:rPr>
          <w:rFonts w:cstheme="minorHAnsi"/>
          <w:sz w:val="20"/>
          <w:szCs w:val="20"/>
        </w:rPr>
      </w:pPr>
      <w:r w:rsidRPr="004A3DFB">
        <w:rPr>
          <w:rFonts w:cstheme="minorHAnsi"/>
          <w:sz w:val="20"/>
          <w:szCs w:val="20"/>
        </w:rPr>
        <w:t xml:space="preserve">Ministère de l’éducation nationale, Fiche </w:t>
      </w:r>
      <w:proofErr w:type="spellStart"/>
      <w:r w:rsidRPr="004A3DFB">
        <w:rPr>
          <w:rFonts w:cstheme="minorHAnsi"/>
          <w:sz w:val="20"/>
          <w:szCs w:val="20"/>
        </w:rPr>
        <w:t>Eduscol</w:t>
      </w:r>
      <w:proofErr w:type="spellEnd"/>
      <w:r w:rsidRPr="004A3DFB">
        <w:rPr>
          <w:rFonts w:cstheme="minorHAnsi"/>
          <w:sz w:val="20"/>
          <w:szCs w:val="20"/>
        </w:rPr>
        <w:t>, programme de 1</w:t>
      </w:r>
      <w:r w:rsidRPr="004A3DFB">
        <w:rPr>
          <w:rFonts w:cstheme="minorHAnsi"/>
          <w:sz w:val="20"/>
          <w:szCs w:val="20"/>
          <w:vertAlign w:val="superscript"/>
        </w:rPr>
        <w:t>ère</w:t>
      </w:r>
      <w:r w:rsidRPr="004A3DFB">
        <w:rPr>
          <w:rFonts w:cstheme="minorHAnsi"/>
          <w:sz w:val="20"/>
          <w:szCs w:val="20"/>
        </w:rPr>
        <w:t xml:space="preserve">  </w:t>
      </w:r>
      <w:r w:rsidR="00DD3B14" w:rsidRPr="004A3DFB">
        <w:rPr>
          <w:rFonts w:cstheme="minorHAnsi"/>
          <w:sz w:val="20"/>
          <w:szCs w:val="20"/>
        </w:rPr>
        <w:t>ECJS, 2019</w:t>
      </w:r>
      <w:r w:rsidRPr="004A3DFB">
        <w:rPr>
          <w:rFonts w:cstheme="minorHAnsi"/>
          <w:sz w:val="20"/>
          <w:szCs w:val="20"/>
        </w:rPr>
        <w:t>.</w:t>
      </w:r>
    </w:p>
    <w:p w:rsidR="006C20D0" w:rsidRPr="004A3DFB" w:rsidRDefault="006C20D0" w:rsidP="00BD6D87">
      <w:pPr>
        <w:spacing w:after="0"/>
        <w:rPr>
          <w:rFonts w:cstheme="minorHAnsi"/>
          <w:sz w:val="20"/>
          <w:szCs w:val="20"/>
        </w:rPr>
      </w:pPr>
    </w:p>
    <w:p w:rsidR="00DD3B14" w:rsidRPr="00000C59" w:rsidRDefault="008D0BA1" w:rsidP="00BD6D87">
      <w:pPr>
        <w:shd w:val="clear" w:color="auto" w:fill="FFFFFF"/>
        <w:spacing w:after="0" w:line="320" w:lineRule="atLeast"/>
        <w:outlineLvl w:val="1"/>
        <w:rPr>
          <w:rFonts w:cstheme="minorHAnsi"/>
          <w:color w:val="231F20"/>
          <w:spacing w:val="-5"/>
          <w:sz w:val="20"/>
          <w:szCs w:val="20"/>
          <w:shd w:val="clear" w:color="auto" w:fill="FFFFFF"/>
        </w:rPr>
      </w:pPr>
      <w:r w:rsidRPr="004A3DFB">
        <w:rPr>
          <w:rFonts w:eastAsia="Times New Roman" w:cstheme="minorHAnsi"/>
          <w:b/>
          <w:bCs/>
          <w:color w:val="131212"/>
          <w:sz w:val="20"/>
          <w:szCs w:val="20"/>
          <w:lang w:eastAsia="fr-FR"/>
        </w:rPr>
        <w:t>Document 2</w:t>
      </w:r>
      <w:r w:rsidR="004A3DFB" w:rsidRPr="004A3DFB">
        <w:rPr>
          <w:rFonts w:eastAsia="Times New Roman" w:cstheme="minorHAnsi"/>
          <w:b/>
          <w:bCs/>
          <w:color w:val="131212"/>
          <w:sz w:val="20"/>
          <w:szCs w:val="20"/>
          <w:lang w:eastAsia="fr-FR"/>
        </w:rPr>
        <w:t> </w:t>
      </w:r>
      <w:r w:rsidR="004A3DFB" w:rsidRPr="004A3DFB">
        <w:rPr>
          <w:rFonts w:eastAsia="Times New Roman" w:cstheme="minorHAnsi"/>
          <w:bCs/>
          <w:color w:val="131212"/>
          <w:sz w:val="20"/>
          <w:szCs w:val="20"/>
          <w:lang w:eastAsia="fr-FR"/>
        </w:rPr>
        <w:t xml:space="preserve">: </w:t>
      </w:r>
      <w:r w:rsidR="00000C59">
        <w:rPr>
          <w:rFonts w:cstheme="minorHAnsi"/>
          <w:color w:val="231F20"/>
          <w:spacing w:val="-5"/>
          <w:sz w:val="20"/>
          <w:szCs w:val="20"/>
          <w:shd w:val="clear" w:color="auto" w:fill="FFFFFF"/>
        </w:rPr>
        <w:t>Sondage sur la co</w:t>
      </w:r>
      <w:r w:rsidR="004A3DFB" w:rsidRPr="004A3DFB">
        <w:rPr>
          <w:rFonts w:cstheme="minorHAnsi"/>
          <w:color w:val="231F20"/>
          <w:spacing w:val="-5"/>
          <w:sz w:val="20"/>
          <w:szCs w:val="20"/>
          <w:shd w:val="clear" w:color="auto" w:fill="FFFFFF"/>
        </w:rPr>
        <w:t xml:space="preserve">te de </w:t>
      </w:r>
      <w:r w:rsidR="00000C59">
        <w:rPr>
          <w:rFonts w:cstheme="minorHAnsi"/>
          <w:color w:val="231F20"/>
          <w:spacing w:val="-5"/>
          <w:sz w:val="20"/>
          <w:szCs w:val="20"/>
          <w:shd w:val="clear" w:color="auto" w:fill="FFFFFF"/>
        </w:rPr>
        <w:t>confiance</w:t>
      </w:r>
      <w:r w:rsidR="004A3DFB" w:rsidRPr="004A3DFB">
        <w:rPr>
          <w:rFonts w:cstheme="minorHAnsi"/>
          <w:color w:val="231F20"/>
          <w:spacing w:val="-5"/>
          <w:sz w:val="20"/>
          <w:szCs w:val="20"/>
          <w:shd w:val="clear" w:color="auto" w:fill="FFFFFF"/>
        </w:rPr>
        <w:t xml:space="preserve"> en début de mandat des Présidents de la République depuis 1978 (en %)</w:t>
      </w:r>
      <w:r w:rsidR="00000C59">
        <w:rPr>
          <w:rFonts w:cstheme="minorHAnsi"/>
          <w:color w:val="231F20"/>
          <w:spacing w:val="-5"/>
          <w:sz w:val="20"/>
          <w:szCs w:val="20"/>
          <w:shd w:val="clear" w:color="auto" w:fill="FFFFFF"/>
        </w:rPr>
        <w:t>.</w:t>
      </w:r>
    </w:p>
    <w:p w:rsidR="00093DF0" w:rsidRPr="004A3DFB" w:rsidRDefault="004A3DFB" w:rsidP="00BD6D87">
      <w:pPr>
        <w:spacing w:after="0"/>
        <w:jc w:val="center"/>
        <w:rPr>
          <w:rFonts w:cstheme="minorHAnsi"/>
          <w:sz w:val="20"/>
          <w:szCs w:val="20"/>
        </w:rPr>
      </w:pPr>
      <w:r w:rsidRPr="004A3DFB">
        <w:rPr>
          <w:rFonts w:cstheme="minorHAnsi"/>
          <w:noProof/>
          <w:sz w:val="20"/>
          <w:szCs w:val="20"/>
          <w:lang w:eastAsia="fr-FR"/>
        </w:rPr>
        <w:drawing>
          <wp:inline distT="0" distB="0" distL="0" distR="0" wp14:anchorId="2F271ACE" wp14:editId="0A3C140D">
            <wp:extent cx="4037611" cy="1852725"/>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475" t="11845" b="14721"/>
                    <a:stretch/>
                  </pic:blipFill>
                  <pic:spPr bwMode="auto">
                    <a:xfrm>
                      <a:off x="0" y="0"/>
                      <a:ext cx="4042696" cy="1855058"/>
                    </a:xfrm>
                    <a:prstGeom prst="rect">
                      <a:avLst/>
                    </a:prstGeom>
                    <a:ln>
                      <a:noFill/>
                    </a:ln>
                    <a:extLst>
                      <a:ext uri="{53640926-AAD7-44D8-BBD7-CCE9431645EC}">
                        <a14:shadowObscured xmlns:a14="http://schemas.microsoft.com/office/drawing/2010/main"/>
                      </a:ext>
                    </a:extLst>
                  </pic:spPr>
                </pic:pic>
              </a:graphicData>
            </a:graphic>
          </wp:inline>
        </w:drawing>
      </w:r>
    </w:p>
    <w:p w:rsidR="004A3DFB" w:rsidRPr="004A3DFB" w:rsidRDefault="004A3DFB" w:rsidP="004A3DFB">
      <w:pPr>
        <w:shd w:val="clear" w:color="auto" w:fill="FFFFFF"/>
        <w:spacing w:after="0" w:line="240" w:lineRule="auto"/>
        <w:rPr>
          <w:rFonts w:eastAsia="Times New Roman" w:cstheme="minorHAnsi"/>
          <w:color w:val="231F20"/>
          <w:sz w:val="20"/>
          <w:szCs w:val="20"/>
          <w:lang w:eastAsia="fr-FR"/>
        </w:rPr>
      </w:pPr>
      <w:r w:rsidRPr="004A3DFB">
        <w:rPr>
          <w:rFonts w:eastAsia="Times New Roman" w:cstheme="minorHAnsi"/>
          <w:color w:val="231F20"/>
          <w:sz w:val="20"/>
          <w:szCs w:val="20"/>
          <w:lang w:eastAsia="fr-FR"/>
        </w:rPr>
        <w:t>Note : M1 est le premier mois de chaque mandat, M2 le deuxième, etc.</w:t>
      </w:r>
    </w:p>
    <w:p w:rsidR="004A3DFB" w:rsidRPr="00000C59" w:rsidRDefault="004A3DFB" w:rsidP="00000C59">
      <w:pPr>
        <w:shd w:val="clear" w:color="auto" w:fill="FFFFFF"/>
        <w:spacing w:after="0" w:line="240" w:lineRule="auto"/>
        <w:rPr>
          <w:rFonts w:eastAsia="Times New Roman" w:cstheme="minorHAnsi"/>
          <w:color w:val="D0125F"/>
          <w:sz w:val="20"/>
          <w:szCs w:val="20"/>
          <w:lang w:eastAsia="fr-FR"/>
        </w:rPr>
      </w:pPr>
      <w:r w:rsidRPr="004A3DFB">
        <w:rPr>
          <w:rFonts w:eastAsia="Times New Roman" w:cstheme="minorHAnsi"/>
          <w:color w:val="D0125F"/>
          <w:sz w:val="20"/>
          <w:szCs w:val="20"/>
          <w:lang w:eastAsia="fr-FR"/>
        </w:rPr>
        <w:t>1.</w:t>
      </w:r>
      <w:r w:rsidRPr="004A3DFB">
        <w:rPr>
          <w:rFonts w:eastAsia="Times New Roman" w:cstheme="minorHAnsi"/>
          <w:color w:val="231F20"/>
          <w:sz w:val="20"/>
          <w:szCs w:val="20"/>
          <w:lang w:eastAsia="fr-FR"/>
        </w:rPr>
        <w:t xml:space="preserve"> Premiers mandats respectifs.</w:t>
      </w:r>
    </w:p>
    <w:p w:rsidR="001A42BB" w:rsidRDefault="001A42BB" w:rsidP="004A3DFB">
      <w:pPr>
        <w:shd w:val="clear" w:color="auto" w:fill="FFFFFF"/>
        <w:spacing w:after="0" w:line="240" w:lineRule="auto"/>
        <w:rPr>
          <w:rFonts w:eastAsia="Times New Roman" w:cstheme="minorHAnsi"/>
          <w:color w:val="231F20"/>
          <w:spacing w:val="-8"/>
          <w:sz w:val="20"/>
          <w:szCs w:val="20"/>
          <w:lang w:eastAsia="fr-FR"/>
        </w:rPr>
      </w:pPr>
    </w:p>
    <w:p w:rsidR="004A3DFB" w:rsidRDefault="004A3DFB" w:rsidP="004A3DFB">
      <w:pPr>
        <w:shd w:val="clear" w:color="auto" w:fill="FFFFFF"/>
        <w:spacing w:after="0" w:line="240" w:lineRule="auto"/>
        <w:rPr>
          <w:rFonts w:eastAsia="Times New Roman" w:cstheme="minorHAnsi"/>
          <w:color w:val="231F20"/>
          <w:spacing w:val="-8"/>
          <w:sz w:val="20"/>
          <w:szCs w:val="20"/>
          <w:lang w:eastAsia="fr-FR"/>
        </w:rPr>
      </w:pPr>
      <w:r w:rsidRPr="004A3DFB">
        <w:rPr>
          <w:rFonts w:eastAsia="Times New Roman" w:cstheme="minorHAnsi"/>
          <w:color w:val="231F20"/>
          <w:spacing w:val="-8"/>
          <w:sz w:val="20"/>
          <w:szCs w:val="20"/>
          <w:lang w:eastAsia="fr-FR"/>
        </w:rPr>
        <w:t xml:space="preserve">Source : Baromètre </w:t>
      </w:r>
      <w:proofErr w:type="spellStart"/>
      <w:r w:rsidRPr="004A3DFB">
        <w:rPr>
          <w:rFonts w:eastAsia="Times New Roman" w:cstheme="minorHAnsi"/>
          <w:color w:val="231F20"/>
          <w:spacing w:val="-8"/>
          <w:sz w:val="20"/>
          <w:szCs w:val="20"/>
          <w:lang w:eastAsia="fr-FR"/>
        </w:rPr>
        <w:t>Kantar</w:t>
      </w:r>
      <w:proofErr w:type="spellEnd"/>
      <w:r w:rsidRPr="004A3DFB">
        <w:rPr>
          <w:rFonts w:eastAsia="Times New Roman" w:cstheme="minorHAnsi"/>
          <w:color w:val="231F20"/>
          <w:spacing w:val="-8"/>
          <w:sz w:val="20"/>
          <w:szCs w:val="20"/>
          <w:lang w:eastAsia="fr-FR"/>
        </w:rPr>
        <w:t xml:space="preserve"> Sofres, </w:t>
      </w:r>
      <w:proofErr w:type="spellStart"/>
      <w:r w:rsidRPr="004A3DFB">
        <w:rPr>
          <w:rFonts w:eastAsia="Times New Roman" w:cstheme="minorHAnsi"/>
          <w:color w:val="231F20"/>
          <w:spacing w:val="-8"/>
          <w:sz w:val="20"/>
          <w:szCs w:val="20"/>
          <w:lang w:eastAsia="fr-FR"/>
        </w:rPr>
        <w:t>Statista</w:t>
      </w:r>
      <w:proofErr w:type="spellEnd"/>
      <w:r w:rsidRPr="004A3DFB">
        <w:rPr>
          <w:rFonts w:eastAsia="Times New Roman" w:cstheme="minorHAnsi"/>
          <w:color w:val="231F20"/>
          <w:spacing w:val="-8"/>
          <w:sz w:val="20"/>
          <w:szCs w:val="20"/>
          <w:lang w:eastAsia="fr-FR"/>
        </w:rPr>
        <w:t>, 2019</w:t>
      </w:r>
      <w:r w:rsidR="00000C59">
        <w:rPr>
          <w:rFonts w:eastAsia="Times New Roman" w:cstheme="minorHAnsi"/>
          <w:color w:val="231F20"/>
          <w:spacing w:val="-8"/>
          <w:sz w:val="20"/>
          <w:szCs w:val="20"/>
          <w:lang w:eastAsia="fr-FR"/>
        </w:rPr>
        <w:t>.</w:t>
      </w:r>
    </w:p>
    <w:p w:rsidR="0034143A" w:rsidRDefault="0034143A" w:rsidP="004A3DFB">
      <w:pPr>
        <w:shd w:val="clear" w:color="auto" w:fill="FFFFFF"/>
        <w:spacing w:after="0" w:line="240" w:lineRule="auto"/>
        <w:rPr>
          <w:rFonts w:eastAsia="Times New Roman" w:cstheme="minorHAnsi"/>
          <w:color w:val="231F20"/>
          <w:spacing w:val="-8"/>
          <w:sz w:val="20"/>
          <w:szCs w:val="20"/>
          <w:lang w:eastAsia="fr-FR"/>
        </w:rPr>
      </w:pPr>
    </w:p>
    <w:p w:rsidR="0034143A" w:rsidRDefault="0034143A" w:rsidP="004A3DFB">
      <w:pPr>
        <w:shd w:val="clear" w:color="auto" w:fill="FFFFFF"/>
        <w:spacing w:after="0" w:line="240" w:lineRule="auto"/>
        <w:rPr>
          <w:rFonts w:eastAsia="Times New Roman" w:cstheme="minorHAnsi"/>
          <w:color w:val="231F20"/>
          <w:spacing w:val="-8"/>
          <w:sz w:val="20"/>
          <w:szCs w:val="20"/>
          <w:lang w:eastAsia="fr-FR"/>
        </w:rPr>
      </w:pPr>
    </w:p>
    <w:p w:rsidR="0034143A" w:rsidRDefault="0034143A" w:rsidP="004A3DFB">
      <w:pPr>
        <w:shd w:val="clear" w:color="auto" w:fill="FFFFFF"/>
        <w:spacing w:after="0" w:line="240" w:lineRule="auto"/>
        <w:rPr>
          <w:rFonts w:eastAsia="Times New Roman" w:cstheme="minorHAnsi"/>
          <w:color w:val="231F20"/>
          <w:spacing w:val="-8"/>
          <w:sz w:val="20"/>
          <w:szCs w:val="20"/>
          <w:lang w:eastAsia="fr-FR"/>
        </w:rPr>
      </w:pPr>
    </w:p>
    <w:p w:rsidR="0034143A" w:rsidRDefault="0034143A" w:rsidP="004A3DFB">
      <w:pPr>
        <w:shd w:val="clear" w:color="auto" w:fill="FFFFFF"/>
        <w:spacing w:after="0" w:line="240" w:lineRule="auto"/>
        <w:rPr>
          <w:rFonts w:eastAsia="Times New Roman" w:cstheme="minorHAnsi"/>
          <w:color w:val="231F20"/>
          <w:spacing w:val="-8"/>
          <w:sz w:val="20"/>
          <w:szCs w:val="20"/>
          <w:lang w:eastAsia="fr-FR"/>
        </w:rPr>
      </w:pPr>
    </w:p>
    <w:p w:rsidR="0034143A" w:rsidRDefault="0034143A" w:rsidP="004A3DFB">
      <w:pPr>
        <w:shd w:val="clear" w:color="auto" w:fill="FFFFFF"/>
        <w:spacing w:after="0" w:line="240" w:lineRule="auto"/>
        <w:rPr>
          <w:rFonts w:eastAsia="Times New Roman" w:cstheme="minorHAnsi"/>
          <w:color w:val="231F20"/>
          <w:spacing w:val="-8"/>
          <w:sz w:val="20"/>
          <w:szCs w:val="20"/>
          <w:lang w:eastAsia="fr-FR"/>
        </w:rPr>
      </w:pPr>
    </w:p>
    <w:p w:rsidR="0034143A" w:rsidRDefault="0034143A" w:rsidP="004A3DFB">
      <w:pPr>
        <w:shd w:val="clear" w:color="auto" w:fill="FFFFFF"/>
        <w:spacing w:after="0" w:line="240" w:lineRule="auto"/>
        <w:rPr>
          <w:rFonts w:eastAsia="Times New Roman" w:cstheme="minorHAnsi"/>
          <w:color w:val="231F20"/>
          <w:spacing w:val="-8"/>
          <w:sz w:val="20"/>
          <w:szCs w:val="20"/>
          <w:lang w:eastAsia="fr-FR"/>
        </w:rPr>
      </w:pPr>
    </w:p>
    <w:p w:rsidR="0034143A" w:rsidRDefault="0034143A" w:rsidP="004A3DFB">
      <w:pPr>
        <w:shd w:val="clear" w:color="auto" w:fill="FFFFFF"/>
        <w:spacing w:after="0" w:line="240" w:lineRule="auto"/>
        <w:rPr>
          <w:rFonts w:eastAsia="Times New Roman" w:cstheme="minorHAnsi"/>
          <w:color w:val="231F20"/>
          <w:spacing w:val="-8"/>
          <w:sz w:val="20"/>
          <w:szCs w:val="20"/>
          <w:lang w:eastAsia="fr-FR"/>
        </w:rPr>
      </w:pPr>
    </w:p>
    <w:p w:rsidR="0034143A" w:rsidRDefault="0034143A" w:rsidP="004A3DFB">
      <w:pPr>
        <w:shd w:val="clear" w:color="auto" w:fill="FFFFFF"/>
        <w:spacing w:after="0" w:line="240" w:lineRule="auto"/>
        <w:rPr>
          <w:rFonts w:eastAsia="Times New Roman" w:cstheme="minorHAnsi"/>
          <w:color w:val="231F20"/>
          <w:spacing w:val="-8"/>
          <w:sz w:val="20"/>
          <w:szCs w:val="20"/>
          <w:lang w:eastAsia="fr-FR"/>
        </w:rPr>
      </w:pPr>
    </w:p>
    <w:p w:rsidR="0034143A" w:rsidRDefault="0034143A" w:rsidP="004A3DFB">
      <w:pPr>
        <w:shd w:val="clear" w:color="auto" w:fill="FFFFFF"/>
        <w:spacing w:after="0" w:line="240" w:lineRule="auto"/>
        <w:rPr>
          <w:rFonts w:eastAsia="Times New Roman" w:cstheme="minorHAnsi"/>
          <w:color w:val="231F20"/>
          <w:spacing w:val="-8"/>
          <w:sz w:val="20"/>
          <w:szCs w:val="20"/>
          <w:lang w:eastAsia="fr-FR"/>
        </w:rPr>
      </w:pPr>
    </w:p>
    <w:p w:rsidR="0034143A" w:rsidRDefault="0034143A" w:rsidP="004A3DFB">
      <w:pPr>
        <w:shd w:val="clear" w:color="auto" w:fill="FFFFFF"/>
        <w:spacing w:after="0" w:line="240" w:lineRule="auto"/>
        <w:rPr>
          <w:rFonts w:eastAsia="Times New Roman" w:cstheme="minorHAnsi"/>
          <w:color w:val="231F20"/>
          <w:spacing w:val="-8"/>
          <w:sz w:val="20"/>
          <w:szCs w:val="20"/>
          <w:lang w:eastAsia="fr-FR"/>
        </w:rPr>
      </w:pPr>
    </w:p>
    <w:p w:rsidR="0034143A" w:rsidRDefault="0034143A" w:rsidP="004A3DFB">
      <w:pPr>
        <w:shd w:val="clear" w:color="auto" w:fill="FFFFFF"/>
        <w:spacing w:after="0" w:line="240" w:lineRule="auto"/>
        <w:rPr>
          <w:rFonts w:eastAsia="Times New Roman" w:cstheme="minorHAnsi"/>
          <w:color w:val="231F20"/>
          <w:spacing w:val="-8"/>
          <w:sz w:val="20"/>
          <w:szCs w:val="20"/>
          <w:lang w:eastAsia="fr-FR"/>
        </w:rPr>
      </w:pPr>
    </w:p>
    <w:p w:rsidR="0034143A" w:rsidRPr="004A3DFB" w:rsidRDefault="0034143A" w:rsidP="004A3DFB">
      <w:pPr>
        <w:shd w:val="clear" w:color="auto" w:fill="FFFFFF"/>
        <w:spacing w:after="0" w:line="240" w:lineRule="auto"/>
        <w:rPr>
          <w:rFonts w:eastAsia="Times New Roman" w:cstheme="minorHAnsi"/>
          <w:color w:val="231F20"/>
          <w:spacing w:val="-8"/>
          <w:sz w:val="20"/>
          <w:szCs w:val="20"/>
          <w:lang w:eastAsia="fr-FR"/>
        </w:rPr>
      </w:pPr>
    </w:p>
    <w:p w:rsidR="00E37AA1" w:rsidRPr="004A3DFB" w:rsidRDefault="00E37AA1" w:rsidP="00BD6D87">
      <w:pPr>
        <w:spacing w:after="0"/>
        <w:rPr>
          <w:rFonts w:cstheme="minorHAnsi"/>
          <w:sz w:val="20"/>
          <w:szCs w:val="20"/>
        </w:rPr>
      </w:pPr>
      <w:bookmarkStart w:id="0" w:name="_GoBack"/>
      <w:bookmarkEnd w:id="0"/>
    </w:p>
    <w:tbl>
      <w:tblPr>
        <w:tblStyle w:val="Grilledutableau"/>
        <w:tblW w:w="0" w:type="auto"/>
        <w:tblLook w:val="04A0" w:firstRow="1" w:lastRow="0" w:firstColumn="1" w:lastColumn="0" w:noHBand="0" w:noVBand="1"/>
      </w:tblPr>
      <w:tblGrid>
        <w:gridCol w:w="2216"/>
        <w:gridCol w:w="6846"/>
      </w:tblGrid>
      <w:tr w:rsidR="00F53ECE" w:rsidRPr="004A3DFB" w:rsidTr="00BC77DF">
        <w:tc>
          <w:tcPr>
            <w:tcW w:w="9212" w:type="dxa"/>
            <w:gridSpan w:val="2"/>
          </w:tcPr>
          <w:p w:rsidR="00F53ECE" w:rsidRPr="004A3DFB" w:rsidRDefault="00465A49" w:rsidP="00BD6D87">
            <w:pPr>
              <w:jc w:val="center"/>
              <w:rPr>
                <w:rFonts w:cstheme="minorHAnsi"/>
                <w:sz w:val="20"/>
                <w:szCs w:val="20"/>
              </w:rPr>
            </w:pPr>
            <w:r w:rsidRPr="004A3DFB">
              <w:rPr>
                <w:rFonts w:cstheme="minorHAnsi"/>
                <w:b/>
                <w:bCs/>
                <w:sz w:val="20"/>
                <w:szCs w:val="20"/>
              </w:rPr>
              <w:t xml:space="preserve">Critères de réussite </w:t>
            </w:r>
          </w:p>
          <w:p w:rsidR="00F53ECE" w:rsidRPr="004A3DFB" w:rsidRDefault="00F53ECE" w:rsidP="00BD6D87">
            <w:pPr>
              <w:jc w:val="both"/>
              <w:rPr>
                <w:rFonts w:cstheme="minorHAnsi"/>
                <w:sz w:val="20"/>
                <w:szCs w:val="20"/>
              </w:rPr>
            </w:pPr>
            <w:r w:rsidRPr="00C30AA5">
              <w:rPr>
                <w:rFonts w:cstheme="minorHAnsi"/>
                <w:b/>
                <w:bCs/>
                <w:color w:val="0070C0"/>
                <w:sz w:val="20"/>
                <w:szCs w:val="20"/>
              </w:rPr>
              <w:t xml:space="preserve">Sujet : </w:t>
            </w:r>
            <w:r w:rsidR="00465A49" w:rsidRPr="00C30AA5">
              <w:rPr>
                <w:rFonts w:cstheme="minorHAnsi"/>
                <w:bCs/>
                <w:color w:val="0070C0"/>
                <w:sz w:val="20"/>
                <w:szCs w:val="20"/>
              </w:rPr>
              <w:t>À l’aide de vos connaissances et du dossier documentaire, vous montrerez que les sondages d’opinion modifient le fonctionnement de la démocratie.</w:t>
            </w:r>
          </w:p>
        </w:tc>
      </w:tr>
      <w:tr w:rsidR="00F53ECE" w:rsidRPr="004A3DFB" w:rsidTr="00BC77DF">
        <w:tc>
          <w:tcPr>
            <w:tcW w:w="2235" w:type="dxa"/>
          </w:tcPr>
          <w:p w:rsidR="00F53ECE" w:rsidRPr="004A3DFB" w:rsidRDefault="00F53ECE" w:rsidP="00BD6D87">
            <w:pPr>
              <w:rPr>
                <w:rFonts w:cstheme="minorHAnsi"/>
                <w:sz w:val="20"/>
                <w:szCs w:val="20"/>
              </w:rPr>
            </w:pPr>
            <w:r w:rsidRPr="004A3DFB">
              <w:rPr>
                <w:rFonts w:cstheme="minorHAnsi"/>
                <w:b/>
                <w:bCs/>
                <w:sz w:val="20"/>
                <w:szCs w:val="20"/>
              </w:rPr>
              <w:t>1-Répondre au sujet en construisant un raisonnement.</w:t>
            </w:r>
          </w:p>
          <w:p w:rsidR="00F53ECE" w:rsidRPr="004A3DFB" w:rsidRDefault="00F53ECE" w:rsidP="00BD6D87">
            <w:pPr>
              <w:rPr>
                <w:rFonts w:cstheme="minorHAnsi"/>
                <w:sz w:val="20"/>
                <w:szCs w:val="20"/>
              </w:rPr>
            </w:pPr>
          </w:p>
        </w:tc>
        <w:tc>
          <w:tcPr>
            <w:tcW w:w="6977" w:type="dxa"/>
          </w:tcPr>
          <w:p w:rsidR="00F53ECE" w:rsidRPr="004A3DFB" w:rsidRDefault="00F53ECE" w:rsidP="00BD6D87">
            <w:pPr>
              <w:jc w:val="both"/>
              <w:rPr>
                <w:rFonts w:cstheme="minorHAnsi"/>
                <w:sz w:val="20"/>
                <w:szCs w:val="20"/>
              </w:rPr>
            </w:pPr>
            <w:r w:rsidRPr="004A3DFB">
              <w:rPr>
                <w:rFonts w:cstheme="minorHAnsi"/>
                <w:sz w:val="20"/>
                <w:szCs w:val="20"/>
              </w:rPr>
              <w:t>-J’ai répondu de manière pertinente à la consigne.</w:t>
            </w:r>
          </w:p>
          <w:p w:rsidR="00F53ECE" w:rsidRPr="00C30AA5" w:rsidRDefault="002733E3" w:rsidP="00BD6D87">
            <w:pPr>
              <w:jc w:val="both"/>
              <w:rPr>
                <w:rFonts w:cstheme="minorHAnsi"/>
                <w:color w:val="0070C0"/>
                <w:sz w:val="20"/>
                <w:szCs w:val="20"/>
              </w:rPr>
            </w:pPr>
            <w:r w:rsidRPr="00C30AA5">
              <w:rPr>
                <w:rFonts w:cstheme="minorHAnsi"/>
                <w:color w:val="0070C0"/>
                <w:sz w:val="20"/>
                <w:szCs w:val="20"/>
              </w:rPr>
              <w:t xml:space="preserve">Les sondages d’opinion instaurent une démocratie d’opinion. </w:t>
            </w:r>
            <w:r w:rsidR="00465A49" w:rsidRPr="00C30AA5">
              <w:rPr>
                <w:rFonts w:cstheme="minorHAnsi"/>
                <w:color w:val="0070C0"/>
                <w:sz w:val="20"/>
                <w:szCs w:val="20"/>
              </w:rPr>
              <w:t xml:space="preserve">  </w:t>
            </w:r>
            <w:r w:rsidR="00F53ECE" w:rsidRPr="00C30AA5">
              <w:rPr>
                <w:rFonts w:cstheme="minorHAnsi"/>
                <w:color w:val="0070C0"/>
                <w:sz w:val="20"/>
                <w:szCs w:val="20"/>
              </w:rPr>
              <w:t xml:space="preserve"> </w:t>
            </w:r>
          </w:p>
          <w:p w:rsidR="00F53ECE" w:rsidRPr="004A3DFB" w:rsidRDefault="00F53ECE" w:rsidP="00BD6D87">
            <w:pPr>
              <w:jc w:val="both"/>
              <w:rPr>
                <w:rFonts w:cstheme="minorHAnsi"/>
                <w:sz w:val="20"/>
                <w:szCs w:val="20"/>
              </w:rPr>
            </w:pPr>
            <w:r w:rsidRPr="004A3DFB">
              <w:rPr>
                <w:rFonts w:cstheme="minorHAnsi"/>
                <w:sz w:val="20"/>
                <w:szCs w:val="20"/>
              </w:rPr>
              <w:t>-J’ai présenté un raisonnement cohérent.</w:t>
            </w:r>
          </w:p>
          <w:p w:rsidR="002733E3" w:rsidRPr="00C30AA5" w:rsidRDefault="00A94248" w:rsidP="00BD6D87">
            <w:pPr>
              <w:jc w:val="both"/>
              <w:rPr>
                <w:rFonts w:cstheme="minorHAnsi"/>
                <w:color w:val="0070C0"/>
                <w:sz w:val="20"/>
                <w:szCs w:val="20"/>
              </w:rPr>
            </w:pPr>
            <w:r w:rsidRPr="00C30AA5">
              <w:rPr>
                <w:rFonts w:cstheme="minorHAnsi"/>
                <w:color w:val="0070C0"/>
                <w:sz w:val="20"/>
                <w:szCs w:val="20"/>
              </w:rPr>
              <w:t>1)</w:t>
            </w:r>
            <w:r w:rsidR="003758E8" w:rsidRPr="00C30AA5">
              <w:rPr>
                <w:rFonts w:cstheme="minorHAnsi"/>
                <w:color w:val="0070C0"/>
                <w:sz w:val="20"/>
                <w:szCs w:val="20"/>
              </w:rPr>
              <w:t xml:space="preserve"> Les sondages renforcent</w:t>
            </w:r>
            <w:r w:rsidR="002733E3" w:rsidRPr="00C30AA5">
              <w:rPr>
                <w:rFonts w:cstheme="minorHAnsi"/>
                <w:color w:val="0070C0"/>
                <w:sz w:val="20"/>
                <w:szCs w:val="20"/>
              </w:rPr>
              <w:t xml:space="preserve"> la démocratie directe</w:t>
            </w:r>
            <w:r w:rsidR="00AE6395" w:rsidRPr="00C30AA5">
              <w:rPr>
                <w:rFonts w:cstheme="minorHAnsi"/>
                <w:color w:val="0070C0"/>
                <w:sz w:val="20"/>
                <w:szCs w:val="20"/>
              </w:rPr>
              <w:t>,</w:t>
            </w:r>
            <w:r w:rsidR="000C0054" w:rsidRPr="00C30AA5">
              <w:rPr>
                <w:rFonts w:cstheme="minorHAnsi"/>
                <w:color w:val="0070C0"/>
                <w:sz w:val="20"/>
                <w:szCs w:val="20"/>
              </w:rPr>
              <w:t>…</w:t>
            </w:r>
          </w:p>
          <w:p w:rsidR="005875A9" w:rsidRPr="00C30AA5" w:rsidRDefault="00AE6395" w:rsidP="00BD6D87">
            <w:pPr>
              <w:jc w:val="both"/>
              <w:rPr>
                <w:rFonts w:cstheme="minorHAnsi"/>
                <w:color w:val="0070C0"/>
                <w:sz w:val="20"/>
                <w:szCs w:val="20"/>
              </w:rPr>
            </w:pPr>
            <w:r w:rsidRPr="00C30AA5">
              <w:rPr>
                <w:rFonts w:cstheme="minorHAnsi"/>
                <w:color w:val="0070C0"/>
                <w:sz w:val="20"/>
                <w:szCs w:val="20"/>
              </w:rPr>
              <w:t>2) … influencent les élections</w:t>
            </w:r>
            <w:r w:rsidR="000C0054" w:rsidRPr="00C30AA5">
              <w:rPr>
                <w:rFonts w:cstheme="minorHAnsi"/>
                <w:color w:val="0070C0"/>
                <w:sz w:val="20"/>
                <w:szCs w:val="20"/>
              </w:rPr>
              <w:t>…</w:t>
            </w:r>
          </w:p>
          <w:p w:rsidR="00941707" w:rsidRPr="00C30AA5" w:rsidRDefault="000C0054" w:rsidP="00BD6D87">
            <w:pPr>
              <w:jc w:val="both"/>
              <w:rPr>
                <w:rFonts w:cstheme="minorHAnsi"/>
                <w:color w:val="0070C0"/>
                <w:sz w:val="20"/>
                <w:szCs w:val="20"/>
              </w:rPr>
            </w:pPr>
            <w:r w:rsidRPr="00C30AA5">
              <w:rPr>
                <w:rFonts w:cstheme="minorHAnsi"/>
                <w:color w:val="0070C0"/>
                <w:sz w:val="20"/>
                <w:szCs w:val="20"/>
              </w:rPr>
              <w:lastRenderedPageBreak/>
              <w:t>3) …</w:t>
            </w:r>
            <w:r w:rsidR="00715B7A" w:rsidRPr="00C30AA5">
              <w:rPr>
                <w:rFonts w:cstheme="minorHAnsi"/>
                <w:color w:val="0070C0"/>
                <w:sz w:val="20"/>
                <w:szCs w:val="20"/>
              </w:rPr>
              <w:t>et accentuent un risque de dérive populiste</w:t>
            </w:r>
            <w:r w:rsidRPr="00C30AA5">
              <w:rPr>
                <w:rFonts w:cstheme="minorHAnsi"/>
                <w:color w:val="0070C0"/>
                <w:sz w:val="20"/>
                <w:szCs w:val="20"/>
              </w:rPr>
              <w:t>.</w:t>
            </w:r>
          </w:p>
          <w:p w:rsidR="00F53ECE" w:rsidRPr="004A3DFB" w:rsidRDefault="00F53ECE" w:rsidP="00BD6D87">
            <w:pPr>
              <w:jc w:val="both"/>
              <w:rPr>
                <w:rFonts w:cstheme="minorHAnsi"/>
                <w:sz w:val="20"/>
                <w:szCs w:val="20"/>
              </w:rPr>
            </w:pPr>
            <w:r w:rsidRPr="004A3DFB">
              <w:rPr>
                <w:rFonts w:cstheme="minorHAnsi"/>
                <w:sz w:val="20"/>
                <w:szCs w:val="20"/>
              </w:rPr>
              <w:t>-J’ai porté attention à la qualité de ma rédaction (écriture lisible, expression claire, présentation soignée et orthographe correcte).</w:t>
            </w:r>
          </w:p>
          <w:p w:rsidR="00F53ECE" w:rsidRPr="004A3DFB" w:rsidRDefault="00F53ECE" w:rsidP="00BD6D87">
            <w:pPr>
              <w:jc w:val="both"/>
              <w:rPr>
                <w:rFonts w:cstheme="minorHAnsi"/>
                <w:sz w:val="20"/>
                <w:szCs w:val="20"/>
              </w:rPr>
            </w:pPr>
          </w:p>
        </w:tc>
      </w:tr>
      <w:tr w:rsidR="00F53ECE" w:rsidRPr="004A3DFB" w:rsidTr="00BC77DF">
        <w:tc>
          <w:tcPr>
            <w:tcW w:w="2235" w:type="dxa"/>
          </w:tcPr>
          <w:p w:rsidR="00F53ECE" w:rsidRPr="004A3DFB" w:rsidRDefault="00F53ECE" w:rsidP="00BD6D87">
            <w:pPr>
              <w:rPr>
                <w:rFonts w:cstheme="minorHAnsi"/>
                <w:sz w:val="20"/>
                <w:szCs w:val="20"/>
              </w:rPr>
            </w:pPr>
            <w:r w:rsidRPr="004A3DFB">
              <w:rPr>
                <w:rFonts w:cstheme="minorHAnsi"/>
                <w:b/>
                <w:bCs/>
                <w:sz w:val="20"/>
                <w:szCs w:val="20"/>
              </w:rPr>
              <w:lastRenderedPageBreak/>
              <w:t>2-Mobiliser les connaissances du programme en lien avec le sujet</w:t>
            </w:r>
            <w:r w:rsidRPr="004A3DFB">
              <w:rPr>
                <w:rFonts w:cstheme="minorHAnsi"/>
                <w:sz w:val="20"/>
                <w:szCs w:val="20"/>
              </w:rPr>
              <w:t xml:space="preserve">. </w:t>
            </w:r>
          </w:p>
          <w:p w:rsidR="00F53ECE" w:rsidRPr="004A3DFB" w:rsidRDefault="00F53ECE" w:rsidP="00BD6D87">
            <w:pPr>
              <w:rPr>
                <w:rFonts w:cstheme="minorHAnsi"/>
                <w:sz w:val="20"/>
                <w:szCs w:val="20"/>
              </w:rPr>
            </w:pPr>
          </w:p>
        </w:tc>
        <w:tc>
          <w:tcPr>
            <w:tcW w:w="6977" w:type="dxa"/>
          </w:tcPr>
          <w:p w:rsidR="00F53ECE" w:rsidRPr="004A3DFB" w:rsidRDefault="00F53ECE" w:rsidP="00BD6D87">
            <w:pPr>
              <w:rPr>
                <w:rFonts w:cstheme="minorHAnsi"/>
                <w:sz w:val="20"/>
                <w:szCs w:val="20"/>
              </w:rPr>
            </w:pPr>
            <w:r w:rsidRPr="004A3DFB">
              <w:rPr>
                <w:rFonts w:cstheme="minorHAnsi"/>
                <w:sz w:val="20"/>
                <w:szCs w:val="20"/>
              </w:rPr>
              <w:t xml:space="preserve">- J’ai utilisé le vocabulaire spécifique pour répondre à la consigne. </w:t>
            </w:r>
          </w:p>
          <w:p w:rsidR="002733E3" w:rsidRPr="00C30AA5" w:rsidRDefault="002733E3" w:rsidP="00BD6D87">
            <w:pPr>
              <w:rPr>
                <w:rFonts w:cstheme="minorHAnsi"/>
                <w:color w:val="0070C0"/>
                <w:sz w:val="20"/>
                <w:szCs w:val="20"/>
              </w:rPr>
            </w:pPr>
            <w:r w:rsidRPr="00C30AA5">
              <w:rPr>
                <w:rFonts w:cstheme="minorHAnsi"/>
                <w:color w:val="0070C0"/>
                <w:sz w:val="20"/>
                <w:szCs w:val="20"/>
              </w:rPr>
              <w:t xml:space="preserve">Démocratie directe, démocratie d’opinion, démocratie représentative, sondages, suffrage universel, </w:t>
            </w:r>
            <w:r w:rsidR="009F054D" w:rsidRPr="00C30AA5">
              <w:rPr>
                <w:rFonts w:cstheme="minorHAnsi"/>
                <w:color w:val="0070C0"/>
                <w:sz w:val="20"/>
                <w:szCs w:val="20"/>
              </w:rPr>
              <w:t xml:space="preserve">effet </w:t>
            </w:r>
            <w:proofErr w:type="spellStart"/>
            <w:r w:rsidR="009F054D" w:rsidRPr="00C30AA5">
              <w:rPr>
                <w:rFonts w:cstheme="minorHAnsi"/>
                <w:color w:val="0070C0"/>
                <w:sz w:val="20"/>
                <w:szCs w:val="20"/>
              </w:rPr>
              <w:t>bandwagon</w:t>
            </w:r>
            <w:proofErr w:type="spellEnd"/>
            <w:r w:rsidR="009F054D" w:rsidRPr="00C30AA5">
              <w:rPr>
                <w:rFonts w:cstheme="minorHAnsi"/>
                <w:color w:val="0070C0"/>
                <w:sz w:val="20"/>
                <w:szCs w:val="20"/>
              </w:rPr>
              <w:t xml:space="preserve">, effet </w:t>
            </w:r>
            <w:proofErr w:type="spellStart"/>
            <w:r w:rsidR="009F054D" w:rsidRPr="00C30AA5">
              <w:rPr>
                <w:rFonts w:cstheme="minorHAnsi"/>
                <w:color w:val="0070C0"/>
                <w:sz w:val="20"/>
                <w:szCs w:val="20"/>
              </w:rPr>
              <w:t>underdog</w:t>
            </w:r>
            <w:proofErr w:type="spellEnd"/>
            <w:r w:rsidR="009F054D" w:rsidRPr="00C30AA5">
              <w:rPr>
                <w:rFonts w:cstheme="minorHAnsi"/>
                <w:color w:val="0070C0"/>
                <w:sz w:val="20"/>
                <w:szCs w:val="20"/>
              </w:rPr>
              <w:t xml:space="preserve">. </w:t>
            </w:r>
            <w:r w:rsidRPr="00C30AA5">
              <w:rPr>
                <w:rFonts w:cstheme="minorHAnsi"/>
                <w:color w:val="0070C0"/>
                <w:sz w:val="20"/>
                <w:szCs w:val="20"/>
              </w:rPr>
              <w:t xml:space="preserve">  </w:t>
            </w:r>
          </w:p>
          <w:p w:rsidR="00F53ECE" w:rsidRPr="004A3DFB" w:rsidRDefault="00F53ECE" w:rsidP="00BD6D87">
            <w:pPr>
              <w:rPr>
                <w:rFonts w:cstheme="minorHAnsi"/>
                <w:sz w:val="20"/>
                <w:szCs w:val="20"/>
              </w:rPr>
            </w:pPr>
            <w:r w:rsidRPr="004A3DFB">
              <w:rPr>
                <w:rFonts w:cstheme="minorHAnsi"/>
                <w:sz w:val="20"/>
                <w:szCs w:val="20"/>
              </w:rPr>
              <w:t>-J’ai expliqué et/ou illustré de manière pertinente mes arguments.</w:t>
            </w:r>
          </w:p>
          <w:p w:rsidR="000755BC" w:rsidRPr="00C30AA5" w:rsidRDefault="000755BC" w:rsidP="00BD6D87">
            <w:pPr>
              <w:jc w:val="both"/>
              <w:rPr>
                <w:rFonts w:cstheme="minorHAnsi"/>
                <w:color w:val="0070C0"/>
                <w:sz w:val="20"/>
                <w:szCs w:val="20"/>
              </w:rPr>
            </w:pPr>
            <w:r w:rsidRPr="00C30AA5">
              <w:rPr>
                <w:rFonts w:cstheme="minorHAnsi"/>
                <w:color w:val="0070C0"/>
                <w:sz w:val="20"/>
                <w:szCs w:val="20"/>
              </w:rPr>
              <w:t xml:space="preserve">1.1) </w:t>
            </w:r>
            <w:r w:rsidR="002733E3" w:rsidRPr="00C30AA5">
              <w:rPr>
                <w:rFonts w:cstheme="minorHAnsi"/>
                <w:color w:val="0070C0"/>
                <w:sz w:val="20"/>
                <w:szCs w:val="20"/>
              </w:rPr>
              <w:t>Les sondages renforcent la légitimité des décisions politiques</w:t>
            </w:r>
            <w:r w:rsidRPr="00C30AA5">
              <w:rPr>
                <w:rFonts w:cstheme="minorHAnsi"/>
                <w:color w:val="0070C0"/>
                <w:sz w:val="20"/>
                <w:szCs w:val="20"/>
              </w:rPr>
              <w:t>.</w:t>
            </w:r>
            <w:r w:rsidR="00715B7A" w:rsidRPr="00C30AA5">
              <w:rPr>
                <w:rFonts w:cstheme="minorHAnsi"/>
                <w:color w:val="0070C0"/>
                <w:sz w:val="20"/>
                <w:szCs w:val="20"/>
              </w:rPr>
              <w:t xml:space="preserve"> (doc1)</w:t>
            </w:r>
          </w:p>
          <w:p w:rsidR="002733E3" w:rsidRPr="00C30AA5" w:rsidRDefault="001A42BB" w:rsidP="00BD6D87">
            <w:pPr>
              <w:jc w:val="both"/>
              <w:rPr>
                <w:rFonts w:cstheme="minorHAnsi"/>
                <w:color w:val="0070C0"/>
                <w:sz w:val="20"/>
                <w:szCs w:val="20"/>
              </w:rPr>
            </w:pPr>
            <w:r w:rsidRPr="00C30AA5">
              <w:rPr>
                <w:rFonts w:cstheme="minorHAnsi"/>
                <w:color w:val="0070C0"/>
                <w:sz w:val="20"/>
                <w:szCs w:val="20"/>
              </w:rPr>
              <w:t>1.2</w:t>
            </w:r>
            <w:r w:rsidR="00C30AA5">
              <w:rPr>
                <w:rFonts w:cstheme="minorHAnsi"/>
                <w:color w:val="0070C0"/>
                <w:sz w:val="20"/>
                <w:szCs w:val="20"/>
              </w:rPr>
              <w:t xml:space="preserve">) </w:t>
            </w:r>
          </w:p>
          <w:p w:rsidR="00AE6395" w:rsidRPr="00C30AA5" w:rsidRDefault="000755BC" w:rsidP="00BD6D87">
            <w:pPr>
              <w:jc w:val="both"/>
              <w:rPr>
                <w:rFonts w:cstheme="minorHAnsi"/>
                <w:color w:val="0070C0"/>
                <w:sz w:val="20"/>
                <w:szCs w:val="20"/>
              </w:rPr>
            </w:pPr>
            <w:r w:rsidRPr="00C30AA5">
              <w:rPr>
                <w:rFonts w:cstheme="minorHAnsi"/>
                <w:color w:val="0070C0"/>
                <w:sz w:val="20"/>
                <w:szCs w:val="20"/>
              </w:rPr>
              <w:t>2.</w:t>
            </w:r>
            <w:r w:rsidR="000C0054" w:rsidRPr="00C30AA5">
              <w:rPr>
                <w:rFonts w:cstheme="minorHAnsi"/>
                <w:color w:val="0070C0"/>
                <w:sz w:val="20"/>
                <w:szCs w:val="20"/>
              </w:rPr>
              <w:t xml:space="preserve">1) </w:t>
            </w:r>
          </w:p>
          <w:p w:rsidR="00C30AA5" w:rsidRPr="00C30AA5" w:rsidRDefault="00AE6395" w:rsidP="00BD6D87">
            <w:pPr>
              <w:jc w:val="both"/>
              <w:rPr>
                <w:rFonts w:cstheme="minorHAnsi"/>
                <w:color w:val="0070C0"/>
                <w:sz w:val="20"/>
                <w:szCs w:val="20"/>
              </w:rPr>
            </w:pPr>
            <w:r w:rsidRPr="00C30AA5">
              <w:rPr>
                <w:rFonts w:cstheme="minorHAnsi"/>
                <w:color w:val="0070C0"/>
                <w:sz w:val="20"/>
                <w:szCs w:val="20"/>
              </w:rPr>
              <w:t xml:space="preserve">2.2) </w:t>
            </w:r>
          </w:p>
          <w:p w:rsidR="000C0054" w:rsidRPr="00C30AA5" w:rsidRDefault="000C0054" w:rsidP="00BD6D87">
            <w:pPr>
              <w:jc w:val="both"/>
              <w:rPr>
                <w:rFonts w:cstheme="minorHAnsi"/>
                <w:color w:val="0070C0"/>
                <w:sz w:val="20"/>
                <w:szCs w:val="20"/>
              </w:rPr>
            </w:pPr>
            <w:r w:rsidRPr="00C30AA5">
              <w:rPr>
                <w:rFonts w:cstheme="minorHAnsi"/>
                <w:color w:val="0070C0"/>
                <w:sz w:val="20"/>
                <w:szCs w:val="20"/>
              </w:rPr>
              <w:t xml:space="preserve">3.1) La campagne peut s’apparenter à une </w:t>
            </w:r>
            <w:r w:rsidR="009F054D" w:rsidRPr="00C30AA5">
              <w:rPr>
                <w:rFonts w:cstheme="minorHAnsi"/>
                <w:color w:val="0070C0"/>
                <w:sz w:val="20"/>
                <w:szCs w:val="20"/>
              </w:rPr>
              <w:t>« </w:t>
            </w:r>
            <w:r w:rsidRPr="00C30AA5">
              <w:rPr>
                <w:rFonts w:cstheme="minorHAnsi"/>
                <w:color w:val="0070C0"/>
                <w:sz w:val="20"/>
                <w:szCs w:val="20"/>
              </w:rPr>
              <w:t>course de chevaux</w:t>
            </w:r>
            <w:r w:rsidR="009F054D" w:rsidRPr="00C30AA5">
              <w:rPr>
                <w:rFonts w:cstheme="minorHAnsi"/>
                <w:color w:val="0070C0"/>
                <w:sz w:val="20"/>
                <w:szCs w:val="20"/>
              </w:rPr>
              <w:t> »</w:t>
            </w:r>
            <w:r w:rsidR="00715B7A" w:rsidRPr="00C30AA5">
              <w:rPr>
                <w:rFonts w:cstheme="minorHAnsi"/>
                <w:color w:val="0070C0"/>
                <w:sz w:val="20"/>
                <w:szCs w:val="20"/>
              </w:rPr>
              <w:t>.</w:t>
            </w:r>
          </w:p>
          <w:p w:rsidR="00F53ECE" w:rsidRPr="004A3DFB" w:rsidRDefault="000C0054" w:rsidP="00C30AA5">
            <w:pPr>
              <w:jc w:val="both"/>
              <w:rPr>
                <w:rFonts w:cstheme="minorHAnsi"/>
                <w:color w:val="FF0000"/>
                <w:sz w:val="20"/>
                <w:szCs w:val="20"/>
              </w:rPr>
            </w:pPr>
            <w:r w:rsidRPr="00C30AA5">
              <w:rPr>
                <w:rFonts w:cstheme="minorHAnsi"/>
                <w:color w:val="0070C0"/>
                <w:sz w:val="20"/>
                <w:szCs w:val="20"/>
              </w:rPr>
              <w:t xml:space="preserve">3.2) </w:t>
            </w:r>
          </w:p>
        </w:tc>
      </w:tr>
      <w:tr w:rsidR="00F53ECE" w:rsidRPr="004A3DFB" w:rsidTr="00BC77DF">
        <w:tc>
          <w:tcPr>
            <w:tcW w:w="2235" w:type="dxa"/>
          </w:tcPr>
          <w:p w:rsidR="00F53ECE" w:rsidRPr="004A3DFB" w:rsidRDefault="00F53ECE" w:rsidP="00BD6D87">
            <w:pPr>
              <w:rPr>
                <w:rFonts w:cstheme="minorHAnsi"/>
                <w:sz w:val="20"/>
                <w:szCs w:val="20"/>
              </w:rPr>
            </w:pPr>
            <w:r w:rsidRPr="004A3DFB">
              <w:rPr>
                <w:rFonts w:cstheme="minorHAnsi"/>
                <w:b/>
                <w:bCs/>
                <w:sz w:val="20"/>
                <w:szCs w:val="20"/>
              </w:rPr>
              <w:t>3-Exploiter le dossier documentaire en lien avec le sujet</w:t>
            </w:r>
            <w:r w:rsidRPr="004A3DFB">
              <w:rPr>
                <w:rFonts w:cstheme="minorHAnsi"/>
                <w:sz w:val="20"/>
                <w:szCs w:val="20"/>
              </w:rPr>
              <w:t xml:space="preserve">. </w:t>
            </w:r>
          </w:p>
          <w:p w:rsidR="00F53ECE" w:rsidRPr="004A3DFB" w:rsidRDefault="00F53ECE" w:rsidP="00BD6D87">
            <w:pPr>
              <w:rPr>
                <w:rFonts w:cstheme="minorHAnsi"/>
                <w:sz w:val="20"/>
                <w:szCs w:val="20"/>
              </w:rPr>
            </w:pPr>
          </w:p>
        </w:tc>
        <w:tc>
          <w:tcPr>
            <w:tcW w:w="6977" w:type="dxa"/>
          </w:tcPr>
          <w:p w:rsidR="00F53ECE" w:rsidRPr="004A3DFB" w:rsidRDefault="00F53ECE" w:rsidP="00BD6D87">
            <w:pPr>
              <w:rPr>
                <w:rFonts w:cstheme="minorHAnsi"/>
                <w:sz w:val="20"/>
                <w:szCs w:val="20"/>
              </w:rPr>
            </w:pPr>
            <w:r w:rsidRPr="004A3DFB">
              <w:rPr>
                <w:rFonts w:cstheme="minorHAnsi"/>
                <w:sz w:val="20"/>
                <w:szCs w:val="20"/>
              </w:rPr>
              <w:t xml:space="preserve">-J’ai repéré et reformulé les informations du texte en lien avec le sujet. </w:t>
            </w:r>
          </w:p>
          <w:p w:rsidR="00C30AA5" w:rsidRDefault="00C30AA5" w:rsidP="00715B7A">
            <w:pPr>
              <w:rPr>
                <w:rFonts w:cstheme="minorHAnsi"/>
                <w:color w:val="0070C0"/>
                <w:sz w:val="20"/>
                <w:szCs w:val="20"/>
              </w:rPr>
            </w:pPr>
          </w:p>
          <w:p w:rsidR="00C30AA5" w:rsidRDefault="00C30AA5" w:rsidP="00715B7A">
            <w:pPr>
              <w:rPr>
                <w:rFonts w:cstheme="minorHAnsi"/>
                <w:color w:val="0070C0"/>
                <w:sz w:val="20"/>
                <w:szCs w:val="20"/>
              </w:rPr>
            </w:pPr>
          </w:p>
          <w:p w:rsidR="00C30AA5" w:rsidRDefault="00C30AA5" w:rsidP="00715B7A">
            <w:pPr>
              <w:rPr>
                <w:rFonts w:cstheme="minorHAnsi"/>
                <w:color w:val="0070C0"/>
                <w:sz w:val="20"/>
                <w:szCs w:val="20"/>
              </w:rPr>
            </w:pPr>
          </w:p>
          <w:p w:rsidR="00262231" w:rsidRPr="00C30AA5" w:rsidRDefault="00715B7A" w:rsidP="00715B7A">
            <w:pPr>
              <w:rPr>
                <w:rFonts w:cstheme="minorHAnsi"/>
                <w:color w:val="0070C0"/>
                <w:sz w:val="20"/>
                <w:szCs w:val="20"/>
              </w:rPr>
            </w:pPr>
            <w:r w:rsidRPr="00C30AA5">
              <w:rPr>
                <w:rFonts w:cstheme="minorHAnsi"/>
                <w:color w:val="0070C0"/>
                <w:sz w:val="20"/>
                <w:szCs w:val="20"/>
              </w:rPr>
              <w:t xml:space="preserve">Détournement de l’intérêt général. (docs 1 et 2)  </w:t>
            </w:r>
          </w:p>
          <w:p w:rsidR="00715B7A" w:rsidRPr="00C30AA5" w:rsidRDefault="00715B7A" w:rsidP="00BD6D87">
            <w:pPr>
              <w:rPr>
                <w:rFonts w:cstheme="minorHAnsi"/>
                <w:color w:val="0070C0"/>
                <w:sz w:val="20"/>
                <w:szCs w:val="20"/>
              </w:rPr>
            </w:pPr>
            <w:r w:rsidRPr="00C30AA5">
              <w:rPr>
                <w:rFonts w:cstheme="minorHAnsi"/>
                <w:color w:val="0070C0"/>
                <w:sz w:val="20"/>
                <w:szCs w:val="20"/>
              </w:rPr>
              <w:t>Accentuation du risque de dérive populiste avec l’accentuation de la baisse des cotes de popularité (doc 2).</w:t>
            </w:r>
          </w:p>
          <w:p w:rsidR="00715B7A" w:rsidRDefault="00F53ECE" w:rsidP="00BD6D87">
            <w:pPr>
              <w:rPr>
                <w:rFonts w:cstheme="minorHAnsi"/>
                <w:sz w:val="20"/>
                <w:szCs w:val="20"/>
              </w:rPr>
            </w:pPr>
            <w:r w:rsidRPr="004A3DFB">
              <w:rPr>
                <w:rFonts w:cstheme="minorHAnsi"/>
                <w:sz w:val="20"/>
                <w:szCs w:val="20"/>
              </w:rPr>
              <w:t>-J’ai correctement lu et interprété les données chiffrées pertinentes du document statistique en faisant si nécessaire des calculs.</w:t>
            </w:r>
          </w:p>
          <w:p w:rsidR="00F53ECE" w:rsidRPr="00C30AA5" w:rsidRDefault="00715B7A" w:rsidP="00BD6D87">
            <w:pPr>
              <w:rPr>
                <w:rFonts w:cstheme="minorHAnsi"/>
                <w:color w:val="0070C0"/>
                <w:sz w:val="20"/>
                <w:szCs w:val="20"/>
              </w:rPr>
            </w:pPr>
            <w:r w:rsidRPr="00C30AA5">
              <w:rPr>
                <w:rFonts w:cstheme="minorHAnsi"/>
                <w:color w:val="0070C0"/>
                <w:sz w:val="20"/>
                <w:szCs w:val="20"/>
              </w:rPr>
              <w:t xml:space="preserve">57 et 30 pour </w:t>
            </w:r>
            <w:r w:rsidR="00C30AA5">
              <w:rPr>
                <w:rFonts w:cstheme="minorHAnsi"/>
                <w:color w:val="0070C0"/>
                <w:sz w:val="20"/>
                <w:szCs w:val="20"/>
              </w:rPr>
              <w:t xml:space="preserve">E. </w:t>
            </w:r>
            <w:r w:rsidRPr="00C30AA5">
              <w:rPr>
                <w:rFonts w:cstheme="minorHAnsi"/>
                <w:color w:val="0070C0"/>
                <w:sz w:val="20"/>
                <w:szCs w:val="20"/>
              </w:rPr>
              <w:t>Macron</w:t>
            </w:r>
            <w:r w:rsidR="0081379E">
              <w:rPr>
                <w:rFonts w:cstheme="minorHAnsi"/>
                <w:color w:val="0070C0"/>
                <w:sz w:val="20"/>
                <w:szCs w:val="20"/>
              </w:rPr>
              <w:t xml:space="preserve"> ou un autre président</w:t>
            </w:r>
            <w:r w:rsidRPr="00C30AA5">
              <w:rPr>
                <w:rFonts w:cstheme="minorHAnsi"/>
                <w:color w:val="0070C0"/>
                <w:sz w:val="20"/>
                <w:szCs w:val="20"/>
              </w:rPr>
              <w:t xml:space="preserve">, 58 et 30 ou 23 en M17 </w:t>
            </w:r>
            <w:r w:rsidR="000755BC" w:rsidRPr="00C30AA5">
              <w:rPr>
                <w:rFonts w:cstheme="minorHAnsi"/>
                <w:color w:val="0070C0"/>
                <w:sz w:val="20"/>
                <w:szCs w:val="20"/>
              </w:rPr>
              <w:t>(doc 2)</w:t>
            </w:r>
          </w:p>
          <w:p w:rsidR="00F53ECE" w:rsidRPr="004A3DFB" w:rsidRDefault="00F53ECE" w:rsidP="00BD6D87">
            <w:pPr>
              <w:rPr>
                <w:rFonts w:cstheme="minorHAnsi"/>
                <w:sz w:val="20"/>
                <w:szCs w:val="20"/>
              </w:rPr>
            </w:pPr>
            <w:r w:rsidRPr="004A3DFB">
              <w:rPr>
                <w:rFonts w:cstheme="minorHAnsi"/>
                <w:sz w:val="20"/>
                <w:szCs w:val="20"/>
              </w:rPr>
              <w:t xml:space="preserve">-J’ai identifié dans le raisonnement les documents utilisés. </w:t>
            </w:r>
          </w:p>
          <w:p w:rsidR="00F53ECE" w:rsidRPr="004A3DFB" w:rsidRDefault="00F53ECE" w:rsidP="00BD6D87">
            <w:pPr>
              <w:rPr>
                <w:rFonts w:cstheme="minorHAnsi"/>
                <w:sz w:val="20"/>
                <w:szCs w:val="20"/>
              </w:rPr>
            </w:pPr>
          </w:p>
        </w:tc>
      </w:tr>
    </w:tbl>
    <w:p w:rsidR="00E37AA1" w:rsidRPr="004A3DFB" w:rsidRDefault="00E37AA1" w:rsidP="00BD6D87">
      <w:pPr>
        <w:spacing w:after="0"/>
        <w:rPr>
          <w:rFonts w:cstheme="minorHAnsi"/>
          <w:sz w:val="20"/>
          <w:szCs w:val="20"/>
        </w:rPr>
      </w:pPr>
    </w:p>
    <w:p w:rsidR="0019007D" w:rsidRPr="004A3DFB" w:rsidRDefault="0019007D" w:rsidP="00BD6D87">
      <w:pPr>
        <w:spacing w:after="0"/>
        <w:rPr>
          <w:rFonts w:cstheme="minorHAnsi"/>
          <w:sz w:val="20"/>
          <w:szCs w:val="20"/>
        </w:rPr>
      </w:pPr>
      <w:r w:rsidRPr="004A3DFB">
        <w:rPr>
          <w:rFonts w:cstheme="minorHAnsi"/>
          <w:sz w:val="20"/>
          <w:szCs w:val="20"/>
        </w:rPr>
        <w:t xml:space="preserve"> </w:t>
      </w:r>
    </w:p>
    <w:p w:rsidR="009F054D" w:rsidRPr="004A3DFB" w:rsidRDefault="009F054D" w:rsidP="00BD6D87">
      <w:pPr>
        <w:spacing w:after="0"/>
        <w:rPr>
          <w:rFonts w:cstheme="minorHAnsi"/>
          <w:sz w:val="20"/>
          <w:szCs w:val="20"/>
        </w:rPr>
      </w:pPr>
    </w:p>
    <w:sectPr w:rsidR="009F054D" w:rsidRPr="004A3DFB" w:rsidSect="008C2112">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037E6"/>
    <w:multiLevelType w:val="hybridMultilevel"/>
    <w:tmpl w:val="569E6E4A"/>
    <w:lvl w:ilvl="0" w:tplc="76283B32">
      <w:start w:val="1"/>
      <w:numFmt w:val="bullet"/>
      <w:lvlText w:val=""/>
      <w:lvlJc w:val="left"/>
      <w:pPr>
        <w:tabs>
          <w:tab w:val="num" w:pos="720"/>
        </w:tabs>
        <w:ind w:left="720" w:hanging="360"/>
      </w:pPr>
      <w:rPr>
        <w:rFonts w:ascii="Wingdings 3" w:hAnsi="Wingdings 3" w:hint="default"/>
      </w:rPr>
    </w:lvl>
    <w:lvl w:ilvl="1" w:tplc="4454D706" w:tentative="1">
      <w:start w:val="1"/>
      <w:numFmt w:val="bullet"/>
      <w:lvlText w:val=""/>
      <w:lvlJc w:val="left"/>
      <w:pPr>
        <w:tabs>
          <w:tab w:val="num" w:pos="1440"/>
        </w:tabs>
        <w:ind w:left="1440" w:hanging="360"/>
      </w:pPr>
      <w:rPr>
        <w:rFonts w:ascii="Wingdings 3" w:hAnsi="Wingdings 3" w:hint="default"/>
      </w:rPr>
    </w:lvl>
    <w:lvl w:ilvl="2" w:tplc="848677B4" w:tentative="1">
      <w:start w:val="1"/>
      <w:numFmt w:val="bullet"/>
      <w:lvlText w:val=""/>
      <w:lvlJc w:val="left"/>
      <w:pPr>
        <w:tabs>
          <w:tab w:val="num" w:pos="2160"/>
        </w:tabs>
        <w:ind w:left="2160" w:hanging="360"/>
      </w:pPr>
      <w:rPr>
        <w:rFonts w:ascii="Wingdings 3" w:hAnsi="Wingdings 3" w:hint="default"/>
      </w:rPr>
    </w:lvl>
    <w:lvl w:ilvl="3" w:tplc="B0D458B8" w:tentative="1">
      <w:start w:val="1"/>
      <w:numFmt w:val="bullet"/>
      <w:lvlText w:val=""/>
      <w:lvlJc w:val="left"/>
      <w:pPr>
        <w:tabs>
          <w:tab w:val="num" w:pos="2880"/>
        </w:tabs>
        <w:ind w:left="2880" w:hanging="360"/>
      </w:pPr>
      <w:rPr>
        <w:rFonts w:ascii="Wingdings 3" w:hAnsi="Wingdings 3" w:hint="default"/>
      </w:rPr>
    </w:lvl>
    <w:lvl w:ilvl="4" w:tplc="F1C48436" w:tentative="1">
      <w:start w:val="1"/>
      <w:numFmt w:val="bullet"/>
      <w:lvlText w:val=""/>
      <w:lvlJc w:val="left"/>
      <w:pPr>
        <w:tabs>
          <w:tab w:val="num" w:pos="3600"/>
        </w:tabs>
        <w:ind w:left="3600" w:hanging="360"/>
      </w:pPr>
      <w:rPr>
        <w:rFonts w:ascii="Wingdings 3" w:hAnsi="Wingdings 3" w:hint="default"/>
      </w:rPr>
    </w:lvl>
    <w:lvl w:ilvl="5" w:tplc="918C35BA" w:tentative="1">
      <w:start w:val="1"/>
      <w:numFmt w:val="bullet"/>
      <w:lvlText w:val=""/>
      <w:lvlJc w:val="left"/>
      <w:pPr>
        <w:tabs>
          <w:tab w:val="num" w:pos="4320"/>
        </w:tabs>
        <w:ind w:left="4320" w:hanging="360"/>
      </w:pPr>
      <w:rPr>
        <w:rFonts w:ascii="Wingdings 3" w:hAnsi="Wingdings 3" w:hint="default"/>
      </w:rPr>
    </w:lvl>
    <w:lvl w:ilvl="6" w:tplc="76C4A7D0" w:tentative="1">
      <w:start w:val="1"/>
      <w:numFmt w:val="bullet"/>
      <w:lvlText w:val=""/>
      <w:lvlJc w:val="left"/>
      <w:pPr>
        <w:tabs>
          <w:tab w:val="num" w:pos="5040"/>
        </w:tabs>
        <w:ind w:left="5040" w:hanging="360"/>
      </w:pPr>
      <w:rPr>
        <w:rFonts w:ascii="Wingdings 3" w:hAnsi="Wingdings 3" w:hint="default"/>
      </w:rPr>
    </w:lvl>
    <w:lvl w:ilvl="7" w:tplc="497CAC98" w:tentative="1">
      <w:start w:val="1"/>
      <w:numFmt w:val="bullet"/>
      <w:lvlText w:val=""/>
      <w:lvlJc w:val="left"/>
      <w:pPr>
        <w:tabs>
          <w:tab w:val="num" w:pos="5760"/>
        </w:tabs>
        <w:ind w:left="5760" w:hanging="360"/>
      </w:pPr>
      <w:rPr>
        <w:rFonts w:ascii="Wingdings 3" w:hAnsi="Wingdings 3" w:hint="default"/>
      </w:rPr>
    </w:lvl>
    <w:lvl w:ilvl="8" w:tplc="D248999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26B47BC3"/>
    <w:multiLevelType w:val="hybridMultilevel"/>
    <w:tmpl w:val="5AD2C3FA"/>
    <w:lvl w:ilvl="0" w:tplc="D396E252">
      <w:start w:val="1"/>
      <w:numFmt w:val="bullet"/>
      <w:lvlText w:val=""/>
      <w:lvlJc w:val="left"/>
      <w:pPr>
        <w:tabs>
          <w:tab w:val="num" w:pos="720"/>
        </w:tabs>
        <w:ind w:left="720" w:hanging="360"/>
      </w:pPr>
      <w:rPr>
        <w:rFonts w:ascii="Wingdings 3" w:hAnsi="Wingdings 3" w:hint="default"/>
      </w:rPr>
    </w:lvl>
    <w:lvl w:ilvl="1" w:tplc="04BE599E" w:tentative="1">
      <w:start w:val="1"/>
      <w:numFmt w:val="bullet"/>
      <w:lvlText w:val=""/>
      <w:lvlJc w:val="left"/>
      <w:pPr>
        <w:tabs>
          <w:tab w:val="num" w:pos="1440"/>
        </w:tabs>
        <w:ind w:left="1440" w:hanging="360"/>
      </w:pPr>
      <w:rPr>
        <w:rFonts w:ascii="Wingdings 3" w:hAnsi="Wingdings 3" w:hint="default"/>
      </w:rPr>
    </w:lvl>
    <w:lvl w:ilvl="2" w:tplc="648A62CC" w:tentative="1">
      <w:start w:val="1"/>
      <w:numFmt w:val="bullet"/>
      <w:lvlText w:val=""/>
      <w:lvlJc w:val="left"/>
      <w:pPr>
        <w:tabs>
          <w:tab w:val="num" w:pos="2160"/>
        </w:tabs>
        <w:ind w:left="2160" w:hanging="360"/>
      </w:pPr>
      <w:rPr>
        <w:rFonts w:ascii="Wingdings 3" w:hAnsi="Wingdings 3" w:hint="default"/>
      </w:rPr>
    </w:lvl>
    <w:lvl w:ilvl="3" w:tplc="96BAFA00" w:tentative="1">
      <w:start w:val="1"/>
      <w:numFmt w:val="bullet"/>
      <w:lvlText w:val=""/>
      <w:lvlJc w:val="left"/>
      <w:pPr>
        <w:tabs>
          <w:tab w:val="num" w:pos="2880"/>
        </w:tabs>
        <w:ind w:left="2880" w:hanging="360"/>
      </w:pPr>
      <w:rPr>
        <w:rFonts w:ascii="Wingdings 3" w:hAnsi="Wingdings 3" w:hint="default"/>
      </w:rPr>
    </w:lvl>
    <w:lvl w:ilvl="4" w:tplc="751065CC" w:tentative="1">
      <w:start w:val="1"/>
      <w:numFmt w:val="bullet"/>
      <w:lvlText w:val=""/>
      <w:lvlJc w:val="left"/>
      <w:pPr>
        <w:tabs>
          <w:tab w:val="num" w:pos="3600"/>
        </w:tabs>
        <w:ind w:left="3600" w:hanging="360"/>
      </w:pPr>
      <w:rPr>
        <w:rFonts w:ascii="Wingdings 3" w:hAnsi="Wingdings 3" w:hint="default"/>
      </w:rPr>
    </w:lvl>
    <w:lvl w:ilvl="5" w:tplc="A0DCBA3C" w:tentative="1">
      <w:start w:val="1"/>
      <w:numFmt w:val="bullet"/>
      <w:lvlText w:val=""/>
      <w:lvlJc w:val="left"/>
      <w:pPr>
        <w:tabs>
          <w:tab w:val="num" w:pos="4320"/>
        </w:tabs>
        <w:ind w:left="4320" w:hanging="360"/>
      </w:pPr>
      <w:rPr>
        <w:rFonts w:ascii="Wingdings 3" w:hAnsi="Wingdings 3" w:hint="default"/>
      </w:rPr>
    </w:lvl>
    <w:lvl w:ilvl="6" w:tplc="09347312" w:tentative="1">
      <w:start w:val="1"/>
      <w:numFmt w:val="bullet"/>
      <w:lvlText w:val=""/>
      <w:lvlJc w:val="left"/>
      <w:pPr>
        <w:tabs>
          <w:tab w:val="num" w:pos="5040"/>
        </w:tabs>
        <w:ind w:left="5040" w:hanging="360"/>
      </w:pPr>
      <w:rPr>
        <w:rFonts w:ascii="Wingdings 3" w:hAnsi="Wingdings 3" w:hint="default"/>
      </w:rPr>
    </w:lvl>
    <w:lvl w:ilvl="7" w:tplc="FE328864" w:tentative="1">
      <w:start w:val="1"/>
      <w:numFmt w:val="bullet"/>
      <w:lvlText w:val=""/>
      <w:lvlJc w:val="left"/>
      <w:pPr>
        <w:tabs>
          <w:tab w:val="num" w:pos="5760"/>
        </w:tabs>
        <w:ind w:left="5760" w:hanging="360"/>
      </w:pPr>
      <w:rPr>
        <w:rFonts w:ascii="Wingdings 3" w:hAnsi="Wingdings 3" w:hint="default"/>
      </w:rPr>
    </w:lvl>
    <w:lvl w:ilvl="8" w:tplc="F33E18D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3D176CB9"/>
    <w:multiLevelType w:val="hybridMultilevel"/>
    <w:tmpl w:val="73981CDA"/>
    <w:lvl w:ilvl="0" w:tplc="515E0DD6">
      <w:start w:val="1"/>
      <w:numFmt w:val="bullet"/>
      <w:lvlText w:val=""/>
      <w:lvlJc w:val="left"/>
      <w:pPr>
        <w:tabs>
          <w:tab w:val="num" w:pos="720"/>
        </w:tabs>
        <w:ind w:left="720" w:hanging="360"/>
      </w:pPr>
      <w:rPr>
        <w:rFonts w:ascii="Wingdings 3" w:hAnsi="Wingdings 3" w:hint="default"/>
      </w:rPr>
    </w:lvl>
    <w:lvl w:ilvl="1" w:tplc="39723926" w:tentative="1">
      <w:start w:val="1"/>
      <w:numFmt w:val="bullet"/>
      <w:lvlText w:val=""/>
      <w:lvlJc w:val="left"/>
      <w:pPr>
        <w:tabs>
          <w:tab w:val="num" w:pos="1440"/>
        </w:tabs>
        <w:ind w:left="1440" w:hanging="360"/>
      </w:pPr>
      <w:rPr>
        <w:rFonts w:ascii="Wingdings 3" w:hAnsi="Wingdings 3" w:hint="default"/>
      </w:rPr>
    </w:lvl>
    <w:lvl w:ilvl="2" w:tplc="E03C2272" w:tentative="1">
      <w:start w:val="1"/>
      <w:numFmt w:val="bullet"/>
      <w:lvlText w:val=""/>
      <w:lvlJc w:val="left"/>
      <w:pPr>
        <w:tabs>
          <w:tab w:val="num" w:pos="2160"/>
        </w:tabs>
        <w:ind w:left="2160" w:hanging="360"/>
      </w:pPr>
      <w:rPr>
        <w:rFonts w:ascii="Wingdings 3" w:hAnsi="Wingdings 3" w:hint="default"/>
      </w:rPr>
    </w:lvl>
    <w:lvl w:ilvl="3" w:tplc="EAD239FA" w:tentative="1">
      <w:start w:val="1"/>
      <w:numFmt w:val="bullet"/>
      <w:lvlText w:val=""/>
      <w:lvlJc w:val="left"/>
      <w:pPr>
        <w:tabs>
          <w:tab w:val="num" w:pos="2880"/>
        </w:tabs>
        <w:ind w:left="2880" w:hanging="360"/>
      </w:pPr>
      <w:rPr>
        <w:rFonts w:ascii="Wingdings 3" w:hAnsi="Wingdings 3" w:hint="default"/>
      </w:rPr>
    </w:lvl>
    <w:lvl w:ilvl="4" w:tplc="ABD20C72" w:tentative="1">
      <w:start w:val="1"/>
      <w:numFmt w:val="bullet"/>
      <w:lvlText w:val=""/>
      <w:lvlJc w:val="left"/>
      <w:pPr>
        <w:tabs>
          <w:tab w:val="num" w:pos="3600"/>
        </w:tabs>
        <w:ind w:left="3600" w:hanging="360"/>
      </w:pPr>
      <w:rPr>
        <w:rFonts w:ascii="Wingdings 3" w:hAnsi="Wingdings 3" w:hint="default"/>
      </w:rPr>
    </w:lvl>
    <w:lvl w:ilvl="5" w:tplc="CE3A256A" w:tentative="1">
      <w:start w:val="1"/>
      <w:numFmt w:val="bullet"/>
      <w:lvlText w:val=""/>
      <w:lvlJc w:val="left"/>
      <w:pPr>
        <w:tabs>
          <w:tab w:val="num" w:pos="4320"/>
        </w:tabs>
        <w:ind w:left="4320" w:hanging="360"/>
      </w:pPr>
      <w:rPr>
        <w:rFonts w:ascii="Wingdings 3" w:hAnsi="Wingdings 3" w:hint="default"/>
      </w:rPr>
    </w:lvl>
    <w:lvl w:ilvl="6" w:tplc="99CCB6D2" w:tentative="1">
      <w:start w:val="1"/>
      <w:numFmt w:val="bullet"/>
      <w:lvlText w:val=""/>
      <w:lvlJc w:val="left"/>
      <w:pPr>
        <w:tabs>
          <w:tab w:val="num" w:pos="5040"/>
        </w:tabs>
        <w:ind w:left="5040" w:hanging="360"/>
      </w:pPr>
      <w:rPr>
        <w:rFonts w:ascii="Wingdings 3" w:hAnsi="Wingdings 3" w:hint="default"/>
      </w:rPr>
    </w:lvl>
    <w:lvl w:ilvl="7" w:tplc="32C893B0" w:tentative="1">
      <w:start w:val="1"/>
      <w:numFmt w:val="bullet"/>
      <w:lvlText w:val=""/>
      <w:lvlJc w:val="left"/>
      <w:pPr>
        <w:tabs>
          <w:tab w:val="num" w:pos="5760"/>
        </w:tabs>
        <w:ind w:left="5760" w:hanging="360"/>
      </w:pPr>
      <w:rPr>
        <w:rFonts w:ascii="Wingdings 3" w:hAnsi="Wingdings 3" w:hint="default"/>
      </w:rPr>
    </w:lvl>
    <w:lvl w:ilvl="8" w:tplc="54B059FA"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675625F4"/>
    <w:multiLevelType w:val="hybridMultilevel"/>
    <w:tmpl w:val="52EEE874"/>
    <w:lvl w:ilvl="0" w:tplc="5A48017A">
      <w:start w:val="1"/>
      <w:numFmt w:val="bullet"/>
      <w:lvlText w:val=""/>
      <w:lvlJc w:val="left"/>
      <w:pPr>
        <w:tabs>
          <w:tab w:val="num" w:pos="720"/>
        </w:tabs>
        <w:ind w:left="720" w:hanging="360"/>
      </w:pPr>
      <w:rPr>
        <w:rFonts w:ascii="Wingdings 3" w:hAnsi="Wingdings 3" w:hint="default"/>
      </w:rPr>
    </w:lvl>
    <w:lvl w:ilvl="1" w:tplc="E974867A" w:tentative="1">
      <w:start w:val="1"/>
      <w:numFmt w:val="bullet"/>
      <w:lvlText w:val=""/>
      <w:lvlJc w:val="left"/>
      <w:pPr>
        <w:tabs>
          <w:tab w:val="num" w:pos="1440"/>
        </w:tabs>
        <w:ind w:left="1440" w:hanging="360"/>
      </w:pPr>
      <w:rPr>
        <w:rFonts w:ascii="Wingdings 3" w:hAnsi="Wingdings 3" w:hint="default"/>
      </w:rPr>
    </w:lvl>
    <w:lvl w:ilvl="2" w:tplc="7584A7F6" w:tentative="1">
      <w:start w:val="1"/>
      <w:numFmt w:val="bullet"/>
      <w:lvlText w:val=""/>
      <w:lvlJc w:val="left"/>
      <w:pPr>
        <w:tabs>
          <w:tab w:val="num" w:pos="2160"/>
        </w:tabs>
        <w:ind w:left="2160" w:hanging="360"/>
      </w:pPr>
      <w:rPr>
        <w:rFonts w:ascii="Wingdings 3" w:hAnsi="Wingdings 3" w:hint="default"/>
      </w:rPr>
    </w:lvl>
    <w:lvl w:ilvl="3" w:tplc="FA563E2A" w:tentative="1">
      <w:start w:val="1"/>
      <w:numFmt w:val="bullet"/>
      <w:lvlText w:val=""/>
      <w:lvlJc w:val="left"/>
      <w:pPr>
        <w:tabs>
          <w:tab w:val="num" w:pos="2880"/>
        </w:tabs>
        <w:ind w:left="2880" w:hanging="360"/>
      </w:pPr>
      <w:rPr>
        <w:rFonts w:ascii="Wingdings 3" w:hAnsi="Wingdings 3" w:hint="default"/>
      </w:rPr>
    </w:lvl>
    <w:lvl w:ilvl="4" w:tplc="3CE0E0C4" w:tentative="1">
      <w:start w:val="1"/>
      <w:numFmt w:val="bullet"/>
      <w:lvlText w:val=""/>
      <w:lvlJc w:val="left"/>
      <w:pPr>
        <w:tabs>
          <w:tab w:val="num" w:pos="3600"/>
        </w:tabs>
        <w:ind w:left="3600" w:hanging="360"/>
      </w:pPr>
      <w:rPr>
        <w:rFonts w:ascii="Wingdings 3" w:hAnsi="Wingdings 3" w:hint="default"/>
      </w:rPr>
    </w:lvl>
    <w:lvl w:ilvl="5" w:tplc="7FDEDEE2" w:tentative="1">
      <w:start w:val="1"/>
      <w:numFmt w:val="bullet"/>
      <w:lvlText w:val=""/>
      <w:lvlJc w:val="left"/>
      <w:pPr>
        <w:tabs>
          <w:tab w:val="num" w:pos="4320"/>
        </w:tabs>
        <w:ind w:left="4320" w:hanging="360"/>
      </w:pPr>
      <w:rPr>
        <w:rFonts w:ascii="Wingdings 3" w:hAnsi="Wingdings 3" w:hint="default"/>
      </w:rPr>
    </w:lvl>
    <w:lvl w:ilvl="6" w:tplc="3866F5EA" w:tentative="1">
      <w:start w:val="1"/>
      <w:numFmt w:val="bullet"/>
      <w:lvlText w:val=""/>
      <w:lvlJc w:val="left"/>
      <w:pPr>
        <w:tabs>
          <w:tab w:val="num" w:pos="5040"/>
        </w:tabs>
        <w:ind w:left="5040" w:hanging="360"/>
      </w:pPr>
      <w:rPr>
        <w:rFonts w:ascii="Wingdings 3" w:hAnsi="Wingdings 3" w:hint="default"/>
      </w:rPr>
    </w:lvl>
    <w:lvl w:ilvl="7" w:tplc="D1B23184" w:tentative="1">
      <w:start w:val="1"/>
      <w:numFmt w:val="bullet"/>
      <w:lvlText w:val=""/>
      <w:lvlJc w:val="left"/>
      <w:pPr>
        <w:tabs>
          <w:tab w:val="num" w:pos="5760"/>
        </w:tabs>
        <w:ind w:left="5760" w:hanging="360"/>
      </w:pPr>
      <w:rPr>
        <w:rFonts w:ascii="Wingdings 3" w:hAnsi="Wingdings 3" w:hint="default"/>
      </w:rPr>
    </w:lvl>
    <w:lvl w:ilvl="8" w:tplc="F41EE1FC"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F0"/>
    <w:rsid w:val="00000C59"/>
    <w:rsid w:val="000215EF"/>
    <w:rsid w:val="000755BC"/>
    <w:rsid w:val="00093DF0"/>
    <w:rsid w:val="00097457"/>
    <w:rsid w:val="000C0054"/>
    <w:rsid w:val="000F2859"/>
    <w:rsid w:val="001169CA"/>
    <w:rsid w:val="00127F5D"/>
    <w:rsid w:val="001462B4"/>
    <w:rsid w:val="00182D54"/>
    <w:rsid w:val="0019007D"/>
    <w:rsid w:val="001A42BB"/>
    <w:rsid w:val="00241AA9"/>
    <w:rsid w:val="00262231"/>
    <w:rsid w:val="002733E3"/>
    <w:rsid w:val="002C6F2D"/>
    <w:rsid w:val="002F36D1"/>
    <w:rsid w:val="0034143A"/>
    <w:rsid w:val="00364151"/>
    <w:rsid w:val="003758E8"/>
    <w:rsid w:val="00435A6E"/>
    <w:rsid w:val="00465A49"/>
    <w:rsid w:val="004A3DFB"/>
    <w:rsid w:val="00541AA7"/>
    <w:rsid w:val="0055585D"/>
    <w:rsid w:val="005875A9"/>
    <w:rsid w:val="00593DE0"/>
    <w:rsid w:val="005E5AFF"/>
    <w:rsid w:val="006040E3"/>
    <w:rsid w:val="00612625"/>
    <w:rsid w:val="0062315F"/>
    <w:rsid w:val="00673837"/>
    <w:rsid w:val="006965ED"/>
    <w:rsid w:val="006C20D0"/>
    <w:rsid w:val="00715B7A"/>
    <w:rsid w:val="00793C34"/>
    <w:rsid w:val="0081379E"/>
    <w:rsid w:val="008236CA"/>
    <w:rsid w:val="00895903"/>
    <w:rsid w:val="008C2112"/>
    <w:rsid w:val="008D0BA1"/>
    <w:rsid w:val="00941707"/>
    <w:rsid w:val="00953EBB"/>
    <w:rsid w:val="00995C92"/>
    <w:rsid w:val="009D7DE7"/>
    <w:rsid w:val="009F054D"/>
    <w:rsid w:val="00A1678C"/>
    <w:rsid w:val="00A87176"/>
    <w:rsid w:val="00A93D8B"/>
    <w:rsid w:val="00A94248"/>
    <w:rsid w:val="00AE6395"/>
    <w:rsid w:val="00BD6D87"/>
    <w:rsid w:val="00C072D0"/>
    <w:rsid w:val="00C30AA5"/>
    <w:rsid w:val="00D302F0"/>
    <w:rsid w:val="00D336DB"/>
    <w:rsid w:val="00DD3B14"/>
    <w:rsid w:val="00E37AA1"/>
    <w:rsid w:val="00EB4E04"/>
    <w:rsid w:val="00F0738D"/>
    <w:rsid w:val="00F53ECE"/>
    <w:rsid w:val="00F67380"/>
    <w:rsid w:val="00F86D13"/>
    <w:rsid w:val="00FA5365"/>
    <w:rsid w:val="00FF09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89B1D-72DB-4CD4-9486-5FBE1CB0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093DF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3D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3DF0"/>
    <w:rPr>
      <w:rFonts w:ascii="Tahoma" w:hAnsi="Tahoma" w:cs="Tahoma"/>
      <w:sz w:val="16"/>
      <w:szCs w:val="16"/>
    </w:rPr>
  </w:style>
  <w:style w:type="character" w:customStyle="1" w:styleId="Titre2Car">
    <w:name w:val="Titre 2 Car"/>
    <w:basedOn w:val="Policepardfaut"/>
    <w:link w:val="Titre2"/>
    <w:uiPriority w:val="9"/>
    <w:rsid w:val="00093DF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093DF0"/>
    <w:rPr>
      <w:color w:val="0000FF"/>
      <w:u w:val="single"/>
    </w:rPr>
  </w:style>
  <w:style w:type="table" w:styleId="Grilledutableau">
    <w:name w:val="Table Grid"/>
    <w:basedOn w:val="TableauNormal"/>
    <w:uiPriority w:val="59"/>
    <w:rsid w:val="00F53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D3B14"/>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ff2c5">
    <w:name w:val="ff2c5"/>
    <w:basedOn w:val="Policepardfaut"/>
    <w:rsid w:val="004A3DFB"/>
  </w:style>
  <w:style w:type="character" w:customStyle="1" w:styleId="fc0">
    <w:name w:val="fc0"/>
    <w:basedOn w:val="Policepardfaut"/>
    <w:rsid w:val="004A3DFB"/>
  </w:style>
  <w:style w:type="character" w:customStyle="1" w:styleId="ff2bf">
    <w:name w:val="ff2bf"/>
    <w:basedOn w:val="Policepardfaut"/>
    <w:rsid w:val="004A3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9730">
      <w:bodyDiv w:val="1"/>
      <w:marLeft w:val="0"/>
      <w:marRight w:val="0"/>
      <w:marTop w:val="0"/>
      <w:marBottom w:val="0"/>
      <w:divBdr>
        <w:top w:val="none" w:sz="0" w:space="0" w:color="auto"/>
        <w:left w:val="none" w:sz="0" w:space="0" w:color="auto"/>
        <w:bottom w:val="none" w:sz="0" w:space="0" w:color="auto"/>
        <w:right w:val="none" w:sz="0" w:space="0" w:color="auto"/>
      </w:divBdr>
    </w:div>
    <w:div w:id="273287596">
      <w:bodyDiv w:val="1"/>
      <w:marLeft w:val="0"/>
      <w:marRight w:val="0"/>
      <w:marTop w:val="0"/>
      <w:marBottom w:val="0"/>
      <w:divBdr>
        <w:top w:val="none" w:sz="0" w:space="0" w:color="auto"/>
        <w:left w:val="none" w:sz="0" w:space="0" w:color="auto"/>
        <w:bottom w:val="none" w:sz="0" w:space="0" w:color="auto"/>
        <w:right w:val="none" w:sz="0" w:space="0" w:color="auto"/>
      </w:divBdr>
    </w:div>
    <w:div w:id="742485517">
      <w:bodyDiv w:val="1"/>
      <w:marLeft w:val="0"/>
      <w:marRight w:val="0"/>
      <w:marTop w:val="0"/>
      <w:marBottom w:val="0"/>
      <w:divBdr>
        <w:top w:val="none" w:sz="0" w:space="0" w:color="auto"/>
        <w:left w:val="none" w:sz="0" w:space="0" w:color="auto"/>
        <w:bottom w:val="none" w:sz="0" w:space="0" w:color="auto"/>
        <w:right w:val="none" w:sz="0" w:space="0" w:color="auto"/>
      </w:divBdr>
      <w:divsChild>
        <w:div w:id="1830628700">
          <w:marLeft w:val="547"/>
          <w:marRight w:val="0"/>
          <w:marTop w:val="200"/>
          <w:marBottom w:val="0"/>
          <w:divBdr>
            <w:top w:val="none" w:sz="0" w:space="0" w:color="auto"/>
            <w:left w:val="none" w:sz="0" w:space="0" w:color="auto"/>
            <w:bottom w:val="none" w:sz="0" w:space="0" w:color="auto"/>
            <w:right w:val="none" w:sz="0" w:space="0" w:color="auto"/>
          </w:divBdr>
        </w:div>
      </w:divsChild>
    </w:div>
    <w:div w:id="1046835608">
      <w:bodyDiv w:val="1"/>
      <w:marLeft w:val="0"/>
      <w:marRight w:val="0"/>
      <w:marTop w:val="0"/>
      <w:marBottom w:val="0"/>
      <w:divBdr>
        <w:top w:val="none" w:sz="0" w:space="0" w:color="auto"/>
        <w:left w:val="none" w:sz="0" w:space="0" w:color="auto"/>
        <w:bottom w:val="none" w:sz="0" w:space="0" w:color="auto"/>
        <w:right w:val="none" w:sz="0" w:space="0" w:color="auto"/>
      </w:divBdr>
      <w:divsChild>
        <w:div w:id="1355303112">
          <w:marLeft w:val="547"/>
          <w:marRight w:val="0"/>
          <w:marTop w:val="200"/>
          <w:marBottom w:val="0"/>
          <w:divBdr>
            <w:top w:val="none" w:sz="0" w:space="0" w:color="auto"/>
            <w:left w:val="none" w:sz="0" w:space="0" w:color="auto"/>
            <w:bottom w:val="none" w:sz="0" w:space="0" w:color="auto"/>
            <w:right w:val="none" w:sz="0" w:space="0" w:color="auto"/>
          </w:divBdr>
        </w:div>
      </w:divsChild>
    </w:div>
    <w:div w:id="1088577843">
      <w:bodyDiv w:val="1"/>
      <w:marLeft w:val="0"/>
      <w:marRight w:val="0"/>
      <w:marTop w:val="0"/>
      <w:marBottom w:val="0"/>
      <w:divBdr>
        <w:top w:val="none" w:sz="0" w:space="0" w:color="auto"/>
        <w:left w:val="none" w:sz="0" w:space="0" w:color="auto"/>
        <w:bottom w:val="none" w:sz="0" w:space="0" w:color="auto"/>
        <w:right w:val="none" w:sz="0" w:space="0" w:color="auto"/>
      </w:divBdr>
    </w:div>
    <w:div w:id="1235507717">
      <w:bodyDiv w:val="1"/>
      <w:marLeft w:val="0"/>
      <w:marRight w:val="0"/>
      <w:marTop w:val="0"/>
      <w:marBottom w:val="0"/>
      <w:divBdr>
        <w:top w:val="none" w:sz="0" w:space="0" w:color="auto"/>
        <w:left w:val="none" w:sz="0" w:space="0" w:color="auto"/>
        <w:bottom w:val="none" w:sz="0" w:space="0" w:color="auto"/>
        <w:right w:val="none" w:sz="0" w:space="0" w:color="auto"/>
      </w:divBdr>
      <w:divsChild>
        <w:div w:id="162624394">
          <w:marLeft w:val="0"/>
          <w:marRight w:val="0"/>
          <w:marTop w:val="0"/>
          <w:marBottom w:val="0"/>
          <w:divBdr>
            <w:top w:val="none" w:sz="0" w:space="0" w:color="auto"/>
            <w:left w:val="none" w:sz="0" w:space="0" w:color="auto"/>
            <w:bottom w:val="none" w:sz="0" w:space="0" w:color="auto"/>
            <w:right w:val="none" w:sz="0" w:space="0" w:color="auto"/>
          </w:divBdr>
        </w:div>
        <w:div w:id="551772693">
          <w:marLeft w:val="0"/>
          <w:marRight w:val="0"/>
          <w:marTop w:val="0"/>
          <w:marBottom w:val="0"/>
          <w:divBdr>
            <w:top w:val="none" w:sz="0" w:space="0" w:color="auto"/>
            <w:left w:val="none" w:sz="0" w:space="0" w:color="auto"/>
            <w:bottom w:val="none" w:sz="0" w:space="0" w:color="auto"/>
            <w:right w:val="none" w:sz="0" w:space="0" w:color="auto"/>
          </w:divBdr>
        </w:div>
        <w:div w:id="1731538832">
          <w:marLeft w:val="0"/>
          <w:marRight w:val="0"/>
          <w:marTop w:val="0"/>
          <w:marBottom w:val="0"/>
          <w:divBdr>
            <w:top w:val="none" w:sz="0" w:space="0" w:color="auto"/>
            <w:left w:val="none" w:sz="0" w:space="0" w:color="auto"/>
            <w:bottom w:val="none" w:sz="0" w:space="0" w:color="auto"/>
            <w:right w:val="none" w:sz="0" w:space="0" w:color="auto"/>
          </w:divBdr>
        </w:div>
      </w:divsChild>
    </w:div>
    <w:div w:id="1262489823">
      <w:bodyDiv w:val="1"/>
      <w:marLeft w:val="0"/>
      <w:marRight w:val="0"/>
      <w:marTop w:val="0"/>
      <w:marBottom w:val="0"/>
      <w:divBdr>
        <w:top w:val="none" w:sz="0" w:space="0" w:color="auto"/>
        <w:left w:val="none" w:sz="0" w:space="0" w:color="auto"/>
        <w:bottom w:val="none" w:sz="0" w:space="0" w:color="auto"/>
        <w:right w:val="none" w:sz="0" w:space="0" w:color="auto"/>
      </w:divBdr>
    </w:div>
    <w:div w:id="1302537268">
      <w:bodyDiv w:val="1"/>
      <w:marLeft w:val="0"/>
      <w:marRight w:val="0"/>
      <w:marTop w:val="0"/>
      <w:marBottom w:val="0"/>
      <w:divBdr>
        <w:top w:val="none" w:sz="0" w:space="0" w:color="auto"/>
        <w:left w:val="none" w:sz="0" w:space="0" w:color="auto"/>
        <w:bottom w:val="none" w:sz="0" w:space="0" w:color="auto"/>
        <w:right w:val="none" w:sz="0" w:space="0" w:color="auto"/>
      </w:divBdr>
    </w:div>
    <w:div w:id="1349059080">
      <w:bodyDiv w:val="1"/>
      <w:marLeft w:val="0"/>
      <w:marRight w:val="0"/>
      <w:marTop w:val="0"/>
      <w:marBottom w:val="0"/>
      <w:divBdr>
        <w:top w:val="none" w:sz="0" w:space="0" w:color="auto"/>
        <w:left w:val="none" w:sz="0" w:space="0" w:color="auto"/>
        <w:bottom w:val="none" w:sz="0" w:space="0" w:color="auto"/>
        <w:right w:val="none" w:sz="0" w:space="0" w:color="auto"/>
      </w:divBdr>
    </w:div>
    <w:div w:id="1559391084">
      <w:bodyDiv w:val="1"/>
      <w:marLeft w:val="0"/>
      <w:marRight w:val="0"/>
      <w:marTop w:val="0"/>
      <w:marBottom w:val="0"/>
      <w:divBdr>
        <w:top w:val="none" w:sz="0" w:space="0" w:color="auto"/>
        <w:left w:val="none" w:sz="0" w:space="0" w:color="auto"/>
        <w:bottom w:val="none" w:sz="0" w:space="0" w:color="auto"/>
        <w:right w:val="none" w:sz="0" w:space="0" w:color="auto"/>
      </w:divBdr>
      <w:divsChild>
        <w:div w:id="674109954">
          <w:marLeft w:val="547"/>
          <w:marRight w:val="0"/>
          <w:marTop w:val="0"/>
          <w:marBottom w:val="0"/>
          <w:divBdr>
            <w:top w:val="none" w:sz="0" w:space="0" w:color="auto"/>
            <w:left w:val="none" w:sz="0" w:space="0" w:color="auto"/>
            <w:bottom w:val="none" w:sz="0" w:space="0" w:color="auto"/>
            <w:right w:val="none" w:sz="0" w:space="0" w:color="auto"/>
          </w:divBdr>
        </w:div>
      </w:divsChild>
    </w:div>
    <w:div w:id="1704788152">
      <w:bodyDiv w:val="1"/>
      <w:marLeft w:val="0"/>
      <w:marRight w:val="0"/>
      <w:marTop w:val="0"/>
      <w:marBottom w:val="0"/>
      <w:divBdr>
        <w:top w:val="none" w:sz="0" w:space="0" w:color="auto"/>
        <w:left w:val="none" w:sz="0" w:space="0" w:color="auto"/>
        <w:bottom w:val="none" w:sz="0" w:space="0" w:color="auto"/>
        <w:right w:val="none" w:sz="0" w:space="0" w:color="auto"/>
      </w:divBdr>
      <w:divsChild>
        <w:div w:id="18521971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882</Words>
  <Characters>4852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Mireille Schang</cp:lastModifiedBy>
  <cp:revision>4</cp:revision>
  <dcterms:created xsi:type="dcterms:W3CDTF">2020-04-07T15:32:00Z</dcterms:created>
  <dcterms:modified xsi:type="dcterms:W3CDTF">2020-04-07T16:01:00Z</dcterms:modified>
</cp:coreProperties>
</file>