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15" w:rsidRDefault="00C52C15">
      <w:bookmarkStart w:id="0" w:name="_GoBack"/>
      <w:bookmarkEnd w:id="0"/>
    </w:p>
    <w:p w:rsidR="002A1617" w:rsidRDefault="002A1617"/>
    <w:p w:rsidR="009B312A" w:rsidRDefault="009B312A"/>
    <w:tbl>
      <w:tblPr>
        <w:tblW w:w="143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58"/>
        <w:gridCol w:w="3515"/>
        <w:gridCol w:w="3514"/>
        <w:gridCol w:w="3613"/>
        <w:gridCol w:w="1540"/>
      </w:tblGrid>
      <w:tr w:rsidR="005A67E8" w:rsidRPr="005A67E8" w:rsidTr="005A67E8">
        <w:trPr>
          <w:trHeight w:val="5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jc w:val="center"/>
              <w:rPr>
                <w:b/>
              </w:rPr>
            </w:pPr>
            <w:r w:rsidRPr="005A67E8">
              <w:rPr>
                <w:b/>
              </w:rPr>
              <w:t>Attentes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jc w:val="center"/>
              <w:rPr>
                <w:b/>
              </w:rPr>
            </w:pPr>
            <w:r w:rsidRPr="005A67E8">
              <w:rPr>
                <w:b/>
              </w:rPr>
              <w:t>Q1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jc w:val="center"/>
              <w:rPr>
                <w:b/>
              </w:rPr>
            </w:pPr>
            <w:r w:rsidRPr="005A67E8">
              <w:rPr>
                <w:b/>
              </w:rPr>
              <w:t>Q2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jc w:val="center"/>
              <w:rPr>
                <w:b/>
              </w:rPr>
            </w:pPr>
            <w:r w:rsidRPr="005A67E8">
              <w:rPr>
                <w:b/>
              </w:rPr>
              <w:t>Q3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7E8" w:rsidRPr="005A67E8" w:rsidRDefault="005A67E8" w:rsidP="005A67E8">
            <w:pPr>
              <w:spacing w:after="0" w:line="240" w:lineRule="auto"/>
              <w:jc w:val="center"/>
              <w:rPr>
                <w:b/>
              </w:rPr>
            </w:pPr>
            <w:r w:rsidRPr="005A67E8">
              <w:rPr>
                <w:b/>
              </w:rPr>
              <w:t>Total</w:t>
            </w:r>
          </w:p>
          <w:p w:rsidR="00493F19" w:rsidRPr="005A67E8" w:rsidRDefault="005A67E8" w:rsidP="005A67E8">
            <w:pPr>
              <w:spacing w:after="0" w:line="240" w:lineRule="auto"/>
              <w:jc w:val="center"/>
              <w:rPr>
                <w:b/>
              </w:rPr>
            </w:pPr>
            <w:r w:rsidRPr="005A67E8">
              <w:rPr>
                <w:b/>
              </w:rPr>
              <w:t>Compétence</w:t>
            </w:r>
          </w:p>
        </w:tc>
      </w:tr>
      <w:tr w:rsidR="005A67E8" w:rsidRPr="005A67E8" w:rsidTr="005A67E8">
        <w:trPr>
          <w:trHeight w:val="5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rPr>
                <w:b/>
              </w:rPr>
            </w:pPr>
            <w:r w:rsidRPr="005A67E8">
              <w:rPr>
                <w:b/>
              </w:rPr>
              <w:t>1-Compréhension du sens de la question.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EF3008" w:rsidP="005A67E8">
            <w:pPr>
              <w:spacing w:after="0" w:line="240" w:lineRule="auto"/>
            </w:pPr>
            <w:r>
              <w:t>Mettre en évidence les points communs et les différences</w:t>
            </w:r>
            <w:r w:rsidR="001D3869">
              <w:t xml:space="preserve"> </w:t>
            </w:r>
            <w:r w:rsidR="001D3869" w:rsidRPr="00667E18">
              <w:rPr>
                <w:color w:val="FF0000"/>
              </w:rPr>
              <w:t>/0.5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</w:pPr>
            <w:r w:rsidRPr="005A67E8">
              <w:t xml:space="preserve">Faire des calculs  </w:t>
            </w:r>
            <w:r w:rsidRPr="00667E18">
              <w:rPr>
                <w:color w:val="FF0000"/>
              </w:rPr>
              <w:t>/0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</w:pPr>
            <w:r w:rsidRPr="005A67E8">
              <w:t xml:space="preserve">Faire des calculs  </w:t>
            </w:r>
            <w:r w:rsidRPr="00667E18">
              <w:rPr>
                <w:color w:val="FF0000"/>
              </w:rPr>
              <w:t>/0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1D3869" w:rsidP="005A67E8">
            <w:pPr>
              <w:spacing w:after="0" w:line="240" w:lineRule="auto"/>
            </w:pPr>
            <w:r>
              <w:rPr>
                <w:b/>
                <w:bCs/>
              </w:rPr>
              <w:t xml:space="preserve">           /0.5</w:t>
            </w:r>
          </w:p>
        </w:tc>
      </w:tr>
      <w:tr w:rsidR="005A67E8" w:rsidRPr="005A67E8" w:rsidTr="005A67E8">
        <w:trPr>
          <w:trHeight w:val="5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rPr>
                <w:b/>
              </w:rPr>
            </w:pPr>
            <w:r w:rsidRPr="005A67E8">
              <w:rPr>
                <w:b/>
              </w:rPr>
              <w:t>2-Maîtrise des connaissances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7E8" w:rsidRPr="005A67E8" w:rsidRDefault="00B543D9" w:rsidP="005A67E8">
            <w:pPr>
              <w:spacing w:after="0" w:line="240" w:lineRule="auto"/>
            </w:pPr>
            <w:r>
              <w:t xml:space="preserve">-Caractéristiques des 2 méthodes d’échantillonnage  </w:t>
            </w:r>
            <w:r w:rsidRPr="00667E18">
              <w:rPr>
                <w:color w:val="FF0000"/>
              </w:rPr>
              <w:t>/2</w:t>
            </w:r>
            <w:r w:rsidR="001D3869" w:rsidRPr="00667E18">
              <w:rPr>
                <w:color w:val="FF0000"/>
              </w:rPr>
              <w:t>.5</w:t>
            </w:r>
            <w:r w:rsidR="005A67E8" w:rsidRPr="00667E18">
              <w:rPr>
                <w:color w:val="FF0000"/>
              </w:rPr>
              <w:t xml:space="preserve"> </w:t>
            </w:r>
          </w:p>
          <w:p w:rsidR="00493F19" w:rsidRPr="005A67E8" w:rsidRDefault="00B543D9" w:rsidP="005A67E8">
            <w:pPr>
              <w:spacing w:after="0" w:line="240" w:lineRule="auto"/>
            </w:pPr>
            <w:r>
              <w:t xml:space="preserve">-Mise en relation avec le coût  </w:t>
            </w:r>
            <w:r w:rsidRPr="00667E18">
              <w:rPr>
                <w:color w:val="FF0000"/>
              </w:rPr>
              <w:t>/1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493F19" w:rsidP="005A67E8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1D3869">
            <w:pPr>
              <w:spacing w:after="0" w:line="240" w:lineRule="auto"/>
            </w:pPr>
            <w:r w:rsidRPr="005A67E8">
              <w:t>-</w:t>
            </w:r>
            <w:r w:rsidR="001D3869">
              <w:t>Signification de la notion d’opinion publique</w:t>
            </w:r>
            <w:r w:rsidRPr="005A67E8">
              <w:t xml:space="preserve"> </w:t>
            </w:r>
            <w:r w:rsidRPr="00667E18">
              <w:rPr>
                <w:color w:val="FF0000"/>
              </w:rPr>
              <w:t>/1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7E8" w:rsidRPr="005A67E8" w:rsidRDefault="005A67E8" w:rsidP="005A67E8">
            <w:pPr>
              <w:spacing w:after="0" w:line="240" w:lineRule="auto"/>
            </w:pPr>
            <w:r w:rsidRPr="005A67E8">
              <w:rPr>
                <w:b/>
                <w:bCs/>
              </w:rPr>
              <w:t xml:space="preserve"> </w:t>
            </w:r>
          </w:p>
          <w:p w:rsidR="00493F19" w:rsidRPr="005A67E8" w:rsidRDefault="001D3869" w:rsidP="005A67E8">
            <w:pPr>
              <w:spacing w:after="0" w:line="240" w:lineRule="auto"/>
            </w:pPr>
            <w:r>
              <w:rPr>
                <w:b/>
                <w:bCs/>
              </w:rPr>
              <w:t xml:space="preserve">          /4.5</w:t>
            </w:r>
          </w:p>
        </w:tc>
      </w:tr>
      <w:tr w:rsidR="005A67E8" w:rsidRPr="005A67E8" w:rsidTr="005A67E8">
        <w:trPr>
          <w:trHeight w:val="5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rPr>
                <w:b/>
              </w:rPr>
            </w:pPr>
            <w:r w:rsidRPr="005A67E8">
              <w:rPr>
                <w:b/>
              </w:rPr>
              <w:t xml:space="preserve">3-Maîtrise des savoir-faire statistiques pour le traitement de l’information.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7E8" w:rsidRPr="005A67E8" w:rsidRDefault="005A67E8" w:rsidP="005A67E8">
            <w:pPr>
              <w:spacing w:after="0" w:line="240" w:lineRule="auto"/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7E8" w:rsidRPr="005A67E8" w:rsidRDefault="005A67E8" w:rsidP="005A67E8">
            <w:pPr>
              <w:spacing w:after="0" w:line="240" w:lineRule="auto"/>
            </w:pPr>
            <w:r w:rsidRPr="005A67E8">
              <w:t xml:space="preserve">Lecture (au moins une valeur) </w:t>
            </w:r>
            <w:r w:rsidRPr="00667E18">
              <w:rPr>
                <w:color w:val="FF0000"/>
              </w:rPr>
              <w:t>/0,5</w:t>
            </w:r>
          </w:p>
          <w:p w:rsidR="001D3869" w:rsidRDefault="001D3869" w:rsidP="005A67E8">
            <w:pPr>
              <w:spacing w:after="0" w:line="240" w:lineRule="auto"/>
            </w:pPr>
            <w:r>
              <w:t xml:space="preserve">Calcul  </w:t>
            </w:r>
            <w:r w:rsidRPr="00667E18">
              <w:rPr>
                <w:color w:val="FF0000"/>
              </w:rPr>
              <w:t>/0.5</w:t>
            </w:r>
          </w:p>
          <w:p w:rsidR="00493F19" w:rsidRPr="005A67E8" w:rsidRDefault="001D3869" w:rsidP="005A67E8">
            <w:pPr>
              <w:spacing w:after="0" w:line="240" w:lineRule="auto"/>
            </w:pPr>
            <w:r>
              <w:t xml:space="preserve">Interprétation </w:t>
            </w:r>
            <w:r w:rsidR="006E7EF6">
              <w:t xml:space="preserve"> (lecture et signification du résultat)</w:t>
            </w:r>
            <w:r w:rsidRPr="00667E18">
              <w:rPr>
                <w:color w:val="FF0000"/>
              </w:rPr>
              <w:t>/1</w:t>
            </w:r>
            <w:r w:rsidR="005A67E8" w:rsidRPr="00667E18">
              <w:rPr>
                <w:color w:val="FF0000"/>
              </w:rPr>
              <w:t xml:space="preserve"> 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3869" w:rsidRDefault="001D3869" w:rsidP="001D3869">
            <w:pPr>
              <w:spacing w:after="0" w:line="240" w:lineRule="auto"/>
            </w:pPr>
            <w:r w:rsidRPr="005A67E8">
              <w:t xml:space="preserve">Lecture (au moins une valeur) </w:t>
            </w:r>
            <w:r w:rsidRPr="00667E18">
              <w:rPr>
                <w:color w:val="FF0000"/>
              </w:rPr>
              <w:t>/0,5</w:t>
            </w:r>
          </w:p>
          <w:p w:rsidR="001D3869" w:rsidRPr="001D3869" w:rsidRDefault="001D3869" w:rsidP="001D3869">
            <w:pPr>
              <w:spacing w:after="0" w:line="240" w:lineRule="auto"/>
            </w:pPr>
            <w:r>
              <w:t xml:space="preserve">Au moins 2 calculs </w:t>
            </w:r>
            <w:r w:rsidRPr="00667E18">
              <w:rPr>
                <w:color w:val="FF0000"/>
              </w:rPr>
              <w:t>/1</w:t>
            </w:r>
          </w:p>
          <w:p w:rsidR="00493F19" w:rsidRPr="005A67E8" w:rsidRDefault="006E7EF6" w:rsidP="001D3869">
            <w:pPr>
              <w:spacing w:after="0" w:line="240" w:lineRule="auto"/>
            </w:pPr>
            <w:r>
              <w:t xml:space="preserve">Interprétation  (lecture et signification du résultat) d’au moins 2 calculs </w:t>
            </w:r>
            <w:r w:rsidRPr="00667E18">
              <w:rPr>
                <w:color w:val="FF0000"/>
              </w:rPr>
              <w:t xml:space="preserve">/1.5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67E8" w:rsidRPr="005A67E8" w:rsidRDefault="005A67E8" w:rsidP="005A67E8">
            <w:pPr>
              <w:spacing w:after="0" w:line="240" w:lineRule="auto"/>
            </w:pPr>
            <w:r w:rsidRPr="005A67E8">
              <w:rPr>
                <w:b/>
                <w:bCs/>
              </w:rPr>
              <w:t xml:space="preserve"> </w:t>
            </w:r>
          </w:p>
          <w:p w:rsidR="00493F19" w:rsidRPr="005A67E8" w:rsidRDefault="001D3869" w:rsidP="005A67E8">
            <w:pPr>
              <w:spacing w:after="0" w:line="240" w:lineRule="auto"/>
            </w:pPr>
            <w:r>
              <w:rPr>
                <w:b/>
                <w:bCs/>
              </w:rPr>
              <w:t xml:space="preserve">            /</w:t>
            </w:r>
            <w:r w:rsidR="005A67E8" w:rsidRPr="005A67E8">
              <w:rPr>
                <w:b/>
                <w:bCs/>
              </w:rPr>
              <w:t>5</w:t>
            </w:r>
          </w:p>
        </w:tc>
      </w:tr>
      <w:tr w:rsidR="005A67E8" w:rsidRPr="005A67E8" w:rsidTr="005A67E8">
        <w:trPr>
          <w:trHeight w:val="58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  <w:rPr>
                <w:b/>
              </w:rPr>
            </w:pPr>
            <w:r w:rsidRPr="005A67E8">
              <w:rPr>
                <w:b/>
              </w:rPr>
              <w:t xml:space="preserve">Total question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</w:pPr>
            <w:r w:rsidRPr="005A67E8">
              <w:rPr>
                <w:b/>
                <w:bCs/>
              </w:rPr>
              <w:t xml:space="preserve">                                 /4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1D3869" w:rsidP="005A67E8">
            <w:pPr>
              <w:spacing w:after="0" w:line="240" w:lineRule="auto"/>
            </w:pPr>
            <w:r>
              <w:rPr>
                <w:b/>
                <w:bCs/>
              </w:rPr>
              <w:t xml:space="preserve">                              /2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</w:pPr>
            <w:r w:rsidRPr="005A67E8">
              <w:rPr>
                <w:b/>
                <w:bCs/>
              </w:rPr>
              <w:t xml:space="preserve">  </w:t>
            </w:r>
            <w:r w:rsidR="001D3869">
              <w:rPr>
                <w:b/>
                <w:bCs/>
              </w:rPr>
              <w:t xml:space="preserve">                              /4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3F19" w:rsidRPr="005A67E8" w:rsidRDefault="005A67E8" w:rsidP="005A67E8">
            <w:pPr>
              <w:spacing w:after="0" w:line="240" w:lineRule="auto"/>
            </w:pPr>
            <w:r w:rsidRPr="005A67E8">
              <w:rPr>
                <w:b/>
                <w:bCs/>
              </w:rPr>
              <w:t xml:space="preserve">           /10</w:t>
            </w:r>
          </w:p>
        </w:tc>
      </w:tr>
    </w:tbl>
    <w:p w:rsidR="009B312A" w:rsidRDefault="009B312A"/>
    <w:p w:rsidR="009B312A" w:rsidRDefault="009B312A"/>
    <w:p w:rsidR="005A67E8" w:rsidRDefault="005A67E8"/>
    <w:p w:rsidR="009B312A" w:rsidRDefault="009B312A"/>
    <w:p w:rsidR="00DE47D1" w:rsidRDefault="00DE47D1"/>
    <w:p w:rsidR="009B312A" w:rsidRDefault="009B312A"/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40"/>
        <w:gridCol w:w="11960"/>
      </w:tblGrid>
      <w:tr w:rsidR="009B312A" w:rsidRPr="005A67E8" w:rsidTr="009B312A">
        <w:trPr>
          <w:trHeight w:val="584"/>
        </w:trPr>
        <w:tc>
          <w:tcPr>
            <w:tcW w:w="1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Pr="005A67E8" w:rsidRDefault="009B312A" w:rsidP="005A67E8">
            <w:pPr>
              <w:spacing w:after="0" w:line="240" w:lineRule="auto"/>
              <w:rPr>
                <w:b/>
              </w:rPr>
            </w:pPr>
            <w:r w:rsidRPr="005A67E8">
              <w:rPr>
                <w:b/>
                <w:bCs/>
              </w:rPr>
              <w:t xml:space="preserve">Critères de réussite (évaluation sommative) </w:t>
            </w:r>
          </w:p>
          <w:p w:rsidR="00493F19" w:rsidRPr="005A67E8" w:rsidRDefault="005A67E8" w:rsidP="005A67E8">
            <w:pPr>
              <w:spacing w:after="0" w:line="240" w:lineRule="auto"/>
              <w:rPr>
                <w:b/>
              </w:rPr>
            </w:pPr>
            <w:r w:rsidRPr="005A67E8">
              <w:rPr>
                <w:b/>
                <w:bCs/>
              </w:rPr>
              <w:t xml:space="preserve">Sujet </w:t>
            </w:r>
            <w:r w:rsidR="009B312A" w:rsidRPr="005A67E8">
              <w:rPr>
                <w:b/>
                <w:bCs/>
              </w:rPr>
              <w:t xml:space="preserve">: </w:t>
            </w:r>
            <w:r w:rsidRPr="005A67E8">
              <w:rPr>
                <w:rFonts w:cstheme="minorHAnsi"/>
                <w:b/>
                <w:bCs/>
                <w:sz w:val="20"/>
                <w:szCs w:val="20"/>
              </w:rPr>
              <w:t xml:space="preserve">À l’aide de vos connaissances et du dossier documentaire, vous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montrerez que les</w:t>
            </w:r>
            <w:r w:rsidRPr="005A67E8">
              <w:rPr>
                <w:rFonts w:cstheme="minorHAnsi"/>
                <w:b/>
                <w:bCs/>
                <w:sz w:val="20"/>
                <w:szCs w:val="20"/>
              </w:rPr>
              <w:t xml:space="preserve">  sondages d’opinion modifient le fonctionnement de la démocratie.</w:t>
            </w:r>
          </w:p>
        </w:tc>
      </w:tr>
      <w:tr w:rsidR="009B312A" w:rsidRPr="009B312A" w:rsidTr="009B312A">
        <w:trPr>
          <w:trHeight w:val="584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Pr="009B312A" w:rsidRDefault="009B312A" w:rsidP="005A67E8">
            <w:pPr>
              <w:spacing w:after="0" w:line="240" w:lineRule="auto"/>
            </w:pPr>
            <w:r w:rsidRPr="009B312A">
              <w:rPr>
                <w:b/>
                <w:bCs/>
              </w:rPr>
              <w:t>1-Répondre au sujet en construisant un raisonnement.</w:t>
            </w:r>
          </w:p>
          <w:p w:rsidR="00493F19" w:rsidRPr="009B312A" w:rsidRDefault="009B312A" w:rsidP="005A67E8">
            <w:pPr>
              <w:spacing w:after="0" w:line="240" w:lineRule="auto"/>
            </w:pPr>
            <w:r w:rsidRPr="009B312A">
              <w:rPr>
                <w:b/>
                <w:bCs/>
              </w:rPr>
              <w:t xml:space="preserve">       /2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Pr="009B312A" w:rsidRDefault="009B312A" w:rsidP="005A67E8">
            <w:pPr>
              <w:spacing w:after="0" w:line="240" w:lineRule="auto"/>
            </w:pPr>
            <w:r w:rsidRPr="009B312A">
              <w:t xml:space="preserve">-J’ai présenté un raisonnement cohérent. </w:t>
            </w:r>
          </w:p>
          <w:p w:rsidR="009B312A" w:rsidRPr="009B312A" w:rsidRDefault="00A4150F" w:rsidP="005A67E8">
            <w:pPr>
              <w:spacing w:after="0" w:line="240" w:lineRule="auto"/>
            </w:pPr>
            <w:r w:rsidRPr="00667E18">
              <w:rPr>
                <w:color w:val="FF0000"/>
              </w:rPr>
              <w:t>1,5 point si au moins</w:t>
            </w:r>
            <w:r w:rsidR="00DE47D1" w:rsidRPr="00667E18">
              <w:rPr>
                <w:color w:val="FF0000"/>
              </w:rPr>
              <w:t xml:space="preserve"> </w:t>
            </w:r>
            <w:r w:rsidR="00DE47D1">
              <w:t>1 sous-paragraphe parmi ceux proposés pour traiter</w:t>
            </w:r>
            <w:r>
              <w:t xml:space="preserve"> </w:t>
            </w:r>
            <w:r w:rsidR="00DE47D1">
              <w:t>1) ET</w:t>
            </w:r>
            <w:r>
              <w:t xml:space="preserve"> 2) </w:t>
            </w:r>
            <w:r w:rsidR="00DE47D1">
              <w:t>ET</w:t>
            </w:r>
            <w:r w:rsidR="009B312A" w:rsidRPr="009B312A">
              <w:t xml:space="preserve"> 3)</w:t>
            </w:r>
            <w:r>
              <w:t xml:space="preserve"> de la grille du corrigé puisqu’</w:t>
            </w:r>
            <w:r w:rsidR="00DE47D1">
              <w:t>alors</w:t>
            </w:r>
            <w:r>
              <w:t>, il y a mobilisation de connaissances et des docs</w:t>
            </w:r>
            <w:proofErr w:type="gramStart"/>
            <w:r>
              <w:t>.</w:t>
            </w:r>
            <w:r w:rsidR="006E572D">
              <w:t>=</w:t>
            </w:r>
            <w:proofErr w:type="gramEnd"/>
            <w:r w:rsidR="006E572D">
              <w:t>=&gt; 3 paragraphes sur les 6 proposés en corrigé suffisent.</w:t>
            </w:r>
          </w:p>
          <w:p w:rsidR="00493F19" w:rsidRPr="009B312A" w:rsidRDefault="009B312A" w:rsidP="005A67E8">
            <w:pPr>
              <w:spacing w:after="0" w:line="240" w:lineRule="auto"/>
            </w:pPr>
            <w:r w:rsidRPr="009B312A">
              <w:t xml:space="preserve">-J’ai porté attention à la qualité de ma rédaction (écriture lisible, expression claire, présentation soignée et orthographe correcte).  </w:t>
            </w:r>
            <w:r w:rsidRPr="00667E18">
              <w:rPr>
                <w:color w:val="FF0000"/>
              </w:rPr>
              <w:t>/0,5</w:t>
            </w:r>
          </w:p>
        </w:tc>
      </w:tr>
      <w:tr w:rsidR="009B312A" w:rsidRPr="009B312A" w:rsidTr="009B312A">
        <w:trPr>
          <w:trHeight w:val="584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Pr="009B312A" w:rsidRDefault="009B312A" w:rsidP="005A67E8">
            <w:pPr>
              <w:spacing w:after="0" w:line="240" w:lineRule="auto"/>
            </w:pPr>
            <w:r w:rsidRPr="009B312A">
              <w:rPr>
                <w:b/>
                <w:bCs/>
              </w:rPr>
              <w:t>2-Mobiliser les connaissances du programme en lien avec le sujet</w:t>
            </w:r>
            <w:r w:rsidRPr="009B312A">
              <w:t xml:space="preserve">. </w:t>
            </w:r>
          </w:p>
          <w:p w:rsidR="00493F19" w:rsidRPr="009B312A" w:rsidRDefault="009B312A" w:rsidP="005A67E8">
            <w:pPr>
              <w:spacing w:after="0" w:line="240" w:lineRule="auto"/>
            </w:pPr>
            <w:r w:rsidRPr="009B312A">
              <w:t xml:space="preserve">     </w:t>
            </w:r>
            <w:r w:rsidRPr="009B312A">
              <w:rPr>
                <w:b/>
                <w:bCs/>
              </w:rPr>
              <w:t xml:space="preserve"> /5,5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Default="009B312A" w:rsidP="005A67E8">
            <w:pPr>
              <w:spacing w:after="0" w:line="240" w:lineRule="auto"/>
            </w:pPr>
            <w:r w:rsidRPr="009B312A">
              <w:t xml:space="preserve">-L’argumentation repose sur la mobilisation pertinente de notions et mécanismes contenus dans les OA. </w:t>
            </w:r>
          </w:p>
          <w:p w:rsidR="00A4150F" w:rsidRDefault="009B312A" w:rsidP="005A67E8">
            <w:pPr>
              <w:spacing w:after="0" w:line="240" w:lineRule="auto"/>
            </w:pPr>
            <w:r w:rsidRPr="009B312A">
              <w:rPr>
                <w:u w:val="single"/>
              </w:rPr>
              <w:t>Notions</w:t>
            </w:r>
            <w:r w:rsidRPr="009B312A">
              <w:t xml:space="preserve"> </w:t>
            </w:r>
            <w:r>
              <w:t xml:space="preserve"> correctement mobilisées</w:t>
            </w:r>
            <w:r w:rsidRPr="00A4150F">
              <w:t xml:space="preserve"> </w:t>
            </w:r>
            <w:r w:rsidR="00A4150F">
              <w:t>:</w:t>
            </w:r>
            <w:r w:rsidR="00A4150F" w:rsidRPr="00A4150F">
              <w:t xml:space="preserve"> </w:t>
            </w:r>
          </w:p>
          <w:p w:rsidR="00A4150F" w:rsidRPr="00667E18" w:rsidRDefault="00A4150F" w:rsidP="005A67E8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DE47D1">
              <w:rPr>
                <w:rFonts w:cstheme="minorHAnsi"/>
              </w:rPr>
              <w:t xml:space="preserve">Démocratie directe, démocratie d’opinion, démocratie représentative, sondages, suffrage universel, effet </w:t>
            </w:r>
            <w:proofErr w:type="spellStart"/>
            <w:r w:rsidRPr="00DE47D1">
              <w:rPr>
                <w:rFonts w:cstheme="minorHAnsi"/>
              </w:rPr>
              <w:t>bandwagon</w:t>
            </w:r>
            <w:proofErr w:type="spellEnd"/>
            <w:r w:rsidRPr="00DE47D1">
              <w:rPr>
                <w:rFonts w:cstheme="minorHAnsi"/>
              </w:rPr>
              <w:t xml:space="preserve">, effet </w:t>
            </w:r>
            <w:proofErr w:type="spellStart"/>
            <w:r w:rsidRPr="00DE47D1">
              <w:rPr>
                <w:rFonts w:cstheme="minorHAnsi"/>
              </w:rPr>
              <w:t>underdog</w:t>
            </w:r>
            <w:proofErr w:type="spellEnd"/>
            <w:r w:rsidR="00DE47D1">
              <w:rPr>
                <w:rFonts w:cstheme="minorHAnsi"/>
              </w:rPr>
              <w:t>.</w:t>
            </w:r>
            <w:r w:rsidRPr="00DE47D1">
              <w:t xml:space="preserve">  </w:t>
            </w:r>
            <w:r w:rsidR="005A67E8" w:rsidRPr="00667E18">
              <w:rPr>
                <w:color w:val="FF0000"/>
              </w:rPr>
              <w:t>/2</w:t>
            </w:r>
          </w:p>
          <w:p w:rsidR="005A67E8" w:rsidRPr="00DE47D1" w:rsidRDefault="00A4150F" w:rsidP="005A67E8">
            <w:pPr>
              <w:spacing w:after="0" w:line="240" w:lineRule="auto"/>
              <w:rPr>
                <w:rFonts w:cstheme="minorHAnsi"/>
              </w:rPr>
            </w:pPr>
            <w:r w:rsidRPr="00DE47D1">
              <w:rPr>
                <w:rFonts w:cstheme="minorHAnsi"/>
              </w:rPr>
              <w:t xml:space="preserve">Toutes les notions ne sont pas attendues, uniquement celles en phase avec les choix </w:t>
            </w:r>
            <w:r w:rsidR="006E572D">
              <w:t>1) ET 2) ET</w:t>
            </w:r>
            <w:r w:rsidR="006E572D" w:rsidRPr="009B312A">
              <w:t xml:space="preserve"> 3)</w:t>
            </w:r>
            <w:r w:rsidR="006E572D">
              <w:t xml:space="preserve"> tels que présentés </w:t>
            </w:r>
            <w:r w:rsidRPr="00DE47D1">
              <w:t>ci-dessus.</w:t>
            </w:r>
          </w:p>
          <w:p w:rsidR="00A4150F" w:rsidRDefault="009B312A" w:rsidP="005A67E8">
            <w:pPr>
              <w:spacing w:after="0" w:line="240" w:lineRule="auto"/>
            </w:pPr>
            <w:r w:rsidRPr="009B312A">
              <w:t>-</w:t>
            </w:r>
            <w:r w:rsidRPr="009B312A">
              <w:rPr>
                <w:u w:val="single"/>
              </w:rPr>
              <w:t>Mécanisme</w:t>
            </w:r>
            <w:r w:rsidRPr="009B312A">
              <w:t xml:space="preserve">s : </w:t>
            </w:r>
          </w:p>
          <w:p w:rsidR="005A67E8" w:rsidRPr="00A4150F" w:rsidRDefault="00DE47D1" w:rsidP="005A67E8">
            <w:pPr>
              <w:spacing w:after="0" w:line="240" w:lineRule="auto"/>
            </w:pPr>
            <w:r>
              <w:t>Au moins 3</w:t>
            </w:r>
            <w:r w:rsidR="009B312A" w:rsidRPr="009B312A">
              <w:t xml:space="preserve"> éléments en concordance avec ceux retenus dans l’item précédent</w:t>
            </w:r>
            <w:r>
              <w:t xml:space="preserve">, </w:t>
            </w:r>
            <w:r w:rsidRPr="00667E18">
              <w:rPr>
                <w:color w:val="FF0000"/>
              </w:rPr>
              <w:t>un point par mécanisme</w:t>
            </w:r>
            <w:r w:rsidR="009B312A" w:rsidRPr="00667E18">
              <w:rPr>
                <w:color w:val="FF0000"/>
              </w:rPr>
              <w:t>. /3</w:t>
            </w:r>
          </w:p>
          <w:p w:rsidR="00493F19" w:rsidRPr="009B312A" w:rsidRDefault="009B312A" w:rsidP="005A67E8">
            <w:pPr>
              <w:spacing w:after="0" w:line="240" w:lineRule="auto"/>
            </w:pPr>
            <w:r w:rsidRPr="009B312A">
              <w:rPr>
                <w:u w:val="single"/>
              </w:rPr>
              <w:t xml:space="preserve">Illustrations </w:t>
            </w:r>
            <w:r w:rsidRPr="00667E18">
              <w:rPr>
                <w:color w:val="FF0000"/>
              </w:rPr>
              <w:t>: Au moins une</w:t>
            </w:r>
            <w:r w:rsidR="005A67E8" w:rsidRPr="00667E18">
              <w:rPr>
                <w:color w:val="FF0000"/>
              </w:rPr>
              <w:t xml:space="preserve"> pour un mécanisme.</w:t>
            </w:r>
            <w:r w:rsidRPr="00667E18">
              <w:rPr>
                <w:color w:val="FF0000"/>
              </w:rPr>
              <w:t xml:space="preserve"> /0,5 </w:t>
            </w:r>
          </w:p>
        </w:tc>
      </w:tr>
      <w:tr w:rsidR="009B312A" w:rsidRPr="009B312A" w:rsidTr="009B312A">
        <w:trPr>
          <w:trHeight w:val="584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Pr="009B312A" w:rsidRDefault="009B312A" w:rsidP="005A67E8">
            <w:pPr>
              <w:spacing w:after="0" w:line="240" w:lineRule="auto"/>
            </w:pPr>
            <w:r w:rsidRPr="009B312A">
              <w:rPr>
                <w:b/>
                <w:bCs/>
              </w:rPr>
              <w:t>3-Exploiter le dossier documentaire en lien avec le sujet</w:t>
            </w:r>
            <w:r w:rsidRPr="009B312A">
              <w:t xml:space="preserve">. </w:t>
            </w:r>
          </w:p>
          <w:p w:rsidR="00493F19" w:rsidRPr="009B312A" w:rsidRDefault="009B312A" w:rsidP="005A67E8">
            <w:pPr>
              <w:spacing w:after="0" w:line="240" w:lineRule="auto"/>
            </w:pPr>
            <w:r w:rsidRPr="009B312A">
              <w:rPr>
                <w:b/>
                <w:bCs/>
              </w:rPr>
              <w:t xml:space="preserve">        /2,5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312A" w:rsidRPr="00667E18" w:rsidRDefault="009B312A" w:rsidP="006E572D">
            <w:pPr>
              <w:spacing w:after="0" w:line="240" w:lineRule="auto"/>
            </w:pPr>
            <w:r w:rsidRPr="00667E18">
              <w:t>-</w:t>
            </w:r>
            <w:r w:rsidRPr="00667E18">
              <w:rPr>
                <w:b/>
                <w:bCs/>
              </w:rPr>
              <w:t>Mobilisation des informations des documents en lien avec le sujet.</w:t>
            </w:r>
          </w:p>
          <w:p w:rsidR="006E572D" w:rsidRPr="00667E18" w:rsidRDefault="006E572D" w:rsidP="006E572D">
            <w:pPr>
              <w:spacing w:after="0" w:line="240" w:lineRule="auto"/>
              <w:jc w:val="both"/>
              <w:rPr>
                <w:rFonts w:cstheme="minorHAnsi"/>
              </w:rPr>
            </w:pPr>
            <w:r w:rsidRPr="00667E18">
              <w:rPr>
                <w:rFonts w:cstheme="minorHAnsi"/>
              </w:rPr>
              <w:t>Renforcement de la légitimité des décisions politiques. (doc1)</w:t>
            </w:r>
          </w:p>
          <w:p w:rsidR="006E572D" w:rsidRPr="00667E18" w:rsidRDefault="006E572D" w:rsidP="006E572D">
            <w:pPr>
              <w:spacing w:after="0" w:line="240" w:lineRule="auto"/>
              <w:jc w:val="both"/>
              <w:rPr>
                <w:rFonts w:cstheme="minorHAnsi"/>
              </w:rPr>
            </w:pPr>
            <w:r w:rsidRPr="00667E18">
              <w:rPr>
                <w:rFonts w:cstheme="minorHAnsi"/>
              </w:rPr>
              <w:t xml:space="preserve">Renforcement de la démocratie directe (doc1). </w:t>
            </w:r>
          </w:p>
          <w:p w:rsidR="006E572D" w:rsidRPr="00667E18" w:rsidRDefault="006E572D" w:rsidP="006E572D">
            <w:pPr>
              <w:spacing w:after="0" w:line="240" w:lineRule="auto"/>
              <w:rPr>
                <w:rFonts w:cstheme="minorHAnsi"/>
              </w:rPr>
            </w:pPr>
            <w:r w:rsidRPr="00667E18">
              <w:rPr>
                <w:rFonts w:cstheme="minorHAnsi"/>
              </w:rPr>
              <w:t xml:space="preserve">Détournement de l’intérêt général. (docs 1 et 2)  </w:t>
            </w:r>
          </w:p>
          <w:p w:rsidR="006E572D" w:rsidRPr="00667E18" w:rsidRDefault="00667E18" w:rsidP="006E572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67E18">
              <w:rPr>
                <w:rFonts w:cstheme="minorHAnsi"/>
                <w:color w:val="FF0000"/>
              </w:rPr>
              <w:t>1.5 pour au moins 2</w:t>
            </w:r>
            <w:r w:rsidR="006E572D" w:rsidRPr="00667E18">
              <w:rPr>
                <w:rFonts w:cstheme="minorHAnsi"/>
                <w:color w:val="FF0000"/>
              </w:rPr>
              <w:t xml:space="preserve"> éléments.</w:t>
            </w:r>
          </w:p>
          <w:p w:rsidR="006E572D" w:rsidRPr="00667E18" w:rsidRDefault="006E572D" w:rsidP="006E572D">
            <w:pPr>
              <w:spacing w:after="0" w:line="240" w:lineRule="auto"/>
              <w:rPr>
                <w:rFonts w:cstheme="minorHAnsi"/>
              </w:rPr>
            </w:pPr>
            <w:r w:rsidRPr="00667E18">
              <w:rPr>
                <w:rFonts w:cstheme="minorHAnsi"/>
              </w:rPr>
              <w:t xml:space="preserve">Accentuation du risque de dérive populiste avec l’accentuation de la baisse des cotes de popularité (doc 2). </w:t>
            </w:r>
            <w:r w:rsidRPr="00667E18">
              <w:rPr>
                <w:rFonts w:cstheme="minorHAnsi"/>
                <w:color w:val="FF0000"/>
              </w:rPr>
              <w:t>/0.5</w:t>
            </w:r>
          </w:p>
          <w:p w:rsidR="009B312A" w:rsidRPr="00667E18" w:rsidRDefault="009B312A" w:rsidP="006E572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67E18">
              <w:rPr>
                <w:b/>
                <w:bCs/>
              </w:rPr>
              <w:t>-Mobilisation de savoir-faire statistiques.</w:t>
            </w:r>
          </w:p>
          <w:p w:rsidR="00667E18" w:rsidRDefault="006E572D" w:rsidP="006E572D">
            <w:pPr>
              <w:spacing w:after="0" w:line="240" w:lineRule="auto"/>
              <w:rPr>
                <w:rFonts w:cstheme="minorHAnsi"/>
              </w:rPr>
            </w:pPr>
            <w:r w:rsidRPr="00667E18">
              <w:rPr>
                <w:rFonts w:cstheme="minorHAnsi"/>
              </w:rPr>
              <w:t>57 et 30 pour Macron ou autre président ; 58 et 30 ou 23 en M17 (doc 2)</w:t>
            </w:r>
            <w:r w:rsidR="00667E18">
              <w:rPr>
                <w:rFonts w:cstheme="minorHAnsi"/>
              </w:rPr>
              <w:t>.</w:t>
            </w:r>
            <w:r w:rsidRPr="00667E18">
              <w:rPr>
                <w:rFonts w:cstheme="minorHAnsi"/>
              </w:rPr>
              <w:t xml:space="preserve"> </w:t>
            </w:r>
          </w:p>
          <w:p w:rsidR="00493F19" w:rsidRPr="00667E18" w:rsidRDefault="006E572D" w:rsidP="006E572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667E18">
              <w:rPr>
                <w:rFonts w:cstheme="minorHAnsi"/>
                <w:color w:val="FF0000"/>
              </w:rPr>
              <w:t>0.5 si utilisation du doc par rapport à</w:t>
            </w:r>
            <w:r w:rsidR="00667E18" w:rsidRPr="00667E18">
              <w:rPr>
                <w:rFonts w:cstheme="minorHAnsi"/>
                <w:color w:val="FF0000"/>
              </w:rPr>
              <w:t xml:space="preserve"> la cote de popularité </w:t>
            </w:r>
            <w:r w:rsidRPr="00667E18">
              <w:rPr>
                <w:rFonts w:cstheme="minorHAnsi"/>
                <w:color w:val="FF0000"/>
              </w:rPr>
              <w:t xml:space="preserve"> </w:t>
            </w:r>
            <w:r w:rsidR="00667E18" w:rsidRPr="00667E18">
              <w:rPr>
                <w:rFonts w:cstheme="minorHAnsi"/>
                <w:color w:val="FF0000"/>
              </w:rPr>
              <w:t>d’</w:t>
            </w:r>
            <w:r w:rsidRPr="00667E18">
              <w:rPr>
                <w:rFonts w:cstheme="minorHAnsi"/>
                <w:color w:val="FF0000"/>
              </w:rPr>
              <w:t xml:space="preserve">un président ou par comparaison </w:t>
            </w:r>
            <w:r w:rsidR="00667E18" w:rsidRPr="00667E18">
              <w:rPr>
                <w:rFonts w:cstheme="minorHAnsi"/>
                <w:color w:val="FF0000"/>
              </w:rPr>
              <w:t xml:space="preserve">des cotes de popularité </w:t>
            </w:r>
            <w:r w:rsidRPr="00667E18">
              <w:rPr>
                <w:rFonts w:cstheme="minorHAnsi"/>
                <w:color w:val="FF0000"/>
              </w:rPr>
              <w:t xml:space="preserve">entre les présidents. </w:t>
            </w:r>
          </w:p>
        </w:tc>
      </w:tr>
    </w:tbl>
    <w:p w:rsidR="009B312A" w:rsidRDefault="009B312A"/>
    <w:sectPr w:rsidR="009B312A" w:rsidSect="009B3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91D"/>
    <w:multiLevelType w:val="hybridMultilevel"/>
    <w:tmpl w:val="3BAE0EDC"/>
    <w:lvl w:ilvl="0" w:tplc="7794E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AF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62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805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ED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A8A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A5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62E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2F0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B347B1"/>
    <w:multiLevelType w:val="hybridMultilevel"/>
    <w:tmpl w:val="3D3488C6"/>
    <w:lvl w:ilvl="0" w:tplc="7C0A1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6C90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84D5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C624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D014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38C7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0833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5EF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48D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C4EDF"/>
    <w:multiLevelType w:val="hybridMultilevel"/>
    <w:tmpl w:val="F7D6746C"/>
    <w:lvl w:ilvl="0" w:tplc="BE58C4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0E25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901D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A80E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C271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DE42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DC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40A5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097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17"/>
    <w:rsid w:val="001D3869"/>
    <w:rsid w:val="002A1617"/>
    <w:rsid w:val="00323BED"/>
    <w:rsid w:val="00493F19"/>
    <w:rsid w:val="004C5F3E"/>
    <w:rsid w:val="005835BB"/>
    <w:rsid w:val="005A67E8"/>
    <w:rsid w:val="00667E18"/>
    <w:rsid w:val="006E572D"/>
    <w:rsid w:val="006E7EF6"/>
    <w:rsid w:val="007363B2"/>
    <w:rsid w:val="009B312A"/>
    <w:rsid w:val="00A27EE7"/>
    <w:rsid w:val="00A4150F"/>
    <w:rsid w:val="00B543D9"/>
    <w:rsid w:val="00B556BB"/>
    <w:rsid w:val="00C52C15"/>
    <w:rsid w:val="00CB19C1"/>
    <w:rsid w:val="00CF3330"/>
    <w:rsid w:val="00DE47D1"/>
    <w:rsid w:val="00E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456C-843A-42E8-95AF-E871CED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Mireille Schang</cp:lastModifiedBy>
  <cp:revision>2</cp:revision>
  <dcterms:created xsi:type="dcterms:W3CDTF">2020-04-07T15:31:00Z</dcterms:created>
  <dcterms:modified xsi:type="dcterms:W3CDTF">2020-04-07T15:31:00Z</dcterms:modified>
</cp:coreProperties>
</file>