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B7" w:rsidRDefault="00B75D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-64093</wp:posOffset>
                </wp:positionH>
                <wp:positionV relativeFrom="paragraph">
                  <wp:posOffset>-260647</wp:posOffset>
                </wp:positionV>
                <wp:extent cx="5409487" cy="726393"/>
                <wp:effectExtent l="38100" t="38100" r="96520" b="340995"/>
                <wp:wrapNone/>
                <wp:docPr id="1" name="Bulle narrative 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9487" cy="726393"/>
                        </a:xfrm>
                        <a:prstGeom prst="wedgeRectCallout">
                          <a:avLst>
                            <a:gd name="adj1" fmla="val -390"/>
                            <a:gd name="adj2" fmla="val 86456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4F4" w:rsidRDefault="00A024F4" w:rsidP="00A024F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EVALUATION : ACTE DE FORMATION DES ELEVES AU QUOTIDIEN</w:t>
                            </w:r>
                            <w:r w:rsidR="000358D1">
                              <w:rPr>
                                <w:b/>
                                <w:color w:val="000000" w:themeColor="text1"/>
                              </w:rPr>
                              <w:t xml:space="preserve"> (CYCLE 4)</w:t>
                            </w:r>
                          </w:p>
                          <w:p w:rsidR="00A024F4" w:rsidRPr="00DB40F1" w:rsidRDefault="00DB40F1" w:rsidP="00A024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40F1">
                              <w:rPr>
                                <w:color w:val="000000" w:themeColor="text1"/>
                              </w:rPr>
                              <w:t xml:space="preserve">L’enseignant forme et évalue les élèves sur les </w:t>
                            </w:r>
                            <w:r w:rsidRPr="00DB40F1">
                              <w:rPr>
                                <w:b/>
                                <w:color w:val="000000" w:themeColor="text1"/>
                              </w:rPr>
                              <w:t>CCA</w:t>
                            </w:r>
                            <w:r w:rsidRPr="00DB40F1">
                              <w:rPr>
                                <w:color w:val="000000" w:themeColor="text1"/>
                              </w:rPr>
                              <w:t xml:space="preserve"> du programme. Les CCA constituent une « mise en musique » thématique des compétences disciplinaires travaillées </w:t>
                            </w:r>
                            <w:r>
                              <w:rPr>
                                <w:color w:val="000000" w:themeColor="text1"/>
                              </w:rPr>
                              <w:t>ci-dessous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1" o:spid="_x0000_s1026" type="#_x0000_t61" style="position:absolute;margin-left:-5.05pt;margin-top:-20.5pt;width:425.9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" adj="10716,29474" fillcolor="#00b0f0" stroked="f" strokeweight="1pt">
                <v:shadow on="t" color="black" opacity="26214f" origin="-.5,-.5" offset=".74836mm,.74836mm"/>
                <v:textbox>
                  <w:txbxContent>
                    <w:p w:rsidR="00A024F4" w:rsidRDefault="00A024F4" w:rsidP="00A024F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EVALUATION : ACTE DE FORMATION DES ELEVES AU QUOTIDIEN</w:t>
                      </w:r>
                      <w:r w:rsidR="000358D1">
                        <w:rPr>
                          <w:b/>
                          <w:color w:val="000000" w:themeColor="text1"/>
                        </w:rPr>
                        <w:t xml:space="preserve"> (CYCLE 4)</w:t>
                      </w:r>
                    </w:p>
                    <w:p w:rsidR="00A024F4" w:rsidRPr="00DB40F1" w:rsidRDefault="00DB40F1" w:rsidP="00A024F4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DB40F1">
                        <w:rPr>
                          <w:color w:val="000000" w:themeColor="text1"/>
                        </w:rPr>
                        <w:t xml:space="preserve">L’enseignant forme et évalue les élèves sur les </w:t>
                      </w:r>
                      <w:r w:rsidRPr="00DB40F1">
                        <w:rPr>
                          <w:b/>
                          <w:color w:val="000000" w:themeColor="text1"/>
                        </w:rPr>
                        <w:t>CCA</w:t>
                      </w:r>
                      <w:r w:rsidRPr="00DB40F1">
                        <w:rPr>
                          <w:color w:val="000000" w:themeColor="text1"/>
                        </w:rPr>
                        <w:t xml:space="preserve"> du programme. Les CCA constituent une « mise en musique » thématique des compétences disciplinaires travaillées </w:t>
                      </w:r>
                      <w:r>
                        <w:rPr>
                          <w:color w:val="000000" w:themeColor="text1"/>
                        </w:rPr>
                        <w:t>ci-dessous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7780655</wp:posOffset>
                </wp:positionH>
                <wp:positionV relativeFrom="paragraph">
                  <wp:posOffset>-235585</wp:posOffset>
                </wp:positionV>
                <wp:extent cx="2149475" cy="699770"/>
                <wp:effectExtent l="38100" t="38100" r="98425" b="347980"/>
                <wp:wrapNone/>
                <wp:docPr id="3" name="Bulle narrative 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699770"/>
                        </a:xfrm>
                        <a:prstGeom prst="wedgeRectCallout">
                          <a:avLst>
                            <a:gd name="adj1" fmla="val -844"/>
                            <a:gd name="adj2" fmla="val 8622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19" w:rsidRPr="00453819" w:rsidRDefault="00453819" w:rsidP="0045381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53819">
                              <w:rPr>
                                <w:b/>
                                <w:color w:val="000000" w:themeColor="text1"/>
                              </w:rPr>
                              <w:t>ATTESTATION DE FIN DE CYCLE</w:t>
                            </w:r>
                            <w:r w:rsidR="00CA044E">
                              <w:rPr>
                                <w:b/>
                                <w:color w:val="000000" w:themeColor="text1"/>
                              </w:rPr>
                              <w:t xml:space="preserve"> 4</w:t>
                            </w:r>
                          </w:p>
                          <w:p w:rsidR="00453819" w:rsidRPr="00453819" w:rsidRDefault="00DB1D92" w:rsidP="0045381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hyperlink r:id="rId4" w:history="1">
                              <w:r w:rsidR="00453819" w:rsidRPr="00263B68">
                                <w:rPr>
                                  <w:rStyle w:val="Lienhypertexte"/>
                                </w:rPr>
                                <w:t>Positionnement</w:t>
                              </w:r>
                              <w:r w:rsidR="009E5386">
                                <w:rPr>
                                  <w:rStyle w:val="Lienhypertexte"/>
                                </w:rPr>
                                <w:t xml:space="preserve"> </w:t>
                              </w:r>
                              <w:r w:rsidR="00263B68" w:rsidRPr="00263B68">
                                <w:rPr>
                                  <w:rStyle w:val="Lienhypertexte"/>
                                </w:rPr>
                                <w:sym w:font="Wingdings" w:char="F031"/>
                              </w:r>
                            </w:hyperlink>
                            <w:r w:rsidR="00453819" w:rsidRPr="00453819">
                              <w:rPr>
                                <w:b/>
                                <w:color w:val="000000" w:themeColor="text1"/>
                              </w:rPr>
                              <w:t xml:space="preserve"> sur 8 composantes du Socle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3" o:spid="_x0000_s1027" type="#_x0000_t61" style="position:absolute;margin-left:612.65pt;margin-top:-18.55pt;width:169.25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" adj="10618,29425" fillcolor="#ffc000" stroked="f" strokeweight="1pt">
                <v:shadow on="t" color="black" opacity="26214f" origin="-.5,-.5" offset=".74836mm,.74836mm"/>
                <v:textbox>
                  <w:txbxContent>
                    <w:p w:rsidR="00453819" w:rsidRPr="00453819" w:rsidRDefault="00453819" w:rsidP="0045381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53819">
                        <w:rPr>
                          <w:b/>
                          <w:color w:val="000000" w:themeColor="text1"/>
                        </w:rPr>
                        <w:t>ATTESTATION DE FIN DE CYCLE</w:t>
                      </w:r>
                      <w:r w:rsidR="00CA044E">
                        <w:rPr>
                          <w:b/>
                          <w:color w:val="000000" w:themeColor="text1"/>
                        </w:rPr>
                        <w:t xml:space="preserve"> 4</w:t>
                      </w:r>
                    </w:p>
                    <w:p w:rsidR="00453819" w:rsidRPr="00453819" w:rsidRDefault="00DB1D92" w:rsidP="0045381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hyperlink r:id="rId5" w:history="1">
                        <w:r w:rsidR="00453819" w:rsidRPr="00263B68">
                          <w:rPr>
                            <w:rStyle w:val="Lienhypertexte"/>
                          </w:rPr>
                          <w:t>Positionnement</w:t>
                        </w:r>
                        <w:r w:rsidR="009E5386">
                          <w:rPr>
                            <w:rStyle w:val="Lienhypertexte"/>
                          </w:rPr>
                          <w:t xml:space="preserve"> </w:t>
                        </w:r>
                        <w:r w:rsidR="00263B68" w:rsidRPr="00263B68">
                          <w:rPr>
                            <w:rStyle w:val="Lienhypertexte"/>
                          </w:rPr>
                          <w:sym w:font="Wingdings" w:char="F031"/>
                        </w:r>
                      </w:hyperlink>
                      <w:r w:rsidR="00453819" w:rsidRPr="00453819">
                        <w:rPr>
                          <w:b/>
                          <w:color w:val="000000" w:themeColor="text1"/>
                        </w:rPr>
                        <w:t xml:space="preserve"> sur 8 composantes du Socle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5430852</wp:posOffset>
                </wp:positionH>
                <wp:positionV relativeFrom="paragraph">
                  <wp:posOffset>-243555</wp:posOffset>
                </wp:positionV>
                <wp:extent cx="2198370" cy="699770"/>
                <wp:effectExtent l="38100" t="38100" r="87630" b="367030"/>
                <wp:wrapNone/>
                <wp:docPr id="2" name="Bulle narrative 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699770"/>
                        </a:xfrm>
                        <a:prstGeom prst="wedgeRectCallout">
                          <a:avLst>
                            <a:gd name="adj1" fmla="val -4234"/>
                            <a:gd name="adj2" fmla="val 89179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BA1" w:rsidRPr="003E3BA1" w:rsidRDefault="003E3BA1" w:rsidP="003E3B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E3BA1">
                              <w:rPr>
                                <w:b/>
                                <w:color w:val="000000" w:themeColor="text1"/>
                              </w:rPr>
                              <w:t>EVALUATION : POSITIONNEMENT</w:t>
                            </w:r>
                            <w:r w:rsidR="00453819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3E3BA1">
                              <w:rPr>
                                <w:b/>
                                <w:color w:val="000000" w:themeColor="text1"/>
                              </w:rPr>
                              <w:t xml:space="preserve"> PERIODIQUE</w:t>
                            </w:r>
                            <w:r w:rsidR="00453819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3E3BA1">
                              <w:rPr>
                                <w:b/>
                                <w:color w:val="000000" w:themeColor="text1"/>
                              </w:rPr>
                              <w:t xml:space="preserve"> DES ELEVES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PENDANT LE</w:t>
                            </w:r>
                            <w:r w:rsidRPr="003E3BA1">
                              <w:rPr>
                                <w:b/>
                                <w:color w:val="000000" w:themeColor="text1"/>
                              </w:rPr>
                              <w:t xml:space="preserve"> CYCLE</w:t>
                            </w:r>
                            <w:r w:rsidR="00CA044E">
                              <w:rPr>
                                <w:b/>
                                <w:color w:val="000000" w:themeColor="text1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2" o:spid="_x0000_s1028" type="#_x0000_t61" style="position:absolute;margin-left:427.65pt;margin-top:-19.2pt;width:173.1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" adj="9885,30063" fillcolor="#92d050" stroked="f" strokeweight="1pt">
                <v:shadow on="t" color="black" opacity="26214f" origin="-.5,-.5" offset=".74836mm,.74836mm"/>
                <v:textbox>
                  <w:txbxContent>
                    <w:p w:rsidR="003E3BA1" w:rsidRPr="003E3BA1" w:rsidRDefault="003E3BA1" w:rsidP="003E3BA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E3BA1">
                        <w:rPr>
                          <w:b/>
                          <w:color w:val="000000" w:themeColor="text1"/>
                        </w:rPr>
                        <w:t>EVALUATION : POSITIONNEMENT</w:t>
                      </w:r>
                      <w:r w:rsidR="00453819">
                        <w:rPr>
                          <w:b/>
                          <w:color w:val="000000" w:themeColor="text1"/>
                        </w:rPr>
                        <w:t>S</w:t>
                      </w:r>
                      <w:r w:rsidRPr="003E3BA1">
                        <w:rPr>
                          <w:b/>
                          <w:color w:val="000000" w:themeColor="text1"/>
                        </w:rPr>
                        <w:t xml:space="preserve"> PERIODIQUE</w:t>
                      </w:r>
                      <w:r w:rsidR="00453819">
                        <w:rPr>
                          <w:b/>
                          <w:color w:val="000000" w:themeColor="text1"/>
                        </w:rPr>
                        <w:t>S</w:t>
                      </w:r>
                      <w:r w:rsidRPr="003E3BA1">
                        <w:rPr>
                          <w:b/>
                          <w:color w:val="000000" w:themeColor="text1"/>
                        </w:rPr>
                        <w:t xml:space="preserve"> DES ELEVES </w:t>
                      </w:r>
                      <w:r>
                        <w:rPr>
                          <w:b/>
                          <w:color w:val="000000" w:themeColor="text1"/>
                        </w:rPr>
                        <w:t>PENDANT LE</w:t>
                      </w:r>
                      <w:r w:rsidRPr="003E3BA1">
                        <w:rPr>
                          <w:b/>
                          <w:color w:val="000000" w:themeColor="text1"/>
                        </w:rPr>
                        <w:t xml:space="preserve"> CYCLE</w:t>
                      </w:r>
                      <w:r w:rsidR="00CA044E">
                        <w:rPr>
                          <w:b/>
                          <w:color w:val="000000" w:themeColor="text1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D83BCD" w:rsidRDefault="00D83BCD"/>
    <w:p w:rsidR="00B75D1B" w:rsidRPr="00B75D1B" w:rsidRDefault="00B75D1B">
      <w:pPr>
        <w:rPr>
          <w:sz w:val="10"/>
        </w:rPr>
      </w:pPr>
    </w:p>
    <w:tbl>
      <w:tblPr>
        <w:tblStyle w:val="Grilledutableau"/>
        <w:tblW w:w="15624" w:type="dxa"/>
        <w:tblLook w:val="04A0" w:firstRow="1" w:lastRow="0" w:firstColumn="1" w:lastColumn="0" w:noHBand="0" w:noVBand="1"/>
      </w:tblPr>
      <w:tblGrid>
        <w:gridCol w:w="1341"/>
        <w:gridCol w:w="7447"/>
        <w:gridCol w:w="283"/>
        <w:gridCol w:w="2937"/>
        <w:gridCol w:w="236"/>
        <w:gridCol w:w="3380"/>
      </w:tblGrid>
      <w:tr w:rsidR="00AF2040" w:rsidTr="00B75D1B">
        <w:tc>
          <w:tcPr>
            <w:tcW w:w="8788" w:type="dxa"/>
            <w:gridSpan w:val="2"/>
            <w:shd w:val="clear" w:color="auto" w:fill="00B0F0"/>
          </w:tcPr>
          <w:p w:rsidR="001E4646" w:rsidRPr="00D71783" w:rsidRDefault="001E4646" w:rsidP="00D71783">
            <w:pPr>
              <w:jc w:val="center"/>
              <w:rPr>
                <w:b/>
                <w:sz w:val="20"/>
                <w:szCs w:val="18"/>
              </w:rPr>
            </w:pPr>
            <w:r w:rsidRPr="00D71783">
              <w:rPr>
                <w:b/>
                <w:sz w:val="20"/>
                <w:szCs w:val="18"/>
              </w:rPr>
              <w:t xml:space="preserve">COMPETENCES </w:t>
            </w:r>
            <w:r w:rsidR="00D37312">
              <w:rPr>
                <w:b/>
                <w:sz w:val="20"/>
                <w:szCs w:val="18"/>
              </w:rPr>
              <w:t xml:space="preserve">DISCIPINAIRES TRAVAILLEES </w:t>
            </w:r>
            <w:r w:rsidR="002254A2">
              <w:rPr>
                <w:b/>
                <w:sz w:val="20"/>
                <w:szCs w:val="18"/>
              </w:rPr>
              <w:t>(activées dans les 3 thématiques du programme)</w:t>
            </w:r>
          </w:p>
        </w:tc>
        <w:tc>
          <w:tcPr>
            <w:tcW w:w="283" w:type="dxa"/>
          </w:tcPr>
          <w:p w:rsidR="001E4646" w:rsidRPr="00D71783" w:rsidRDefault="001E4646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92D050"/>
          </w:tcPr>
          <w:p w:rsidR="001E4646" w:rsidRPr="00DC2DA5" w:rsidRDefault="001E4646" w:rsidP="00DC2DA5">
            <w:pPr>
              <w:jc w:val="center"/>
              <w:rPr>
                <w:b/>
                <w:sz w:val="18"/>
                <w:szCs w:val="18"/>
              </w:rPr>
            </w:pPr>
            <w:r w:rsidRPr="00DC2DA5">
              <w:rPr>
                <w:b/>
                <w:sz w:val="20"/>
                <w:szCs w:val="18"/>
              </w:rPr>
              <w:t>Domaines/</w:t>
            </w:r>
            <w:r w:rsidRPr="00DC2DA5">
              <w:rPr>
                <w:sz w:val="20"/>
                <w:szCs w:val="18"/>
              </w:rPr>
              <w:t>éléments signifiants</w:t>
            </w:r>
          </w:p>
        </w:tc>
        <w:tc>
          <w:tcPr>
            <w:tcW w:w="236" w:type="dxa"/>
          </w:tcPr>
          <w:p w:rsidR="001E4646" w:rsidRPr="00D71783" w:rsidRDefault="001E4646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FFC000"/>
          </w:tcPr>
          <w:p w:rsidR="001E4646" w:rsidRPr="00FC6BE2" w:rsidRDefault="00FC6BE2" w:rsidP="00BE1639">
            <w:pPr>
              <w:jc w:val="center"/>
              <w:rPr>
                <w:b/>
                <w:sz w:val="18"/>
                <w:szCs w:val="18"/>
              </w:rPr>
            </w:pPr>
            <w:r w:rsidRPr="00BE1639">
              <w:rPr>
                <w:b/>
                <w:sz w:val="20"/>
                <w:szCs w:val="18"/>
              </w:rPr>
              <w:t>Domaines/composantes S</w:t>
            </w:r>
            <w:r w:rsidR="001E4646" w:rsidRPr="00BE1639">
              <w:rPr>
                <w:b/>
                <w:sz w:val="20"/>
                <w:szCs w:val="18"/>
              </w:rPr>
              <w:t>ocle</w:t>
            </w:r>
          </w:p>
        </w:tc>
      </w:tr>
      <w:tr w:rsidR="001E544F" w:rsidRPr="00AF2040" w:rsidTr="00B75D1B">
        <w:tc>
          <w:tcPr>
            <w:tcW w:w="1341" w:type="dxa"/>
            <w:vMerge w:val="restart"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  <w:r w:rsidRPr="00A117C0">
              <w:rPr>
                <w:b/>
                <w:sz w:val="18"/>
                <w:szCs w:val="16"/>
              </w:rPr>
              <w:t>Pratiquer des démarches scientifiques</w:t>
            </w: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Formuler une question ou un problème scientifique</w:t>
            </w:r>
          </w:p>
        </w:tc>
        <w:tc>
          <w:tcPr>
            <w:tcW w:w="283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 w:val="restart"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4.1</w:t>
            </w:r>
            <w:r w:rsidRPr="00AF2040">
              <w:rPr>
                <w:sz w:val="16"/>
                <w:szCs w:val="16"/>
              </w:rPr>
              <w:t xml:space="preserve"> Mener une démarche scientifique, résoudre un problème</w:t>
            </w:r>
          </w:p>
          <w:p w:rsidR="00FC6BE2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4.2</w:t>
            </w:r>
            <w:r w:rsidRPr="00AF2040">
              <w:rPr>
                <w:sz w:val="16"/>
                <w:szCs w:val="16"/>
              </w:rPr>
              <w:t xml:space="preserve"> Concevoir des objets et systèmes techniques</w:t>
            </w:r>
          </w:p>
          <w:p w:rsidR="0007369B" w:rsidRPr="00AF2040" w:rsidRDefault="00DB40F1">
            <w:pPr>
              <w:rPr>
                <w:sz w:val="16"/>
                <w:szCs w:val="16"/>
              </w:rPr>
            </w:pPr>
            <w:r w:rsidRPr="00DB40F1">
              <w:rPr>
                <w:b/>
                <w:sz w:val="16"/>
                <w:szCs w:val="16"/>
              </w:rPr>
              <w:t>D 4.4</w:t>
            </w:r>
            <w:r>
              <w:rPr>
                <w:sz w:val="16"/>
                <w:szCs w:val="16"/>
              </w:rPr>
              <w:t xml:space="preserve"> Mobiliser des connaissances dans un contexte donné</w:t>
            </w:r>
          </w:p>
          <w:p w:rsidR="00FC6BE2" w:rsidRPr="00AF2040" w:rsidRDefault="00FC6BE2" w:rsidP="001B4FEF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1.1</w:t>
            </w:r>
            <w:r w:rsidRPr="00AF2040">
              <w:rPr>
                <w:sz w:val="16"/>
                <w:szCs w:val="16"/>
              </w:rPr>
              <w:t xml:space="preserve"> S’exprimer à l’oral / Lire et comprendre l’écrit/ Ecrire</w:t>
            </w:r>
          </w:p>
          <w:p w:rsidR="00FC6BE2" w:rsidRPr="00AF2040" w:rsidRDefault="00FC6BE2" w:rsidP="0040384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1.3</w:t>
            </w:r>
            <w:r w:rsidRPr="00AF2040">
              <w:rPr>
                <w:sz w:val="16"/>
                <w:szCs w:val="16"/>
              </w:rPr>
              <w:t xml:space="preserve"> Tous éléments signifiants</w:t>
            </w:r>
          </w:p>
        </w:tc>
        <w:tc>
          <w:tcPr>
            <w:tcW w:w="236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 w:val="restart"/>
            <w:shd w:val="clear" w:color="auto" w:fill="FFC000"/>
          </w:tcPr>
          <w:p w:rsidR="00745C7E" w:rsidRDefault="00745C7E" w:rsidP="00570564">
            <w:pPr>
              <w:rPr>
                <w:sz w:val="16"/>
                <w:szCs w:val="16"/>
              </w:rPr>
            </w:pPr>
          </w:p>
          <w:p w:rsidR="00AF2040" w:rsidRPr="00AF2040" w:rsidRDefault="00E124F1" w:rsidP="00570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570564" w:rsidRPr="00AF2040">
              <w:rPr>
                <w:sz w:val="16"/>
                <w:szCs w:val="16"/>
              </w:rPr>
              <w:t>Les systèmes naturels et les systèmes techniques</w:t>
            </w:r>
          </w:p>
          <w:p w:rsidR="00AF2040" w:rsidRPr="00AF2040" w:rsidRDefault="00E124F1" w:rsidP="00570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570564" w:rsidRPr="00AF2040">
              <w:rPr>
                <w:sz w:val="16"/>
                <w:szCs w:val="16"/>
              </w:rPr>
              <w:t>Comprendre, s’exprimer en utilisant la langue</w:t>
            </w:r>
            <w:r w:rsidR="00AF2040" w:rsidRPr="00AF2040">
              <w:rPr>
                <w:sz w:val="16"/>
                <w:szCs w:val="16"/>
              </w:rPr>
              <w:t xml:space="preserve"> française à l’oral et à l’écrit</w:t>
            </w:r>
          </w:p>
          <w:p w:rsidR="00BE1639" w:rsidRPr="00AF2040" w:rsidRDefault="00E124F1" w:rsidP="00570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570564" w:rsidRPr="00AF2040">
              <w:rPr>
                <w:sz w:val="16"/>
                <w:szCs w:val="16"/>
              </w:rPr>
              <w:t>Comprendre, s’exprimer en utilisant les langages mathématiques, scientifiques et informatiques</w:t>
            </w: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Proposer une ou des hypothèses pour résoudre un problème ou une question. Concevoir des expériences pour la ou les tester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 w:rsidP="001B4FE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Utiliser des instruments d’observation, de mesures et des techniques de préparation et de collecte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 w:rsidP="001B4FE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Interpréter des résultats et en tirer des conclusions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 w:rsidP="001B4FE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Communiquer sur ses démarches, ses résultats et ses choix, en argumentant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Identifier et choisir des notions, des outils et des techniques, ou des modèles simples pour mettre en œuvre une démarche scientifique</w:t>
            </w:r>
            <w:r w:rsidR="006D4270">
              <w:rPr>
                <w:sz w:val="16"/>
                <w:szCs w:val="16"/>
              </w:rPr>
              <w:t xml:space="preserve"> / Mobiliser des connaissances pour résoudre un problème.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AF2040" w:rsidRPr="00AF2040" w:rsidTr="00B75D1B">
        <w:tc>
          <w:tcPr>
            <w:tcW w:w="1341" w:type="dxa"/>
            <w:shd w:val="clear" w:color="auto" w:fill="00B0F0"/>
          </w:tcPr>
          <w:p w:rsidR="001E4646" w:rsidRPr="00A117C0" w:rsidRDefault="001E4646" w:rsidP="00A117C0">
            <w:pPr>
              <w:jc w:val="center"/>
              <w:rPr>
                <w:b/>
                <w:sz w:val="18"/>
                <w:szCs w:val="16"/>
              </w:rPr>
            </w:pPr>
            <w:r w:rsidRPr="00A117C0">
              <w:rPr>
                <w:b/>
                <w:sz w:val="18"/>
                <w:szCs w:val="16"/>
              </w:rPr>
              <w:t>Concevoir, créer, réaliser</w:t>
            </w:r>
          </w:p>
        </w:tc>
        <w:tc>
          <w:tcPr>
            <w:tcW w:w="7447" w:type="dxa"/>
            <w:shd w:val="clear" w:color="auto" w:fill="00B0F0"/>
          </w:tcPr>
          <w:p w:rsidR="001E4646" w:rsidRPr="00AF2040" w:rsidRDefault="001E4646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Concevoir et mettre en œuvre un protocole expérimental</w:t>
            </w:r>
          </w:p>
        </w:tc>
        <w:tc>
          <w:tcPr>
            <w:tcW w:w="283" w:type="dxa"/>
          </w:tcPr>
          <w:p w:rsidR="001E4646" w:rsidRPr="00AF2040" w:rsidRDefault="001E4646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shd w:val="clear" w:color="auto" w:fill="92D050"/>
          </w:tcPr>
          <w:p w:rsidR="001E4646" w:rsidRPr="00AF2040" w:rsidRDefault="0040384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4.2</w:t>
            </w:r>
            <w:r w:rsidRPr="00AF2040">
              <w:rPr>
                <w:sz w:val="16"/>
                <w:szCs w:val="16"/>
              </w:rPr>
              <w:t xml:space="preserve"> Concevoir des objets et systèmes techniques</w:t>
            </w:r>
          </w:p>
        </w:tc>
        <w:tc>
          <w:tcPr>
            <w:tcW w:w="236" w:type="dxa"/>
          </w:tcPr>
          <w:p w:rsidR="001E4646" w:rsidRPr="00AF2040" w:rsidRDefault="001E4646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FFC000"/>
          </w:tcPr>
          <w:p w:rsidR="00570564" w:rsidRPr="00AF2040" w:rsidRDefault="00E124F1" w:rsidP="00570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570564" w:rsidRPr="00AF2040">
              <w:rPr>
                <w:sz w:val="16"/>
                <w:szCs w:val="16"/>
              </w:rPr>
              <w:t>Les systèmes naturels et les systèmes techniques</w:t>
            </w:r>
          </w:p>
          <w:p w:rsidR="001E4646" w:rsidRPr="00AF2040" w:rsidRDefault="001E4646">
            <w:pPr>
              <w:rPr>
                <w:sz w:val="16"/>
                <w:szCs w:val="16"/>
              </w:rPr>
            </w:pPr>
          </w:p>
        </w:tc>
      </w:tr>
      <w:tr w:rsidR="001E544F" w:rsidRPr="00AF2040" w:rsidTr="00B75D1B">
        <w:tc>
          <w:tcPr>
            <w:tcW w:w="1341" w:type="dxa"/>
            <w:vMerge w:val="restart"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  <w:r w:rsidRPr="00A117C0">
              <w:rPr>
                <w:b/>
                <w:sz w:val="18"/>
                <w:szCs w:val="16"/>
              </w:rPr>
              <w:t>Utiliser des outils et mobiliser des méthodes pour apprendre</w:t>
            </w: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Apprendre à organiser son travail (par ex. pour mettre en œuvre un protocole expérimental)</w:t>
            </w:r>
          </w:p>
        </w:tc>
        <w:tc>
          <w:tcPr>
            <w:tcW w:w="283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 w:val="restart"/>
            <w:shd w:val="clear" w:color="auto" w:fill="92D050"/>
          </w:tcPr>
          <w:p w:rsidR="00B75D1B" w:rsidRDefault="00B75D1B">
            <w:pPr>
              <w:rPr>
                <w:b/>
                <w:sz w:val="16"/>
                <w:szCs w:val="16"/>
              </w:rPr>
            </w:pPr>
          </w:p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2.1</w:t>
            </w:r>
            <w:r w:rsidRPr="00AF2040">
              <w:rPr>
                <w:sz w:val="16"/>
                <w:szCs w:val="16"/>
              </w:rPr>
              <w:t xml:space="preserve"> Organiser son travail personnel</w:t>
            </w:r>
          </w:p>
          <w:p w:rsidR="00FC6BE2" w:rsidRPr="00AF2040" w:rsidRDefault="00FC6BE2">
            <w:pPr>
              <w:rPr>
                <w:sz w:val="16"/>
                <w:szCs w:val="16"/>
              </w:rPr>
            </w:pPr>
          </w:p>
          <w:p w:rsidR="00FC6BE2" w:rsidRPr="00AF2040" w:rsidRDefault="00FC6BE2" w:rsidP="000B10D0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2.4</w:t>
            </w:r>
            <w:r w:rsidRPr="00AF2040">
              <w:rPr>
                <w:sz w:val="16"/>
                <w:szCs w:val="16"/>
              </w:rPr>
              <w:t xml:space="preserve"> Mobiliser des outils numériques pour apprendre, échanger, communiquer</w:t>
            </w:r>
          </w:p>
        </w:tc>
        <w:tc>
          <w:tcPr>
            <w:tcW w:w="236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 w:val="restart"/>
            <w:shd w:val="clear" w:color="auto" w:fill="FFC000"/>
          </w:tcPr>
          <w:p w:rsidR="00A117C0" w:rsidRDefault="00A117C0">
            <w:pPr>
              <w:rPr>
                <w:sz w:val="16"/>
                <w:szCs w:val="16"/>
              </w:rPr>
            </w:pPr>
          </w:p>
          <w:p w:rsidR="00A117C0" w:rsidRDefault="00A117C0">
            <w:pPr>
              <w:rPr>
                <w:sz w:val="16"/>
                <w:szCs w:val="16"/>
              </w:rPr>
            </w:pPr>
          </w:p>
          <w:p w:rsidR="00A117C0" w:rsidRDefault="00A117C0">
            <w:pPr>
              <w:rPr>
                <w:sz w:val="16"/>
                <w:szCs w:val="16"/>
              </w:rPr>
            </w:pPr>
          </w:p>
          <w:p w:rsidR="00FC6BE2" w:rsidRPr="00AF2040" w:rsidRDefault="00E1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AF2040" w:rsidRPr="00AF2040">
              <w:rPr>
                <w:sz w:val="16"/>
                <w:szCs w:val="16"/>
              </w:rPr>
              <w:t>Les méthodes et outils pour apprendre</w:t>
            </w: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B75D1B" w:rsidRDefault="00B75D1B">
            <w:pPr>
              <w:rPr>
                <w:sz w:val="16"/>
                <w:szCs w:val="16"/>
              </w:rPr>
            </w:pPr>
          </w:p>
          <w:p w:rsidR="00B75D1B" w:rsidRDefault="00B75D1B">
            <w:pPr>
              <w:rPr>
                <w:sz w:val="16"/>
                <w:szCs w:val="16"/>
              </w:rPr>
            </w:pPr>
          </w:p>
          <w:p w:rsidR="00FC6BE2" w:rsidRPr="00AF2040" w:rsidRDefault="00DB1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FC6BE2" w:rsidRPr="00AF2040">
              <w:rPr>
                <w:sz w:val="16"/>
                <w:szCs w:val="16"/>
              </w:rPr>
              <w:t>dentifier et choisir les out</w:t>
            </w:r>
            <w:bookmarkStart w:id="0" w:name="_GoBack"/>
            <w:bookmarkEnd w:id="0"/>
            <w:r w:rsidR="00FC6BE2" w:rsidRPr="00AF2040">
              <w:rPr>
                <w:sz w:val="16"/>
                <w:szCs w:val="16"/>
              </w:rPr>
              <w:t>ils et les techniques pour garder trace de ses recherches (à l’oral et à l’écrit)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1E544F" w:rsidRPr="00AF2040" w:rsidTr="00B75D1B">
        <w:tc>
          <w:tcPr>
            <w:tcW w:w="1341" w:type="dxa"/>
            <w:vMerge w:val="restart"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  <w:p w:rsidR="00A117C0" w:rsidRDefault="00A117C0" w:rsidP="00A117C0">
            <w:pPr>
              <w:jc w:val="center"/>
              <w:rPr>
                <w:b/>
                <w:sz w:val="18"/>
                <w:szCs w:val="16"/>
              </w:rPr>
            </w:pPr>
          </w:p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  <w:r w:rsidRPr="00A117C0">
              <w:rPr>
                <w:b/>
                <w:sz w:val="18"/>
                <w:szCs w:val="16"/>
              </w:rPr>
              <w:t>Pratiquer des langages</w:t>
            </w: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Lire et exploiter des données présentées sous différentes formes :  tableaux, graphiques, diagrammes, dessins, conclusions de reche</w:t>
            </w:r>
            <w:r w:rsidR="00AF2040">
              <w:rPr>
                <w:sz w:val="16"/>
                <w:szCs w:val="16"/>
              </w:rPr>
              <w:t>rches, cartes heuristiques, etc…</w:t>
            </w:r>
          </w:p>
        </w:tc>
        <w:tc>
          <w:tcPr>
            <w:tcW w:w="283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 w:val="restart"/>
            <w:shd w:val="clear" w:color="auto" w:fill="92D050"/>
          </w:tcPr>
          <w:p w:rsidR="00FC6BE2" w:rsidRDefault="00FC6BE2" w:rsidP="0040384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4.1</w:t>
            </w:r>
            <w:r w:rsidRPr="00AF2040">
              <w:rPr>
                <w:sz w:val="16"/>
                <w:szCs w:val="16"/>
              </w:rPr>
              <w:t xml:space="preserve"> Mener une démarche scientifique, résoudre un problème</w:t>
            </w:r>
          </w:p>
          <w:p w:rsidR="00B75D1B" w:rsidRPr="00AF2040" w:rsidRDefault="00B75D1B" w:rsidP="00403842">
            <w:pPr>
              <w:rPr>
                <w:sz w:val="16"/>
                <w:szCs w:val="16"/>
              </w:rPr>
            </w:pPr>
          </w:p>
          <w:p w:rsidR="00FC6BE2" w:rsidRPr="00AF2040" w:rsidRDefault="00FC6BE2" w:rsidP="0040384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1.1</w:t>
            </w:r>
            <w:r w:rsidRPr="00AF2040">
              <w:rPr>
                <w:sz w:val="16"/>
                <w:szCs w:val="16"/>
              </w:rPr>
              <w:t xml:space="preserve"> S’exprimer à l’oral / Lire et comprendre l’écrit/ Ecrire</w:t>
            </w:r>
          </w:p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D1.3</w:t>
            </w:r>
            <w:r w:rsidRPr="00AF2040">
              <w:rPr>
                <w:sz w:val="16"/>
                <w:szCs w:val="16"/>
              </w:rPr>
              <w:t xml:space="preserve"> </w:t>
            </w:r>
            <w:r w:rsidR="002F3B91" w:rsidRPr="00AF2040">
              <w:rPr>
                <w:sz w:val="16"/>
                <w:szCs w:val="16"/>
              </w:rPr>
              <w:t>Tous éléments signifiants</w:t>
            </w:r>
          </w:p>
        </w:tc>
        <w:tc>
          <w:tcPr>
            <w:tcW w:w="236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 w:val="restart"/>
            <w:shd w:val="clear" w:color="auto" w:fill="FFC000"/>
          </w:tcPr>
          <w:p w:rsidR="00AF2040" w:rsidRPr="00AF2040" w:rsidRDefault="00E124F1" w:rsidP="00AF2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570564" w:rsidRPr="00AF2040">
              <w:rPr>
                <w:sz w:val="16"/>
                <w:szCs w:val="16"/>
              </w:rPr>
              <w:t xml:space="preserve">Les systèmes naturels et les systèmes techniques </w:t>
            </w:r>
          </w:p>
          <w:p w:rsidR="00AF2040" w:rsidRPr="00AF2040" w:rsidRDefault="00E124F1" w:rsidP="00AF2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AF2040" w:rsidRPr="00AF2040">
              <w:rPr>
                <w:sz w:val="16"/>
                <w:szCs w:val="16"/>
              </w:rPr>
              <w:t>Comprendre, s’exprimer en utilisant la langue française à l’oral et à l’écrit</w:t>
            </w:r>
          </w:p>
          <w:p w:rsidR="00AF2040" w:rsidRPr="00AF2040" w:rsidRDefault="00E124F1" w:rsidP="00AF2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AF2040" w:rsidRPr="00AF2040">
              <w:rPr>
                <w:sz w:val="16"/>
                <w:szCs w:val="16"/>
              </w:rPr>
              <w:t>Comprendre, s’exprimer en utilisant les langages mathématiques, scientifiques et informatiques</w:t>
            </w: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B75D1B" w:rsidRDefault="00B75D1B">
            <w:pPr>
              <w:rPr>
                <w:sz w:val="16"/>
                <w:szCs w:val="16"/>
              </w:rPr>
            </w:pPr>
          </w:p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Représenter des données sous différentes formes, passer d’une représentation à une autre et choisir celle qui est adaptée à la situation de travail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1E544F" w:rsidRPr="00AF2040" w:rsidTr="00B75D1B">
        <w:tc>
          <w:tcPr>
            <w:tcW w:w="1341" w:type="dxa"/>
            <w:vMerge w:val="restart"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  <w:r w:rsidRPr="00A117C0">
              <w:rPr>
                <w:b/>
                <w:sz w:val="18"/>
                <w:szCs w:val="16"/>
              </w:rPr>
              <w:t>Utiliser des outils numériques</w:t>
            </w: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Conduire une recherche d’informations sur internet pour répondre à une question ou un problème scientifique, en choisissant des mots-clés pertinents, et en évaluant la fiabilité des sources et la validité des résultats.</w:t>
            </w:r>
          </w:p>
        </w:tc>
        <w:tc>
          <w:tcPr>
            <w:tcW w:w="283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 w:val="restart"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2. 2</w:t>
            </w:r>
            <w:r w:rsidRPr="00AF2040">
              <w:rPr>
                <w:sz w:val="16"/>
                <w:szCs w:val="16"/>
              </w:rPr>
              <w:t xml:space="preserve"> Rechercher et traiter l’information et s’initier aux langages des médias</w:t>
            </w:r>
          </w:p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2 .4</w:t>
            </w:r>
            <w:r w:rsidRPr="00AF2040">
              <w:rPr>
                <w:sz w:val="16"/>
                <w:szCs w:val="16"/>
              </w:rPr>
              <w:t xml:space="preserve"> Mobiliser des outils numériques pour apprendre, échanger, communiquer</w:t>
            </w:r>
          </w:p>
        </w:tc>
        <w:tc>
          <w:tcPr>
            <w:tcW w:w="236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 w:val="restart"/>
            <w:shd w:val="clear" w:color="auto" w:fill="FFC000"/>
          </w:tcPr>
          <w:p w:rsidR="00E124F1" w:rsidRDefault="00E124F1">
            <w:pPr>
              <w:rPr>
                <w:sz w:val="16"/>
                <w:szCs w:val="16"/>
              </w:rPr>
            </w:pPr>
          </w:p>
          <w:p w:rsidR="00FC6BE2" w:rsidRPr="00AF2040" w:rsidRDefault="00E1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AF2040" w:rsidRPr="00AF2040">
              <w:rPr>
                <w:sz w:val="16"/>
                <w:szCs w:val="16"/>
              </w:rPr>
              <w:t>Les méthodes et outils pour apprendre</w:t>
            </w: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Utiliser des logiciels d’acquisition de données, de simulation et des bases de données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1E544F" w:rsidRPr="00AF2040" w:rsidTr="00B75D1B">
        <w:tc>
          <w:tcPr>
            <w:tcW w:w="1341" w:type="dxa"/>
            <w:vMerge w:val="restart"/>
            <w:shd w:val="clear" w:color="auto" w:fill="00B0F0"/>
          </w:tcPr>
          <w:p w:rsidR="00A117C0" w:rsidRDefault="00A117C0" w:rsidP="00A117C0">
            <w:pPr>
              <w:jc w:val="center"/>
              <w:rPr>
                <w:b/>
                <w:sz w:val="18"/>
                <w:szCs w:val="16"/>
              </w:rPr>
            </w:pPr>
          </w:p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  <w:r w:rsidRPr="00A117C0">
              <w:rPr>
                <w:b/>
                <w:sz w:val="18"/>
                <w:szCs w:val="16"/>
              </w:rPr>
              <w:t>Adopter un comportement éthique et responsable</w:t>
            </w: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Identifier les impacts (bénéfices et nuisances) des activités humaines sur l’environnement à différentes échelles.</w:t>
            </w:r>
          </w:p>
        </w:tc>
        <w:tc>
          <w:tcPr>
            <w:tcW w:w="283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 w:val="restart"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4</w:t>
            </w:r>
            <w:r w:rsidRPr="00AF2040">
              <w:rPr>
                <w:sz w:val="16"/>
                <w:szCs w:val="16"/>
              </w:rPr>
              <w:t xml:space="preserve"> Tous éléments signifiants</w:t>
            </w:r>
          </w:p>
          <w:p w:rsidR="00FC6BE2" w:rsidRPr="00AF2040" w:rsidRDefault="00FC6BE2">
            <w:pPr>
              <w:rPr>
                <w:sz w:val="16"/>
                <w:szCs w:val="16"/>
              </w:rPr>
            </w:pPr>
          </w:p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3</w:t>
            </w:r>
            <w:r w:rsidRPr="00AF2040">
              <w:rPr>
                <w:sz w:val="16"/>
                <w:szCs w:val="16"/>
              </w:rPr>
              <w:t xml:space="preserve"> Tous éléments signifiants</w:t>
            </w:r>
          </w:p>
          <w:p w:rsidR="00FC6BE2" w:rsidRPr="00AF2040" w:rsidRDefault="00FC6BE2">
            <w:pPr>
              <w:rPr>
                <w:sz w:val="16"/>
                <w:szCs w:val="16"/>
              </w:rPr>
            </w:pPr>
          </w:p>
          <w:p w:rsidR="00FC6BE2" w:rsidRPr="00AF2040" w:rsidRDefault="00FC6BE2" w:rsidP="00385BDF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5.2</w:t>
            </w:r>
            <w:r w:rsidRPr="00AF2040">
              <w:rPr>
                <w:sz w:val="16"/>
                <w:szCs w:val="16"/>
              </w:rPr>
              <w:t xml:space="preserve"> Analyser et comprendre les organisations humaines et les représentations du monde</w:t>
            </w:r>
          </w:p>
        </w:tc>
        <w:tc>
          <w:tcPr>
            <w:tcW w:w="236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 w:val="restart"/>
            <w:shd w:val="clear" w:color="auto" w:fill="FFC000"/>
          </w:tcPr>
          <w:p w:rsidR="00E124F1" w:rsidRDefault="00E124F1" w:rsidP="00570564">
            <w:pPr>
              <w:rPr>
                <w:sz w:val="16"/>
                <w:szCs w:val="16"/>
              </w:rPr>
            </w:pPr>
          </w:p>
          <w:p w:rsidR="00570564" w:rsidRDefault="00E124F1" w:rsidP="00570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570564" w:rsidRPr="00AF2040">
              <w:rPr>
                <w:sz w:val="16"/>
                <w:szCs w:val="16"/>
              </w:rPr>
              <w:t>Les systèmes naturels et les systèmes techniques</w:t>
            </w:r>
          </w:p>
          <w:p w:rsidR="00E124F1" w:rsidRPr="00AF2040" w:rsidRDefault="00E124F1" w:rsidP="00570564">
            <w:pPr>
              <w:rPr>
                <w:sz w:val="16"/>
                <w:szCs w:val="16"/>
              </w:rPr>
            </w:pPr>
          </w:p>
          <w:p w:rsidR="00570564" w:rsidRPr="00AF2040" w:rsidRDefault="00E1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570564" w:rsidRPr="00AF2040">
              <w:rPr>
                <w:sz w:val="16"/>
                <w:szCs w:val="16"/>
              </w:rPr>
              <w:t>La formation de la personne et du citoyen</w:t>
            </w:r>
          </w:p>
          <w:p w:rsidR="00570564" w:rsidRPr="00AF2040" w:rsidRDefault="00570564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Les représentations du monde et l’activité humaine</w:t>
            </w: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Fonder ses choix de comportement responsable vis-à-vis de sa santé ou de l’environnement sur des arguments scientifiques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Comprendre les responsabilités individuelle et collective en matière de préservation des ressources de la planète (biodiversité, ressources minérales et ressources énergétiques) et de santé.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Participer à l’élaboration de règles de sécurité et les appliquer au laboratoire et sur le terrain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Distinguer ce qui relève d’une croyance ou d’une idée et ce qui constitue un savoir scientifique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1E544F" w:rsidRPr="00AF2040" w:rsidTr="00B75D1B">
        <w:tc>
          <w:tcPr>
            <w:tcW w:w="1341" w:type="dxa"/>
            <w:vMerge w:val="restart"/>
            <w:shd w:val="clear" w:color="auto" w:fill="00B0F0"/>
          </w:tcPr>
          <w:p w:rsidR="00A117C0" w:rsidRDefault="00A117C0" w:rsidP="00A117C0">
            <w:pPr>
              <w:jc w:val="center"/>
              <w:rPr>
                <w:b/>
                <w:sz w:val="18"/>
                <w:szCs w:val="16"/>
              </w:rPr>
            </w:pPr>
          </w:p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  <w:r w:rsidRPr="00A117C0">
              <w:rPr>
                <w:b/>
                <w:sz w:val="18"/>
                <w:szCs w:val="16"/>
              </w:rPr>
              <w:t>Se situer dans l’espace et dans le temps</w:t>
            </w: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Situer l’espèce humaine dans l’évolution des espèces.</w:t>
            </w:r>
          </w:p>
        </w:tc>
        <w:tc>
          <w:tcPr>
            <w:tcW w:w="283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 w:val="restart"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4</w:t>
            </w:r>
            <w:r w:rsidRPr="00AF2040">
              <w:rPr>
                <w:sz w:val="16"/>
                <w:szCs w:val="16"/>
              </w:rPr>
              <w:t xml:space="preserve"> Tous éléments signifiants</w:t>
            </w:r>
          </w:p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5.1</w:t>
            </w:r>
            <w:r w:rsidRPr="00AF2040">
              <w:rPr>
                <w:sz w:val="16"/>
                <w:szCs w:val="16"/>
              </w:rPr>
              <w:t xml:space="preserve"> Situer et se situer dans le temps et l’espace</w:t>
            </w:r>
          </w:p>
          <w:p w:rsidR="00FC6BE2" w:rsidRPr="00AF2040" w:rsidRDefault="00FC6BE2" w:rsidP="00385BDF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5.2</w:t>
            </w:r>
            <w:r w:rsidRPr="00AF2040">
              <w:rPr>
                <w:sz w:val="16"/>
                <w:szCs w:val="16"/>
              </w:rPr>
              <w:t xml:space="preserve"> Analyser et comprendre les organisations humaines et les représentations du monde</w:t>
            </w:r>
          </w:p>
        </w:tc>
        <w:tc>
          <w:tcPr>
            <w:tcW w:w="236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 w:val="restart"/>
            <w:shd w:val="clear" w:color="auto" w:fill="FFC000"/>
          </w:tcPr>
          <w:p w:rsidR="00FC6BE2" w:rsidRDefault="00E1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570564" w:rsidRPr="00AF2040">
              <w:rPr>
                <w:sz w:val="16"/>
                <w:szCs w:val="16"/>
              </w:rPr>
              <w:t>Les systèmes naturels et les systèmes techniques</w:t>
            </w:r>
          </w:p>
          <w:p w:rsidR="00E124F1" w:rsidRPr="00AF2040" w:rsidRDefault="00E124F1">
            <w:pPr>
              <w:rPr>
                <w:sz w:val="16"/>
                <w:szCs w:val="16"/>
              </w:rPr>
            </w:pPr>
          </w:p>
          <w:p w:rsidR="00570564" w:rsidRPr="00AF2040" w:rsidRDefault="00E1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570564" w:rsidRPr="00AF2040">
              <w:rPr>
                <w:sz w:val="16"/>
                <w:szCs w:val="16"/>
              </w:rPr>
              <w:t>Les représentations du monde et l’activité humaine</w:t>
            </w: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Appréhender différentes échelles de temps géologique et biologique (ex : histoire de la Terre ; apparition de la vie, évolution et extinction des espèces vivantes…)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Appréhender différentes échelles spatiales d’un même phénomène/d’une même fonction (ex : nutrition : niveau de l’organisme, niveau des organes et niveau cellulaire).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1E544F" w:rsidRPr="00AF2040" w:rsidTr="00B75D1B">
        <w:tc>
          <w:tcPr>
            <w:tcW w:w="1341" w:type="dxa"/>
            <w:vMerge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shd w:val="clear" w:color="auto" w:fill="00B0F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sz w:val="16"/>
                <w:szCs w:val="16"/>
              </w:rPr>
              <w:t>Identifier par l’histoire des sciences et des techniques comment se construit un savoir scientifique</w:t>
            </w:r>
          </w:p>
        </w:tc>
        <w:tc>
          <w:tcPr>
            <w:tcW w:w="283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vMerge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</w:tbl>
    <w:p w:rsidR="00356340" w:rsidRPr="00AF2040" w:rsidRDefault="00356340" w:rsidP="00B75D1B">
      <w:pPr>
        <w:rPr>
          <w:sz w:val="16"/>
          <w:szCs w:val="16"/>
        </w:rPr>
      </w:pPr>
    </w:p>
    <w:sectPr w:rsidR="00356340" w:rsidRPr="00AF2040" w:rsidSect="003563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40"/>
    <w:rsid w:val="000358D1"/>
    <w:rsid w:val="0007369B"/>
    <w:rsid w:val="001A1359"/>
    <w:rsid w:val="001C6CAB"/>
    <w:rsid w:val="001E4646"/>
    <w:rsid w:val="001E544F"/>
    <w:rsid w:val="002254A2"/>
    <w:rsid w:val="00263B68"/>
    <w:rsid w:val="002F3B91"/>
    <w:rsid w:val="00322357"/>
    <w:rsid w:val="00356340"/>
    <w:rsid w:val="00385BDF"/>
    <w:rsid w:val="003E3BA1"/>
    <w:rsid w:val="003F0C35"/>
    <w:rsid w:val="00403842"/>
    <w:rsid w:val="00453819"/>
    <w:rsid w:val="0050255B"/>
    <w:rsid w:val="00570564"/>
    <w:rsid w:val="00573FF4"/>
    <w:rsid w:val="00593F7F"/>
    <w:rsid w:val="005D3984"/>
    <w:rsid w:val="00680249"/>
    <w:rsid w:val="006D4270"/>
    <w:rsid w:val="00745C7E"/>
    <w:rsid w:val="00795F21"/>
    <w:rsid w:val="007F2F94"/>
    <w:rsid w:val="009E5386"/>
    <w:rsid w:val="00A024F4"/>
    <w:rsid w:val="00A117C0"/>
    <w:rsid w:val="00AC4A87"/>
    <w:rsid w:val="00AF0F67"/>
    <w:rsid w:val="00AF2040"/>
    <w:rsid w:val="00AF4FFC"/>
    <w:rsid w:val="00B75D1B"/>
    <w:rsid w:val="00BE1639"/>
    <w:rsid w:val="00CA044E"/>
    <w:rsid w:val="00D37312"/>
    <w:rsid w:val="00D71783"/>
    <w:rsid w:val="00D83BCD"/>
    <w:rsid w:val="00DB1D92"/>
    <w:rsid w:val="00DB40F1"/>
    <w:rsid w:val="00DC2DA5"/>
    <w:rsid w:val="00E124F1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3116"/>
  <w15:chartTrackingRefBased/>
  <w15:docId w15:val="{5004367D-8EA8-4FE0-8DD3-26608F9E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63B6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5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che.media.eduscol.education.fr/file/College_2016/96/2/LSU_C4_bilan_cycle_4_626962.pdf" TargetMode="External"/><Relationship Id="rId4" Type="http://schemas.openxmlformats.org/officeDocument/2006/relationships/hyperlink" Target="https://cache.media.eduscol.education.fr/file/College_2016/96/2/LSU_C4_bilan_cycle_4_62696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Glandieres</dc:creator>
  <cp:keywords/>
  <dc:description/>
  <cp:lastModifiedBy>Gaël Glandieres</cp:lastModifiedBy>
  <cp:revision>32</cp:revision>
  <dcterms:created xsi:type="dcterms:W3CDTF">2017-01-12T20:51:00Z</dcterms:created>
  <dcterms:modified xsi:type="dcterms:W3CDTF">2017-01-29T22:13:00Z</dcterms:modified>
</cp:coreProperties>
</file>