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9B" w:rsidRDefault="005A2078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  <w:jc w:val="both"/>
        <w:rPr>
          <w:rFonts w:ascii="Euphemia UCAS" w:hAnsi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A207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3240699</wp:posOffset>
                </wp:positionH>
                <wp:positionV relativeFrom="line">
                  <wp:posOffset>228600</wp:posOffset>
                </wp:positionV>
                <wp:extent cx="1170744" cy="3194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44" cy="319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249B" w:rsidRDefault="005A2078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</w:rPr>
                              <w:t>Entrée de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55.15pt;margin-top:18pt;width:92.2pt;height:25.1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51249B" w:rsidRDefault="005A2078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</w:rPr>
                        <w:t>Entrée de Paris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51249B" w:rsidRDefault="005A207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hAnsi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-120770</wp:posOffset>
                </wp:positionH>
                <wp:positionV relativeFrom="line">
                  <wp:posOffset>86108</wp:posOffset>
                </wp:positionV>
                <wp:extent cx="6892506" cy="5262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6" cy="526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249B" w:rsidRDefault="005A2078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Une salle de spectacle doit permettre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assurer la 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curit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des usagers en cas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incident. Que pourriez-vous pr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voir pour assurer cette 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curit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9.5pt;margin-top:6.8pt;width:542.7pt;height:41.4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:rsidR="0051249B" w:rsidRDefault="005A2078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Une salle de spectacle doit permettre 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assurer la s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curit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des usagers en cas 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incident. Que pourriez-vous pr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voir pour assurer cette s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curit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A207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8626</wp:posOffset>
                </wp:positionH>
                <wp:positionV relativeFrom="line">
                  <wp:posOffset>68604</wp:posOffset>
                </wp:positionV>
                <wp:extent cx="6771736" cy="1685290"/>
                <wp:effectExtent l="0" t="0" r="10160" b="101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736" cy="1685290"/>
                        </a:xfrm>
                        <a:prstGeom prst="roundRect">
                          <a:avLst>
                            <a:gd name="adj" fmla="val 4041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249B" w:rsidRDefault="005A2078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Hypoth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</w:rPr>
                              <w:t>ses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28" style="position:absolute;left:0;text-align:left;margin-left:.7pt;margin-top:5.4pt;width:533.2pt;height:132.7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arcsize="2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" filled="f" strokecolor="#53585f" strokeweight="1pt">
                <v:stroke opacity="46517f" miterlimit="4" joinstyle="miter"/>
                <v:textbox inset="4pt,4pt,4pt,4pt">
                  <w:txbxContent>
                    <w:p w:rsidR="0051249B" w:rsidRDefault="005A2078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>Hypoth</w:t>
                      </w:r>
                      <w:r>
                        <w:rPr>
                          <w:rFonts w:ascii="Euphemia UCAS" w:hAnsi="Euphemia UCAS"/>
                        </w:rPr>
                        <w:t>è</w:t>
                      </w:r>
                      <w:r>
                        <w:rPr>
                          <w:rFonts w:ascii="Euphemia UCAS" w:hAnsi="Euphemia UCAS"/>
                        </w:rPr>
                        <w:t>ses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A2078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-8626</wp:posOffset>
                </wp:positionH>
                <wp:positionV relativeFrom="line">
                  <wp:posOffset>170036</wp:posOffset>
                </wp:positionV>
                <wp:extent cx="3872865" cy="250166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2501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1249B" w:rsidRDefault="005A207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Travail demand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  <w:u w:val="single"/>
                              </w:rPr>
                              <w:t>:</w:t>
                            </w:r>
                          </w:p>
                          <w:p w:rsidR="0051249B" w:rsidRDefault="0051249B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:rsidR="0051249B" w:rsidRDefault="005A207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La salle de spectacle a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construite en respectant un cahier des charges; celui-ci liste entre autre des contraintes sur la 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curit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qui sont list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es dans le document ressource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extrait du cahier des charges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 »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.</w:t>
                            </w:r>
                          </w:p>
                          <w:p w:rsidR="0051249B" w:rsidRDefault="0051249B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:rsidR="0051249B" w:rsidRDefault="005A207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Vous devez proposer sur le logiciel ERP.exe un agencement de la salle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 de spectacle r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pondant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ces contraintes.</w:t>
                            </w:r>
                          </w:p>
                          <w:p w:rsidR="0051249B" w:rsidRDefault="005A207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Une fois votre solution termin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e, prenez la en photo (ic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3F3F3F"/>
                              </w:rPr>
                              <w:t>ne appareil photo) puis validez-la, ce qui vous permettra de la tester.</w:t>
                            </w:r>
                          </w:p>
                          <w:p w:rsidR="0051249B" w:rsidRDefault="005A2078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ATTENTION, votre plan n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est pas sauvegard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et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s qu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il est valid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 xml:space="preserve">on ne peut pas 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revenir en arri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color w:val="FF2C21"/>
                              </w:rPr>
                              <w:t>re, il faudra tout recommencer.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.7pt;margin-top:13.4pt;width:304.95pt;height:19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:rsidR="0051249B" w:rsidRDefault="005A207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  <w:u w:val="single"/>
                        </w:rPr>
                        <w:t>Travail demand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  <w:u w:val="single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  <w:u w:val="single"/>
                        </w:rPr>
                        <w:t>:</w:t>
                      </w:r>
                    </w:p>
                    <w:p w:rsidR="0051249B" w:rsidRDefault="0051249B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</w:rPr>
                      </w:pPr>
                    </w:p>
                    <w:p w:rsidR="0051249B" w:rsidRDefault="005A207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La salle de spectacle a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t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construite en respectant un cahier des charges; celui-ci liste entre autre des contraintes sur la s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curit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qui sont list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es dans le document ressource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« 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extrait du cahier des charges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 »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.</w:t>
                      </w:r>
                    </w:p>
                    <w:p w:rsidR="0051249B" w:rsidRDefault="0051249B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</w:rPr>
                      </w:pPr>
                    </w:p>
                    <w:p w:rsidR="0051249B" w:rsidRDefault="005A207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Vous devez proposer sur le logiciel ERP.exe un agencement de la salle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 de spectacle r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pondant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ces contraintes.</w:t>
                      </w:r>
                    </w:p>
                    <w:p w:rsidR="0051249B" w:rsidRDefault="005A207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Une fois votre solution termin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e, prenez la en photo (ic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ô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3F3F3F"/>
                        </w:rPr>
                        <w:t>ne appareil photo) puis validez-la, ce qui vous permettra de la tester.</w:t>
                      </w:r>
                    </w:p>
                    <w:p w:rsidR="0051249B" w:rsidRDefault="005A2078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ATTENTION, votre plan n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est pas sauvegard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et 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è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s qu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il est valid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 xml:space="preserve">on ne peut pas 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revenir en arri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è</w:t>
                      </w:r>
                      <w:r>
                        <w:rPr>
                          <w:rFonts w:ascii="Euphemia UCAS" w:hAnsi="Euphemia UCAS"/>
                          <w:b/>
                          <w:bCs/>
                          <w:color w:val="FF2C21"/>
                        </w:rPr>
                        <w:t>re, il faudra tout recommencer.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51249B" w:rsidRDefault="005A2078">
      <w:pPr>
        <w:pStyle w:val="Corps"/>
      </w:pPr>
      <w:r>
        <w:rPr>
          <w:noProof/>
        </w:rPr>
        <mc:AlternateContent>
          <mc:Choice Requires="wpg">
            <w:drawing>
              <wp:anchor distT="88900" distB="88900" distL="88900" distR="88900" simplePos="0" relativeHeight="251669504" behindDoc="0" locked="0" layoutInCell="1" allowOverlap="1">
                <wp:simplePos x="0" y="0"/>
                <wp:positionH relativeFrom="margin">
                  <wp:posOffset>3853006</wp:posOffset>
                </wp:positionH>
                <wp:positionV relativeFrom="line">
                  <wp:posOffset>288018</wp:posOffset>
                </wp:positionV>
                <wp:extent cx="2853610" cy="2203708"/>
                <wp:effectExtent l="0" t="0" r="0" b="0"/>
                <wp:wrapThrough wrapText="bothSides" distL="88900" distR="889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10" cy="2203708"/>
                          <a:chOff x="0" y="0"/>
                          <a:chExt cx="2853609" cy="2203707"/>
                        </a:xfrm>
                      </wpg:grpSpPr>
                      <pic:pic xmlns:pic="http://schemas.openxmlformats.org/drawingml/2006/picture">
                        <pic:nvPicPr>
                          <pic:cNvPr id="1073741831" name="Logici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25400"/>
                            <a:ext cx="2802810" cy="210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 10737418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10" cy="22037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303.4pt;margin-top:22.7pt;width:224.7pt;height:173.5pt;z-index:251669504;mso-position-horizontal:absolute;mso-position-horizontal-relative:margin;mso-position-vertical:absolute;mso-position-vertical-relative:line;mso-wrap-distance-left:7.0pt;mso-wrap-distance-top:7.0pt;mso-wrap-distance-right:7.0pt;mso-wrap-distance-bottom:7.0pt;" coordorigin="0,0" coordsize="2853610,2203707">
                <w10:wrap type="through" side="bothSides" anchorx="margin"/>
                <v:shape id="_x0000_s1031" type="#_x0000_t75" style="position:absolute;left:25400;top:25400;width:2802810;height:2102107;">
                  <v:imagedata r:id="rId9" o:title="Logiciel.jpg"/>
                </v:shape>
                <v:shape id="_x0000_s1032" type="#_x0000_t75" style="position:absolute;left:0;top:0;width:2853610;height:2203707;">
                  <v:imagedata r:id="rId10" o:title=""/>
                </v:shape>
              </v:group>
            </w:pict>
          </mc:Fallback>
        </mc:AlternateContent>
      </w:r>
    </w:p>
    <w:p w:rsidR="0051249B" w:rsidRDefault="0051249B">
      <w:pPr>
        <w:pStyle w:val="Corps"/>
      </w:pPr>
    </w:p>
    <w:p w:rsidR="0051249B" w:rsidRDefault="005A2078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228314</wp:posOffset>
                </wp:positionH>
                <wp:positionV relativeFrom="page">
                  <wp:posOffset>1078866</wp:posOffset>
                </wp:positionV>
                <wp:extent cx="7116128" cy="130137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28" cy="13013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8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5"/>
                              <w:gridCol w:w="5471"/>
                              <w:gridCol w:w="4790"/>
                            </w:tblGrid>
                            <w:tr w:rsidR="0051249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3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tences d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velopp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 en activit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Connaissances associ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1249B" w:rsidRPr="005A207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CT 2.3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 ‘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approprier un cahier des charges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Principaux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ments d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un cahier des charges</w:t>
                                  </w:r>
                                </w:p>
                              </w:tc>
                            </w:tr>
                            <w:tr w:rsidR="0051249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CT 2.5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Imaginer des solutions en r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ponse au 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besoin.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Design. Innovation et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lang w:val="it-IT"/>
                                    </w:rPr>
                                    <w:t>ativit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lang w:val="nl-NL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lang w:val="nl-NL"/>
                                    </w:rPr>
                                    <w:t>Veille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lang w:val="nl-NL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lang w:val="nl-NL"/>
                                    </w:rPr>
                                    <w:t>Repr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>sentation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</w:rPr>
                                    <w:t xml:space="preserve"> de solution 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  <w:lang w:val="it-IT"/>
                                    </w:rPr>
                                    <w:t>(Croquis, sch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mas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, algorithmes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). R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alit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 xml:space="preserve">é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augment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e.Objets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 xml:space="preserve"> connect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000000" w:rsidRDefault="005A20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8pt;margin-top:84.95pt;width:560.35pt;height:102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8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5"/>
                        <w:gridCol w:w="5471"/>
                        <w:gridCol w:w="4790"/>
                      </w:tblGrid>
                      <w:tr w:rsidR="0051249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3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Comp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tences d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velopp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 en activit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Connaissances associ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</w:tr>
                      <w:tr w:rsidR="0051249B" w:rsidRPr="005A207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/>
                        </w:trPr>
                        <w:tc>
                          <w:tcPr>
                            <w:tcW w:w="92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CT 2.3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 ‘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approprier un cahier des charges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Principaux 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ments d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un cahier des charges</w:t>
                            </w:r>
                          </w:p>
                        </w:tc>
                      </w:tr>
                      <w:tr w:rsidR="0051249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/>
                        </w:trPr>
                        <w:tc>
                          <w:tcPr>
                            <w:tcW w:w="92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CT 2.5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Imaginer des solutions en r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ponse au 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besoin.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Design. Innovation et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cr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lang w:val="it-IT"/>
                              </w:rPr>
                              <w:t>ativit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lang w:val="nl-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lang w:val="nl-NL"/>
                              </w:rPr>
                              <w:t>Veille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lang w:val="nl-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lang w:val="nl-NL"/>
                              </w:rPr>
                              <w:t>Repr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>sentation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</w:rPr>
                              <w:t xml:space="preserve"> de solution 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  <w:lang w:val="it-IT"/>
                              </w:rPr>
                              <w:t>(Croquis, sch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, algorithmes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…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). R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alit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 xml:space="preserve">é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augment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e.Objets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 xml:space="preserve"> connect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000000" w:rsidRDefault="005A207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51249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quence 02</w:t>
                                  </w:r>
                                </w:p>
                                <w:p w:rsidR="0051249B" w:rsidRDefault="005A2078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Comment am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nager une salle de spectacle?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51249B" w:rsidRDefault="0051249B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1249B" w:rsidRDefault="005A207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51249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1249B" w:rsidRDefault="0051249B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51249B" w:rsidRDefault="005A207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nager un espace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1249B" w:rsidRDefault="0051249B"/>
                              </w:tc>
                            </w:tr>
                          </w:tbl>
                          <w:p w:rsidR="00000000" w:rsidRDefault="005A20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51249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1249B" w:rsidRDefault="005A207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quence 02</w:t>
                            </w:r>
                          </w:p>
                          <w:p w:rsidR="0051249B" w:rsidRDefault="005A2078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Comment am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nager une salle de spectacle?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1249B" w:rsidRDefault="005A2078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49B" w:rsidRDefault="005A207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51249B" w:rsidRDefault="0051249B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51249B" w:rsidRDefault="005A2078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me</w:t>
                            </w:r>
                          </w:p>
                        </w:tc>
                      </w:tr>
                      <w:tr w:rsidR="0051249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1249B" w:rsidRDefault="0051249B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51249B" w:rsidRDefault="005A2078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nager un espace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1249B" w:rsidRDefault="0051249B"/>
                        </w:tc>
                      </w:tr>
                    </w:tbl>
                    <w:p w:rsidR="00000000" w:rsidRDefault="005A207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2312741</wp:posOffset>
                </wp:positionV>
                <wp:extent cx="7110225" cy="817009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8170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7.7pt;margin-top:182.1pt;width:559.9pt;height:643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1249B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51249B" w:rsidRDefault="005A2078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  <w:r>
        <w:rPr>
          <w:rFonts w:ascii="Euphemia UCAS" w:hAnsi="Euphemia UCAS"/>
          <w:i/>
          <w:iCs/>
          <w:sz w:val="24"/>
          <w:szCs w:val="24"/>
        </w:rPr>
        <w:t xml:space="preserve"> </w:t>
      </w: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A2078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43132</wp:posOffset>
                </wp:positionH>
                <wp:positionV relativeFrom="paragraph">
                  <wp:posOffset>145631</wp:posOffset>
                </wp:positionV>
                <wp:extent cx="6702725" cy="2812211"/>
                <wp:effectExtent l="0" t="0" r="22225" b="2667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25" cy="2812211"/>
                        </a:xfrm>
                        <a:prstGeom prst="roundRect">
                          <a:avLst>
                            <a:gd name="adj" fmla="val 3756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249B" w:rsidRDefault="005A2078">
                            <w:pPr>
                              <w:pStyle w:val="tiquettefonc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</w:rPr>
                              <w:t>Bilan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.4pt;margin-top:11.45pt;width:527.75pt;height:221.4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arcsize="2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" filled="f" strokecolor="#53585f" strokeweight="1pt">
                <v:stroke opacity="46517f" miterlimit="4" joinstyle="miter"/>
                <v:textbox inset="4pt,4pt,4pt,4pt">
                  <w:txbxContent>
                    <w:p w:rsidR="0051249B" w:rsidRDefault="005A2078">
                      <w:pPr>
                        <w:pStyle w:val="tiquettefonce"/>
                        <w:jc w:val="left"/>
                      </w:pPr>
                      <w:r>
                        <w:rPr>
                          <w:rFonts w:ascii="Euphemia UCAS" w:hAnsi="Euphemia UCAS"/>
                        </w:rPr>
                        <w:t>Bilan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  <w:bookmarkStart w:id="0" w:name="_GoBack"/>
    </w:p>
    <w:bookmarkEnd w:id="0"/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1249B">
      <w:pPr>
        <w:pStyle w:val="Corps"/>
      </w:pPr>
    </w:p>
    <w:p w:rsidR="0051249B" w:rsidRDefault="005A2078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4391600</wp:posOffset>
                </wp:positionH>
                <wp:positionV relativeFrom="line">
                  <wp:posOffset>1092129</wp:posOffset>
                </wp:positionV>
                <wp:extent cx="2422390" cy="1896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249B" w:rsidRDefault="005A2078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45.8pt;margin-top:86pt;width:190.75pt;height:14.9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51249B" w:rsidRDefault="005A2078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51249B">
      <w:headerReference w:type="default" r:id="rId11"/>
      <w:footerReference w:type="default" r:id="rId12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2078">
      <w:r>
        <w:separator/>
      </w:r>
    </w:p>
  </w:endnote>
  <w:endnote w:type="continuationSeparator" w:id="0">
    <w:p w:rsidR="00000000" w:rsidRDefault="005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9B" w:rsidRDefault="005124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2078">
      <w:r>
        <w:separator/>
      </w:r>
    </w:p>
  </w:footnote>
  <w:footnote w:type="continuationSeparator" w:id="0">
    <w:p w:rsidR="00000000" w:rsidRDefault="005A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9B" w:rsidRDefault="005124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9B"/>
    <w:rsid w:val="0051249B"/>
    <w:rsid w:val="005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9264-6334-4BDB-BCF3-A81CC6A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K47</cp:lastModifiedBy>
  <cp:revision>2</cp:revision>
  <dcterms:created xsi:type="dcterms:W3CDTF">2016-11-21T03:51:00Z</dcterms:created>
  <dcterms:modified xsi:type="dcterms:W3CDTF">2016-11-21T03:53:00Z</dcterms:modified>
</cp:coreProperties>
</file>