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Spec="center" w:tblpY="-67"/>
        <w:tblW w:w="10773" w:type="dxa"/>
        <w:tblLook w:val="04A0"/>
      </w:tblPr>
      <w:tblGrid>
        <w:gridCol w:w="2590"/>
        <w:gridCol w:w="6910"/>
        <w:gridCol w:w="1273"/>
      </w:tblGrid>
      <w:tr w:rsidR="001B2D0B" w:rsidRPr="005065DE" w:rsidTr="000A73D6">
        <w:trPr>
          <w:trHeight w:val="694"/>
        </w:trPr>
        <w:tc>
          <w:tcPr>
            <w:tcW w:w="2596" w:type="dxa"/>
            <w:vMerge w:val="restart"/>
          </w:tcPr>
          <w:p w:rsidR="001B2D0B" w:rsidRPr="005065DE" w:rsidRDefault="001B2D0B" w:rsidP="000A73D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</w:rPr>
            </w:pPr>
            <w:r w:rsidRPr="005065DE">
              <w:rPr>
                <w:rFonts w:ascii="Calibri" w:hAnsi="Calibri" w:cs="Euphemia UCAS"/>
                <w:b/>
                <w:sz w:val="32"/>
              </w:rPr>
              <w:t xml:space="preserve">Séquence </w:t>
            </w:r>
            <w:r w:rsidR="00645461">
              <w:rPr>
                <w:rFonts w:ascii="Calibri" w:hAnsi="Calibri" w:cs="Euphemia UCAS"/>
                <w:b/>
                <w:sz w:val="32"/>
              </w:rPr>
              <w:t>S25</w:t>
            </w:r>
          </w:p>
          <w:p w:rsidR="001B2D0B" w:rsidRPr="005065DE" w:rsidRDefault="00645461" w:rsidP="00645461">
            <w:pPr>
              <w:pStyle w:val="Corps"/>
              <w:jc w:val="center"/>
              <w:rPr>
                <w:rFonts w:ascii="Calibri" w:hAnsi="Calibri" w:cs="Euphemia UCAS"/>
                <w:i/>
              </w:rPr>
            </w:pPr>
            <w:r w:rsidRPr="00645461">
              <w:rPr>
                <w:rFonts w:ascii="Calibri" w:hAnsi="Calibri" w:cs="Euphemia UCAS"/>
                <w:i/>
              </w:rPr>
              <w:t>Comment rendre automatique le fonctionnement</w:t>
            </w:r>
            <w:r>
              <w:rPr>
                <w:rFonts w:ascii="Calibri" w:hAnsi="Calibri" w:cs="Euphemia UCAS"/>
                <w:i/>
              </w:rPr>
              <w:t xml:space="preserve"> </w:t>
            </w:r>
            <w:r w:rsidRPr="00645461">
              <w:rPr>
                <w:rFonts w:ascii="Calibri" w:hAnsi="Calibri" w:cs="Euphemia UCAS"/>
                <w:i/>
              </w:rPr>
              <w:t>d’un système ?</w:t>
            </w:r>
          </w:p>
        </w:tc>
        <w:tc>
          <w:tcPr>
            <w:tcW w:w="6946" w:type="dxa"/>
            <w:vAlign w:val="center"/>
          </w:tcPr>
          <w:p w:rsidR="00B06D9D" w:rsidRPr="00B06D9D" w:rsidRDefault="00924AB2" w:rsidP="00B72C0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6"/>
              </w:rPr>
            </w:pPr>
            <w:r>
              <w:rPr>
                <w:rFonts w:ascii="Calibri" w:hAnsi="Calibri" w:cs="Euphemia UCAS"/>
                <w:b/>
                <w:sz w:val="36"/>
              </w:rPr>
              <w:t>ACTIVITE N°</w:t>
            </w:r>
            <w:r w:rsidR="00B72C00">
              <w:rPr>
                <w:rFonts w:ascii="Calibri" w:hAnsi="Calibri" w:cs="Euphemia UCAS"/>
                <w:b/>
                <w:sz w:val="36"/>
              </w:rPr>
              <w:t>2</w:t>
            </w:r>
            <w:r w:rsidR="002D68B7">
              <w:rPr>
                <w:rFonts w:ascii="Calibri" w:hAnsi="Calibri" w:cs="Euphemia UCAS"/>
                <w:b/>
                <w:sz w:val="36"/>
              </w:rPr>
              <w:t xml:space="preserve"> </w:t>
            </w:r>
            <w:r w:rsidR="002D68B7" w:rsidRPr="002D68B7">
              <w:rPr>
                <w:rFonts w:ascii="Calibri" w:hAnsi="Calibri" w:cs="Euphemia UCAS"/>
                <w:b/>
                <w:color w:val="FF0000"/>
                <w:sz w:val="36"/>
              </w:rPr>
              <w:t>corrigée</w:t>
            </w:r>
          </w:p>
        </w:tc>
        <w:tc>
          <w:tcPr>
            <w:tcW w:w="1275" w:type="dxa"/>
            <w:vMerge w:val="restart"/>
            <w:vAlign w:val="center"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28"/>
              </w:rPr>
            </w:pPr>
            <w:r w:rsidRPr="005065DE">
              <w:rPr>
                <w:rFonts w:ascii="Calibri" w:hAnsi="Calibri" w:cs="Euphemia UCAS"/>
                <w:sz w:val="28"/>
              </w:rPr>
              <w:t>Cycle 4</w:t>
            </w:r>
          </w:p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2"/>
              </w:rPr>
            </w:pPr>
          </w:p>
          <w:p w:rsidR="001B2D0B" w:rsidRPr="005065DE" w:rsidRDefault="00890ADC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  <w:sz w:val="36"/>
              </w:rPr>
              <w:t>3</w:t>
            </w:r>
            <w:r w:rsidR="001B2D0B" w:rsidRPr="005065DE">
              <w:rPr>
                <w:rFonts w:ascii="Calibri" w:hAnsi="Calibri" w:cs="Euphemia UCAS"/>
                <w:b/>
                <w:sz w:val="36"/>
              </w:rPr>
              <w:t>ème</w:t>
            </w:r>
          </w:p>
        </w:tc>
      </w:tr>
      <w:tr w:rsidR="001B2D0B" w:rsidRPr="005065DE" w:rsidTr="000A73D6">
        <w:trPr>
          <w:trHeight w:val="549"/>
        </w:trPr>
        <w:tc>
          <w:tcPr>
            <w:tcW w:w="2596" w:type="dxa"/>
            <w:vMerge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1B2D0B" w:rsidRPr="00E5789C" w:rsidRDefault="00645461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28"/>
                <w:szCs w:val="28"/>
              </w:rPr>
            </w:pPr>
            <w:r w:rsidRPr="00E5789C">
              <w:rPr>
                <w:rFonts w:ascii="Calibri" w:hAnsi="Calibri" w:cs="Euphemia UCAS"/>
                <w:b/>
                <w:sz w:val="28"/>
                <w:szCs w:val="28"/>
              </w:rPr>
              <w:t>Programmer un objet.</w:t>
            </w:r>
          </w:p>
        </w:tc>
        <w:tc>
          <w:tcPr>
            <w:tcW w:w="1275" w:type="dxa"/>
            <w:vMerge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</w:tr>
    </w:tbl>
    <w:p w:rsidR="007A6A1A" w:rsidRPr="000A73D6" w:rsidRDefault="001B2D0B">
      <w:pPr>
        <w:pStyle w:val="Corps"/>
        <w:rPr>
          <w:sz w:val="6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-10160</wp:posOffset>
            </wp:positionV>
            <wp:extent cx="941070" cy="400837"/>
            <wp:effectExtent l="0" t="0" r="0" b="5715"/>
            <wp:wrapNone/>
            <wp:docPr id="4" name="Image 4" descr="ttp://cache.media.education.gouv.fr/image/Logos/63/3/logo_academie_limoge_web_33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cache.media.education.gouv.fr/image/Logos/63/3/logo_academie_limoge_web_3376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0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773" w:type="dxa"/>
        <w:jc w:val="center"/>
        <w:shd w:val="clear" w:color="auto" w:fill="D9D9D9" w:themeFill="background1" w:themeFillShade="D9"/>
        <w:tblLook w:val="04A0"/>
      </w:tblPr>
      <w:tblGrid>
        <w:gridCol w:w="855"/>
        <w:gridCol w:w="4533"/>
        <w:gridCol w:w="5385"/>
      </w:tblGrid>
      <w:tr w:rsidR="001B2D0B" w:rsidRPr="005065DE" w:rsidTr="00B72C00">
        <w:trPr>
          <w:trHeight w:val="448"/>
          <w:jc w:val="center"/>
        </w:trPr>
        <w:tc>
          <w:tcPr>
            <w:tcW w:w="5388" w:type="dxa"/>
            <w:gridSpan w:val="2"/>
            <w:shd w:val="clear" w:color="auto" w:fill="D9D9D9" w:themeFill="background1" w:themeFillShade="D9"/>
            <w:vAlign w:val="center"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ev"/>
                <w:rFonts w:ascii="Calibri" w:hAnsi="Calibri" w:cs="Euphemia UCAS"/>
              </w:rPr>
            </w:pPr>
            <w:r w:rsidRPr="005065DE">
              <w:rPr>
                <w:rStyle w:val="lev"/>
                <w:rFonts w:ascii="Calibri" w:hAnsi="Calibri" w:cs="Euphemia UCAS"/>
              </w:rPr>
              <w:t>Compétences développées en activités</w:t>
            </w:r>
          </w:p>
        </w:tc>
        <w:tc>
          <w:tcPr>
            <w:tcW w:w="5385" w:type="dxa"/>
            <w:shd w:val="clear" w:color="auto" w:fill="D9D9D9" w:themeFill="background1" w:themeFillShade="D9"/>
            <w:vAlign w:val="center"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</w:rPr>
              <w:t>Connaissances associées</w:t>
            </w:r>
          </w:p>
        </w:tc>
      </w:tr>
      <w:tr w:rsidR="00B72C00" w:rsidRPr="00E5789C" w:rsidTr="00B72C00">
        <w:trPr>
          <w:trHeight w:val="407"/>
          <w:jc w:val="center"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:rsidR="00B72C00" w:rsidRPr="007619DE" w:rsidRDefault="00B72C00" w:rsidP="00456464">
            <w:pPr>
              <w:autoSpaceDE w:val="0"/>
              <w:autoSpaceDN w:val="0"/>
              <w:adjustRightInd w:val="0"/>
              <w:ind w:left="-51" w:right="-130" w:hanging="62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CT 4.2</w:t>
            </w:r>
          </w:p>
        </w:tc>
        <w:tc>
          <w:tcPr>
            <w:tcW w:w="4533" w:type="dxa"/>
            <w:shd w:val="clear" w:color="auto" w:fill="D9D9D9" w:themeFill="background1" w:themeFillShade="D9"/>
            <w:vAlign w:val="center"/>
          </w:tcPr>
          <w:p w:rsidR="00B72C00" w:rsidRPr="00B72C00" w:rsidRDefault="00B72C00" w:rsidP="00456464">
            <w:pPr>
              <w:autoSpaceDE w:val="0"/>
              <w:autoSpaceDN w:val="0"/>
              <w:adjustRightInd w:val="0"/>
              <w:ind w:right="-131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r w:rsidRPr="00B72C00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Appliquer les principes élémentaires de l’algorithmique et du codage à la résolution d’un problème simple.</w:t>
            </w:r>
          </w:p>
        </w:tc>
        <w:tc>
          <w:tcPr>
            <w:tcW w:w="5385" w:type="dxa"/>
            <w:shd w:val="clear" w:color="auto" w:fill="D9D9D9" w:themeFill="background1" w:themeFillShade="D9"/>
            <w:vAlign w:val="center"/>
          </w:tcPr>
          <w:p w:rsidR="00B72C00" w:rsidRPr="00B72C00" w:rsidRDefault="00B72C00" w:rsidP="004564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r w:rsidRPr="00B72C00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Notions d’algorithme et de programme. Déclenchement d'une action par un événement, séquences d'instructions, boucles, instructions conditionnelles.</w:t>
            </w:r>
          </w:p>
        </w:tc>
      </w:tr>
      <w:tr w:rsidR="00B72C00" w:rsidRPr="00E5789C" w:rsidTr="00B72C00">
        <w:trPr>
          <w:trHeight w:val="407"/>
          <w:jc w:val="center"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:rsidR="00B72C00" w:rsidRDefault="00B72C00" w:rsidP="00456464">
            <w:pPr>
              <w:autoSpaceDE w:val="0"/>
              <w:autoSpaceDN w:val="0"/>
              <w:adjustRightInd w:val="0"/>
              <w:ind w:left="-51" w:right="-130" w:hanging="62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CT 5.5</w:t>
            </w:r>
          </w:p>
        </w:tc>
        <w:tc>
          <w:tcPr>
            <w:tcW w:w="4533" w:type="dxa"/>
            <w:shd w:val="clear" w:color="auto" w:fill="D9D9D9" w:themeFill="background1" w:themeFillShade="D9"/>
            <w:vAlign w:val="center"/>
          </w:tcPr>
          <w:p w:rsidR="00B72C00" w:rsidRPr="00B72C00" w:rsidRDefault="00B72C00" w:rsidP="00456464">
            <w:pPr>
              <w:autoSpaceDE w:val="0"/>
              <w:autoSpaceDN w:val="0"/>
              <w:adjustRightInd w:val="0"/>
              <w:ind w:right="-131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r w:rsidRPr="00B72C00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Modifier ou paramétrer le fonctionnement d’un objet communicant.</w:t>
            </w:r>
          </w:p>
        </w:tc>
        <w:tc>
          <w:tcPr>
            <w:tcW w:w="5385" w:type="dxa"/>
            <w:shd w:val="clear" w:color="auto" w:fill="D9D9D9" w:themeFill="background1" w:themeFillShade="D9"/>
            <w:vAlign w:val="center"/>
          </w:tcPr>
          <w:p w:rsidR="00B72C00" w:rsidRPr="00B72C00" w:rsidRDefault="00B72C00" w:rsidP="00456464">
            <w:pPr>
              <w:autoSpaceDE w:val="0"/>
              <w:autoSpaceDN w:val="0"/>
              <w:adjustRightInd w:val="0"/>
              <w:ind w:right="-131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r w:rsidRPr="00B72C00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Notions d’algorithme et de programme. Notion de variable informatique. Déclenchement d'une action par un événement, séquences d'instructions, boucles, instructions conditionnelles. Systèmes embarqués. Forme et transmission du signal.</w:t>
            </w:r>
          </w:p>
          <w:p w:rsidR="00B72C00" w:rsidRPr="00B72C00" w:rsidRDefault="00B72C00" w:rsidP="00456464">
            <w:pPr>
              <w:autoSpaceDE w:val="0"/>
              <w:autoSpaceDN w:val="0"/>
              <w:adjustRightInd w:val="0"/>
              <w:ind w:right="-131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r w:rsidRPr="00B72C00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Capteur, actionneur, interface.</w:t>
            </w:r>
          </w:p>
        </w:tc>
      </w:tr>
    </w:tbl>
    <w:p w:rsidR="007A6A1A" w:rsidRPr="004A0687" w:rsidRDefault="007A6A1A" w:rsidP="000A73D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6"/>
          <w:szCs w:val="16"/>
        </w:rPr>
      </w:pPr>
    </w:p>
    <w:p w:rsidR="00B72C00" w:rsidRPr="00B72C00" w:rsidRDefault="00B72C00" w:rsidP="00B72C00">
      <w:pPr>
        <w:ind w:left="142" w:right="23"/>
        <w:jc w:val="both"/>
        <w:rPr>
          <w:rFonts w:ascii="Arial" w:hAnsi="Arial" w:cs="Arial"/>
          <w:b/>
          <w:lang w:val="fr-FR"/>
        </w:rPr>
      </w:pPr>
      <w:r w:rsidRPr="00B72C00">
        <w:rPr>
          <w:rFonts w:ascii="Arial" w:hAnsi="Arial" w:cs="Arial"/>
          <w:b/>
          <w:u w:val="double"/>
          <w:lang w:val="fr-FR"/>
        </w:rPr>
        <w:t>Question directrice :</w:t>
      </w:r>
      <w:r w:rsidRPr="00B72C00">
        <w:rPr>
          <w:rFonts w:ascii="Arial" w:hAnsi="Arial" w:cs="Arial"/>
          <w:b/>
          <w:lang w:val="fr-FR"/>
        </w:rPr>
        <w:t xml:space="preserve"> Comment programmer un robot afin qu'il suive une ligne noire de façon autonome ?</w:t>
      </w:r>
    </w:p>
    <w:p w:rsidR="00B72C00" w:rsidRPr="00B72C00" w:rsidRDefault="00B72C00" w:rsidP="00B72C00">
      <w:pPr>
        <w:ind w:left="142" w:right="23"/>
        <w:jc w:val="both"/>
        <w:rPr>
          <w:rFonts w:ascii="Arial" w:hAnsi="Arial" w:cs="Arial"/>
          <w:sz w:val="22"/>
          <w:szCs w:val="22"/>
          <w:lang w:val="fr-FR"/>
        </w:rPr>
      </w:pPr>
    </w:p>
    <w:p w:rsidR="00B72C00" w:rsidRPr="00B72C00" w:rsidRDefault="00B72C00" w:rsidP="00B72C00">
      <w:pPr>
        <w:ind w:left="142" w:right="23"/>
        <w:jc w:val="both"/>
        <w:rPr>
          <w:rFonts w:ascii="Arial" w:hAnsi="Arial" w:cs="Arial"/>
          <w:sz w:val="18"/>
          <w:szCs w:val="18"/>
          <w:lang w:val="fr-FR"/>
        </w:rPr>
      </w:pPr>
      <w:r w:rsidRPr="00B72C00">
        <w:rPr>
          <w:sz w:val="22"/>
          <w:szCs w:val="22"/>
          <w:lang w:val="fr-FR"/>
        </w:rPr>
        <w:t xml:space="preserve">→ </w:t>
      </w:r>
      <w:r w:rsidRPr="00B72C00">
        <w:rPr>
          <w:rFonts w:ascii="Arial" w:hAnsi="Arial" w:cs="Arial"/>
          <w:b/>
          <w:i/>
          <w:sz w:val="22"/>
          <w:szCs w:val="22"/>
          <w:u w:val="single"/>
          <w:lang w:val="fr-FR"/>
        </w:rPr>
        <w:t>Travail demandé :</w:t>
      </w:r>
      <w:r w:rsidRPr="00B72C00">
        <w:rPr>
          <w:rFonts w:ascii="Arial" w:hAnsi="Arial" w:cs="Arial"/>
          <w:i/>
          <w:sz w:val="22"/>
          <w:szCs w:val="22"/>
          <w:lang w:val="fr-FR"/>
        </w:rPr>
        <w:t xml:space="preserve"> </w:t>
      </w:r>
    </w:p>
    <w:p w:rsidR="004A1B59" w:rsidRPr="00B72C00" w:rsidRDefault="004A1B59" w:rsidP="004A1B59">
      <w:pPr>
        <w:ind w:left="142" w:right="23"/>
        <w:jc w:val="both"/>
        <w:rPr>
          <w:rFonts w:ascii="Arial" w:hAnsi="Arial" w:cs="Arial"/>
          <w:sz w:val="22"/>
          <w:szCs w:val="22"/>
          <w:lang w:val="fr-FR"/>
        </w:rPr>
      </w:pPr>
    </w:p>
    <w:p w:rsidR="00DB7A4D" w:rsidRPr="00B72C00" w:rsidRDefault="004A1B59" w:rsidP="004A1B59">
      <w:pPr>
        <w:ind w:left="142" w:right="23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noProof/>
          <w:sz w:val="16"/>
          <w:szCs w:val="16"/>
          <w:lang w:val="fr-FR" w:eastAsia="fr-FR"/>
        </w:rPr>
        <w:drawing>
          <wp:inline distT="0" distB="0" distL="0" distR="0">
            <wp:extent cx="5778500" cy="4597400"/>
            <wp:effectExtent l="19050" t="0" r="0" b="0"/>
            <wp:docPr id="265" name="Imag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459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A4D" w:rsidRPr="00B72C00" w:rsidSect="000A73D6">
      <w:headerReference w:type="default" r:id="rId10"/>
      <w:pgSz w:w="11906" w:h="16838"/>
      <w:pgMar w:top="454" w:right="567" w:bottom="567" w:left="567" w:header="360" w:footer="36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C03" w:rsidRDefault="00A37C03">
      <w:r>
        <w:separator/>
      </w:r>
    </w:p>
  </w:endnote>
  <w:endnote w:type="continuationSeparator" w:id="0">
    <w:p w:rsidR="00A37C03" w:rsidRDefault="00A3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C03" w:rsidRDefault="00A37C03">
      <w:r>
        <w:separator/>
      </w:r>
    </w:p>
  </w:footnote>
  <w:footnote w:type="continuationSeparator" w:id="0">
    <w:p w:rsidR="00A37C03" w:rsidRDefault="00A3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5B" w:rsidRPr="000A73D6" w:rsidRDefault="006E295B">
    <w:pPr>
      <w:pStyle w:val="En-tte"/>
      <w:rPr>
        <w:sz w:val="6"/>
      </w:rPr>
    </w:pPr>
  </w:p>
  <w:p w:rsidR="006E295B" w:rsidRPr="000A73D6" w:rsidRDefault="006E295B">
    <w:pPr>
      <w:pStyle w:val="En-tt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05pt;height:107pt;visibility:visible" o:bullet="t">
        <v:imagedata r:id="rId1" o:title="bullet_metal-cap_2"/>
      </v:shape>
    </w:pict>
  </w:numPicBullet>
  <w:abstractNum w:abstractNumId="0">
    <w:nsid w:val="075E6276"/>
    <w:multiLevelType w:val="hybridMultilevel"/>
    <w:tmpl w:val="4CDA99CA"/>
    <w:lvl w:ilvl="0" w:tplc="6AACA54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6E31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F4B3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C880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8C9A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8761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42C0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A60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0EAC6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3683441"/>
    <w:multiLevelType w:val="hybridMultilevel"/>
    <w:tmpl w:val="8CB47F2E"/>
    <w:lvl w:ilvl="0" w:tplc="12D276F2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4A375D38"/>
    <w:multiLevelType w:val="hybridMultilevel"/>
    <w:tmpl w:val="1316B764"/>
    <w:lvl w:ilvl="0" w:tplc="2660B12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2934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6C29F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AD33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2A7D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96C6F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E0A0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C86CA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FC559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8353C4D"/>
    <w:multiLevelType w:val="hybridMultilevel"/>
    <w:tmpl w:val="0D722A64"/>
    <w:lvl w:ilvl="0" w:tplc="99640CF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C2142E5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B2505A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81EA8F4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472CFA9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F8DCA79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42A8B8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F5C4F2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9992F2A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6AACA540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56E316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4B3F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AC8806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C8C9A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98761C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E42C0A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EA603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0EAC62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6A1A"/>
    <w:rsid w:val="00015234"/>
    <w:rsid w:val="00041864"/>
    <w:rsid w:val="000832D5"/>
    <w:rsid w:val="000A73D6"/>
    <w:rsid w:val="001650D2"/>
    <w:rsid w:val="001B2D0B"/>
    <w:rsid w:val="002D68B7"/>
    <w:rsid w:val="00302BC8"/>
    <w:rsid w:val="00327F20"/>
    <w:rsid w:val="00353CD8"/>
    <w:rsid w:val="004A0687"/>
    <w:rsid w:val="004A1B59"/>
    <w:rsid w:val="004C4EFA"/>
    <w:rsid w:val="005065DE"/>
    <w:rsid w:val="0054441B"/>
    <w:rsid w:val="005B16EA"/>
    <w:rsid w:val="005E6860"/>
    <w:rsid w:val="005F531F"/>
    <w:rsid w:val="0062006F"/>
    <w:rsid w:val="006264E3"/>
    <w:rsid w:val="00645461"/>
    <w:rsid w:val="006E295B"/>
    <w:rsid w:val="00744155"/>
    <w:rsid w:val="007A6A1A"/>
    <w:rsid w:val="007B441B"/>
    <w:rsid w:val="00890ADC"/>
    <w:rsid w:val="008B38BB"/>
    <w:rsid w:val="00906EED"/>
    <w:rsid w:val="00924AB2"/>
    <w:rsid w:val="00A24C96"/>
    <w:rsid w:val="00A37C03"/>
    <w:rsid w:val="00A67B0E"/>
    <w:rsid w:val="00AF7A39"/>
    <w:rsid w:val="00B06D9D"/>
    <w:rsid w:val="00B61CE0"/>
    <w:rsid w:val="00B72C00"/>
    <w:rsid w:val="00BE4BEA"/>
    <w:rsid w:val="00D05A0E"/>
    <w:rsid w:val="00D21FE5"/>
    <w:rsid w:val="00D632AE"/>
    <w:rsid w:val="00DB7A4D"/>
    <w:rsid w:val="00E1088D"/>
    <w:rsid w:val="00E31E59"/>
    <w:rsid w:val="00E5789C"/>
    <w:rsid w:val="00FD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6860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E6860"/>
    <w:rPr>
      <w:u w:val="single"/>
    </w:rPr>
  </w:style>
  <w:style w:type="table" w:customStyle="1" w:styleId="TableNormal">
    <w:name w:val="Table Normal"/>
    <w:rsid w:val="005E6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5E6860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rsid w:val="005E6860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rsid w:val="005E6860"/>
    <w:pPr>
      <w:jc w:val="center"/>
    </w:pPr>
    <w:rPr>
      <w:rFonts w:ascii="Helvetica" w:hAnsi="Helvetica" w:cs="Arial Unicode MS"/>
      <w:color w:val="FEFEFE"/>
      <w:sz w:val="24"/>
      <w:szCs w:val="24"/>
    </w:rPr>
  </w:style>
  <w:style w:type="paragraph" w:customStyle="1" w:styleId="Styledetableau2">
    <w:name w:val="Style de tableau 2"/>
    <w:rsid w:val="005E6860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sid w:val="005E6860"/>
    <w:rPr>
      <w:rFonts w:ascii="Helvetica" w:eastAsia="Helvetica" w:hAnsi="Helvetica" w:cs="Helvetica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1B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4546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45461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pPr>
      <w:jc w:val="center"/>
    </w:pPr>
    <w:rPr>
      <w:rFonts w:ascii="Helvetica" w:hAnsi="Helvetica" w:cs="Arial Unicode MS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table" w:styleId="Grille">
    <w:name w:val="Table Grid"/>
    <w:basedOn w:val="TableauNormal"/>
    <w:uiPriority w:val="59"/>
    <w:rsid w:val="001B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F0DB02-3707-4D5D-A4AE-BCF1EBEF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4</cp:revision>
  <dcterms:created xsi:type="dcterms:W3CDTF">2016-12-10T17:02:00Z</dcterms:created>
  <dcterms:modified xsi:type="dcterms:W3CDTF">2017-01-07T13:17:00Z</dcterms:modified>
</cp:coreProperties>
</file>