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A5" w:rsidRDefault="007A53EB">
      <w:r>
        <w:rPr>
          <w:noProof/>
          <w:lang w:eastAsia="fr-FR"/>
        </w:rPr>
        <w:drawing>
          <wp:inline distT="0" distB="0" distL="0" distR="0" wp14:anchorId="4A240E5F" wp14:editId="02671ABF">
            <wp:extent cx="5760720" cy="351853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3EB" w:rsidRDefault="007A53EB">
      <w:r>
        <w:rPr>
          <w:noProof/>
          <w:lang w:eastAsia="fr-FR"/>
        </w:rPr>
        <w:drawing>
          <wp:inline distT="0" distB="0" distL="0" distR="0" wp14:anchorId="15CCE9DC" wp14:editId="1B94A740">
            <wp:extent cx="5760720" cy="3927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3EB" w:rsidRDefault="007A53EB"/>
    <w:p w:rsidR="007A53EB" w:rsidRPr="007A53EB" w:rsidRDefault="007A53EB">
      <w:pPr>
        <w:rPr>
          <w:b/>
          <w:sz w:val="36"/>
          <w:szCs w:val="36"/>
        </w:rPr>
      </w:pPr>
      <w:r w:rsidRPr="007A53EB">
        <w:rPr>
          <w:b/>
          <w:sz w:val="36"/>
          <w:szCs w:val="36"/>
        </w:rPr>
        <w:t>La réponse est : 6 cubes sont cachés sur le dessin de l’assemblage B</w:t>
      </w:r>
      <w:r>
        <w:rPr>
          <w:b/>
          <w:sz w:val="36"/>
          <w:szCs w:val="36"/>
        </w:rPr>
        <w:t>.</w:t>
      </w:r>
    </w:p>
    <w:p w:rsidR="007A53EB" w:rsidRDefault="007A53EB">
      <w:bookmarkStart w:id="0" w:name="_GoBack"/>
      <w:bookmarkEnd w:id="0"/>
    </w:p>
    <w:sectPr w:rsidR="007A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EB"/>
    <w:rsid w:val="003F60A5"/>
    <w:rsid w:val="007A53EB"/>
    <w:rsid w:val="00CD0DF7"/>
    <w:rsid w:val="00F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B175"/>
  <w15:chartTrackingRefBased/>
  <w15:docId w15:val="{A9331CF6-51B8-49AD-A9FF-5443E60B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2</cp:revision>
  <dcterms:created xsi:type="dcterms:W3CDTF">2016-12-14T10:13:00Z</dcterms:created>
  <dcterms:modified xsi:type="dcterms:W3CDTF">2016-12-14T10:13:00Z</dcterms:modified>
</cp:coreProperties>
</file>