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F8" w:rsidRPr="00AC7AF8" w:rsidRDefault="00AC7AF8" w:rsidP="00AC7AF8">
      <w:pPr>
        <w:autoSpaceDE w:val="0"/>
        <w:autoSpaceDN w:val="0"/>
        <w:adjustRightInd w:val="0"/>
        <w:spacing w:after="0" w:line="240" w:lineRule="auto"/>
        <w:jc w:val="center"/>
        <w:rPr>
          <w:rFonts w:ascii="SFBX2074" w:hAnsi="SFBX2074" w:cs="SFBX2074"/>
          <w:b/>
          <w:sz w:val="32"/>
          <w:szCs w:val="32"/>
        </w:rPr>
      </w:pPr>
      <w:r w:rsidRPr="00AC7AF8">
        <w:rPr>
          <w:rFonts w:ascii="SFBX2074" w:hAnsi="SFBX2074" w:cs="SFBX2074"/>
          <w:b/>
          <w:sz w:val="32"/>
          <w:szCs w:val="32"/>
        </w:rPr>
        <w:t>Tas de couleurs</w:t>
      </w:r>
    </w:p>
    <w:p w:rsidR="00AC7AF8" w:rsidRPr="00AC7AF8" w:rsidRDefault="00AC7AF8" w:rsidP="00AC7AF8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32"/>
          <w:szCs w:val="32"/>
        </w:rPr>
      </w:pPr>
    </w:p>
    <w:p w:rsidR="00AC7AF8" w:rsidRPr="00AC7AF8" w:rsidRDefault="00AC7AF8" w:rsidP="00AC7AF8">
      <w:pPr>
        <w:autoSpaceDE w:val="0"/>
        <w:autoSpaceDN w:val="0"/>
        <w:adjustRightInd w:val="0"/>
        <w:spacing w:after="0" w:line="240" w:lineRule="auto"/>
        <w:rPr>
          <w:rFonts w:ascii="SFRM2074" w:hAnsi="SFRM2074" w:cs="SFRM2074"/>
          <w:sz w:val="32"/>
          <w:szCs w:val="32"/>
        </w:rPr>
      </w:pPr>
      <w:r w:rsidRPr="00AC7AF8">
        <w:rPr>
          <w:rFonts w:ascii="SFRM2074" w:hAnsi="SFRM2074" w:cs="SFRM2074"/>
          <w:sz w:val="32"/>
          <w:szCs w:val="32"/>
        </w:rPr>
        <w:t>Pour faire un joli banc dans son jardin, Amandine a peint des planches avec les couleurs suivantes : rouge, vert, bleu, orange et jaune.</w:t>
      </w:r>
    </w:p>
    <w:p w:rsidR="00AC7AF8" w:rsidRPr="00AC7AF8" w:rsidRDefault="00AC7AF8" w:rsidP="00AC7AF8">
      <w:pPr>
        <w:autoSpaceDE w:val="0"/>
        <w:autoSpaceDN w:val="0"/>
        <w:adjustRightInd w:val="0"/>
        <w:spacing w:after="0" w:line="240" w:lineRule="auto"/>
        <w:rPr>
          <w:rFonts w:ascii="SFRM2074" w:hAnsi="SFRM2074" w:cs="SFRM2074"/>
          <w:sz w:val="32"/>
          <w:szCs w:val="32"/>
        </w:rPr>
      </w:pPr>
      <w:r w:rsidRPr="00AC7AF8">
        <w:rPr>
          <w:rFonts w:ascii="SFRM2074" w:hAnsi="SFRM2074" w:cs="SFRM2074"/>
          <w:sz w:val="32"/>
          <w:szCs w:val="32"/>
        </w:rPr>
        <w:t>Elle a choisi un ordre très savant pour empiler les planches :</w:t>
      </w:r>
    </w:p>
    <w:p w:rsidR="00AC7AF8" w:rsidRPr="00AC7AF8" w:rsidRDefault="00AC7AF8" w:rsidP="00AC7AF8">
      <w:pPr>
        <w:autoSpaceDE w:val="0"/>
        <w:autoSpaceDN w:val="0"/>
        <w:adjustRightInd w:val="0"/>
        <w:spacing w:after="0" w:line="240" w:lineRule="auto"/>
        <w:rPr>
          <w:rFonts w:ascii="SFRM2074" w:hAnsi="SFRM2074" w:cs="SFRM2074"/>
          <w:sz w:val="32"/>
          <w:szCs w:val="32"/>
        </w:rPr>
      </w:pPr>
      <w:r w:rsidRPr="00AC7AF8">
        <w:rPr>
          <w:rFonts w:ascii="CMSY10" w:hAnsi="CMSY10" w:cs="CMSY10"/>
          <w:sz w:val="32"/>
          <w:szCs w:val="32"/>
        </w:rPr>
        <w:t xml:space="preserve">• </w:t>
      </w:r>
      <w:r w:rsidRPr="00AC7AF8">
        <w:rPr>
          <w:rFonts w:ascii="SFRM2074" w:hAnsi="SFRM2074" w:cs="SFRM2074"/>
          <w:sz w:val="32"/>
          <w:szCs w:val="32"/>
        </w:rPr>
        <w:t>le vert n’est pas au-dessus ;</w:t>
      </w:r>
    </w:p>
    <w:p w:rsidR="00AC7AF8" w:rsidRPr="00AC7AF8" w:rsidRDefault="00AC7AF8" w:rsidP="00AC7AF8">
      <w:pPr>
        <w:autoSpaceDE w:val="0"/>
        <w:autoSpaceDN w:val="0"/>
        <w:adjustRightInd w:val="0"/>
        <w:spacing w:after="0" w:line="240" w:lineRule="auto"/>
        <w:rPr>
          <w:rFonts w:ascii="SFRM2074" w:hAnsi="SFRM2074" w:cs="SFRM2074"/>
          <w:sz w:val="32"/>
          <w:szCs w:val="32"/>
        </w:rPr>
      </w:pPr>
      <w:r w:rsidRPr="00AC7AF8">
        <w:rPr>
          <w:rFonts w:ascii="CMSY10" w:hAnsi="CMSY10" w:cs="CMSY10"/>
          <w:sz w:val="32"/>
          <w:szCs w:val="32"/>
        </w:rPr>
        <w:t xml:space="preserve">• </w:t>
      </w:r>
      <w:r w:rsidRPr="00AC7AF8">
        <w:rPr>
          <w:rFonts w:ascii="SFRM2074" w:hAnsi="SFRM2074" w:cs="SFRM2074"/>
          <w:sz w:val="32"/>
          <w:szCs w:val="32"/>
        </w:rPr>
        <w:t>le jaune est juste sous le bleu ;</w:t>
      </w:r>
    </w:p>
    <w:p w:rsidR="00AC7AF8" w:rsidRPr="00AC7AF8" w:rsidRDefault="00AC7AF8" w:rsidP="00AC7AF8">
      <w:pPr>
        <w:autoSpaceDE w:val="0"/>
        <w:autoSpaceDN w:val="0"/>
        <w:adjustRightInd w:val="0"/>
        <w:spacing w:after="0" w:line="240" w:lineRule="auto"/>
        <w:rPr>
          <w:rFonts w:ascii="SFRM2074" w:hAnsi="SFRM2074" w:cs="SFRM2074"/>
          <w:sz w:val="32"/>
          <w:szCs w:val="32"/>
        </w:rPr>
      </w:pPr>
      <w:r w:rsidRPr="00AC7AF8">
        <w:rPr>
          <w:rFonts w:ascii="CMSY10" w:hAnsi="CMSY10" w:cs="CMSY10"/>
          <w:sz w:val="32"/>
          <w:szCs w:val="32"/>
        </w:rPr>
        <w:t xml:space="preserve">• </w:t>
      </w:r>
      <w:r w:rsidRPr="00AC7AF8">
        <w:rPr>
          <w:rFonts w:ascii="SFRM2074" w:hAnsi="SFRM2074" w:cs="SFRM2074"/>
          <w:sz w:val="32"/>
          <w:szCs w:val="32"/>
        </w:rPr>
        <w:t>le rouge est sous le vert ;</w:t>
      </w:r>
    </w:p>
    <w:p w:rsidR="00AC7AF8" w:rsidRPr="00AC7AF8" w:rsidRDefault="00AC7AF8" w:rsidP="00AC7AF8">
      <w:pPr>
        <w:autoSpaceDE w:val="0"/>
        <w:autoSpaceDN w:val="0"/>
        <w:adjustRightInd w:val="0"/>
        <w:spacing w:after="0" w:line="240" w:lineRule="auto"/>
        <w:rPr>
          <w:rFonts w:ascii="SFRM2074" w:hAnsi="SFRM2074" w:cs="SFRM2074"/>
          <w:sz w:val="32"/>
          <w:szCs w:val="32"/>
        </w:rPr>
      </w:pPr>
      <w:r w:rsidRPr="00AC7AF8">
        <w:rPr>
          <w:rFonts w:ascii="CMSY10" w:hAnsi="CMSY10" w:cs="CMSY10"/>
          <w:sz w:val="32"/>
          <w:szCs w:val="32"/>
        </w:rPr>
        <w:t xml:space="preserve">• </w:t>
      </w:r>
      <w:r w:rsidRPr="00AC7AF8">
        <w:rPr>
          <w:rFonts w:ascii="SFRM2074" w:hAnsi="SFRM2074" w:cs="SFRM2074"/>
          <w:sz w:val="32"/>
          <w:szCs w:val="32"/>
        </w:rPr>
        <w:t>l’orange est entre le jaune et le vert.</w:t>
      </w:r>
    </w:p>
    <w:p w:rsidR="00AC7AF8" w:rsidRDefault="00AC7AF8" w:rsidP="00AC7AF8">
      <w:pPr>
        <w:spacing w:before="100" w:beforeAutospacing="1" w:after="100" w:afterAutospacing="1" w:line="240" w:lineRule="auto"/>
        <w:outlineLvl w:val="1"/>
        <w:rPr>
          <w:rFonts w:ascii="SFRM2074" w:eastAsia="Times New Roman" w:hAnsi="SFRM2074" w:cs="SFRM2074"/>
          <w:b/>
          <w:bCs/>
          <w:sz w:val="24"/>
          <w:szCs w:val="24"/>
          <w:lang w:eastAsia="fr-FR"/>
        </w:rPr>
      </w:pPr>
      <w:r w:rsidRPr="00673135">
        <w:rPr>
          <w:rFonts w:ascii="SFRM2074" w:eastAsia="Times New Roman" w:hAnsi="SFRM2074" w:cs="SFRM2074"/>
          <w:b/>
          <w:bCs/>
          <w:sz w:val="24"/>
          <w:szCs w:val="24"/>
          <w:lang w:eastAsia="fr-FR"/>
        </w:rPr>
        <w:t>Retrouve l’ordre des couleurs.</w:t>
      </w:r>
    </w:p>
    <w:p w:rsidR="00AC7AF8" w:rsidRDefault="00AC7AF8" w:rsidP="00AC7AF8">
      <w:pPr>
        <w:spacing w:before="100" w:beforeAutospacing="1" w:after="100" w:afterAutospacing="1" w:line="240" w:lineRule="auto"/>
        <w:outlineLvl w:val="1"/>
        <w:rPr>
          <w:rFonts w:ascii="SFRM2074" w:eastAsia="Times New Roman" w:hAnsi="SFRM2074" w:cs="SFRM2074"/>
          <w:b/>
          <w:bCs/>
          <w:sz w:val="24"/>
          <w:szCs w:val="24"/>
          <w:lang w:eastAsia="fr-FR"/>
        </w:rPr>
      </w:pPr>
    </w:p>
    <w:p w:rsidR="00AC7AF8" w:rsidRPr="00673135" w:rsidRDefault="00AC7AF8" w:rsidP="00AC7AF8">
      <w:pPr>
        <w:spacing w:before="100" w:beforeAutospacing="1" w:after="100" w:afterAutospacing="1" w:line="240" w:lineRule="auto"/>
        <w:outlineLvl w:val="1"/>
        <w:rPr>
          <w:rFonts w:ascii="SFRM2074" w:eastAsia="Times New Roman" w:hAnsi="SFRM2074" w:cs="SFRM2074"/>
          <w:b/>
          <w:bCs/>
          <w:sz w:val="24"/>
          <w:szCs w:val="24"/>
          <w:lang w:eastAsia="fr-FR"/>
        </w:rPr>
      </w:pPr>
      <w:r>
        <w:rPr>
          <w:rFonts w:ascii="SFRM2074" w:eastAsia="Times New Roman" w:hAnsi="SFRM2074" w:cs="SFRM2074"/>
          <w:b/>
          <w:bCs/>
          <w:sz w:val="24"/>
          <w:szCs w:val="24"/>
          <w:lang w:eastAsia="fr-FR"/>
        </w:rPr>
        <w:t>Solution :</w:t>
      </w:r>
    </w:p>
    <w:p w:rsidR="00AC7AF8" w:rsidRDefault="00AC7AF8" w:rsidP="00AC7AF8">
      <w:pPr>
        <w:jc w:val="center"/>
      </w:pPr>
    </w:p>
    <w:p w:rsidR="00AC7AF8" w:rsidRDefault="00AC7AF8" w:rsidP="00AC7AF8">
      <w:pPr>
        <w:jc w:val="center"/>
      </w:pPr>
      <w:r>
        <w:rPr>
          <w:noProof/>
          <w:lang w:eastAsia="fr-FR"/>
        </w:rPr>
        <w:drawing>
          <wp:inline distT="0" distB="0" distL="0" distR="0" wp14:anchorId="68BD01DE" wp14:editId="2E111D9A">
            <wp:extent cx="3476625" cy="37528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FBX207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207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F8"/>
    <w:rsid w:val="000B1F92"/>
    <w:rsid w:val="00A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D1C3"/>
  <w15:chartTrackingRefBased/>
  <w15:docId w15:val="{1E02B62B-AB56-4290-967F-A46E666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Domergue</dc:creator>
  <cp:keywords/>
  <dc:description/>
  <cp:lastModifiedBy>Corinne Domergue</cp:lastModifiedBy>
  <cp:revision>1</cp:revision>
  <dcterms:created xsi:type="dcterms:W3CDTF">2016-12-14T10:35:00Z</dcterms:created>
  <dcterms:modified xsi:type="dcterms:W3CDTF">2016-12-14T10:37:00Z</dcterms:modified>
</cp:coreProperties>
</file>