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DA" w:rsidRPr="00F90244" w:rsidRDefault="00846871">
      <w:pPr>
        <w:rPr>
          <w:b/>
        </w:rPr>
      </w:pPr>
      <w:r w:rsidRPr="00F90244">
        <w:rPr>
          <w:b/>
        </w:rPr>
        <w:t>PRIORITES AFFICHEES DANS LA CIRCULAIRE DE RENTREE 2019</w:t>
      </w:r>
      <w:r w:rsidR="007E519C">
        <w:rPr>
          <w:b/>
        </w:rPr>
        <w:t xml:space="preserve"> </w:t>
      </w:r>
      <w:r w:rsidR="007E519C" w:rsidRPr="007E519C">
        <w:rPr>
          <w:b/>
        </w:rPr>
        <w:sym w:font="Wingdings" w:char="F0E0"/>
      </w:r>
      <w:r w:rsidR="007E519C">
        <w:rPr>
          <w:b/>
        </w:rPr>
        <w:t xml:space="preserve"> </w:t>
      </w:r>
      <w:bookmarkStart w:id="0" w:name="_GoBack"/>
      <w:bookmarkEnd w:id="0"/>
      <w:r w:rsidR="007E519C">
        <w:rPr>
          <w:b/>
        </w:rPr>
        <w:t>(BO n°22 du 29 mai 2019)</w:t>
      </w:r>
    </w:p>
    <w:p w:rsidR="009E40A5" w:rsidRDefault="009E40A5">
      <w:r>
        <w:t>En maternelle :</w:t>
      </w:r>
    </w:p>
    <w:p w:rsidR="009E40A5" w:rsidRDefault="009E40A5" w:rsidP="00F90244">
      <w:pPr>
        <w:spacing w:after="0" w:line="240" w:lineRule="auto"/>
        <w:jc w:val="both"/>
      </w:pPr>
      <w:r w:rsidRPr="00F90244">
        <w:rPr>
          <w:b/>
        </w:rPr>
        <w:t>Développer la sécurité affective</w:t>
      </w:r>
      <w:r>
        <w:t> :</w:t>
      </w:r>
    </w:p>
    <w:p w:rsidR="00F90244" w:rsidRDefault="00F90244" w:rsidP="00F90244">
      <w:pPr>
        <w:spacing w:after="0" w:line="240" w:lineRule="auto"/>
        <w:jc w:val="both"/>
      </w:pPr>
    </w:p>
    <w:p w:rsidR="009E40A5" w:rsidRDefault="009E40A5" w:rsidP="00F9024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Entretenir la qualité de l’accueil des parents ;</w:t>
      </w:r>
    </w:p>
    <w:p w:rsidR="009E40A5" w:rsidRDefault="009E40A5" w:rsidP="00F9024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Transmettre la confiance en soi ;</w:t>
      </w:r>
    </w:p>
    <w:p w:rsidR="009E40A5" w:rsidRDefault="009E40A5" w:rsidP="00F9024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 xml:space="preserve">Travailler en synergie avec les </w:t>
      </w:r>
      <w:proofErr w:type="spellStart"/>
      <w:r>
        <w:t>Atsem</w:t>
      </w:r>
      <w:proofErr w:type="spellEnd"/>
      <w:r>
        <w:t>.</w:t>
      </w:r>
    </w:p>
    <w:p w:rsidR="00F90244" w:rsidRDefault="00F90244" w:rsidP="00F90244">
      <w:pPr>
        <w:spacing w:after="0" w:line="240" w:lineRule="auto"/>
        <w:jc w:val="both"/>
      </w:pPr>
    </w:p>
    <w:p w:rsidR="009E40A5" w:rsidRDefault="00F90244" w:rsidP="00F90244">
      <w:pPr>
        <w:spacing w:after="0" w:line="240" w:lineRule="auto"/>
        <w:jc w:val="both"/>
      </w:pPr>
      <w:r w:rsidRPr="00F90244">
        <w:rPr>
          <w:b/>
        </w:rPr>
        <w:t>Renforcer la préparation aux apprentissages fondamentaux</w:t>
      </w:r>
      <w:r>
        <w:t> :</w:t>
      </w:r>
    </w:p>
    <w:p w:rsidR="00F90244" w:rsidRDefault="00F90244" w:rsidP="00F90244">
      <w:pPr>
        <w:spacing w:after="0" w:line="240" w:lineRule="auto"/>
        <w:jc w:val="both"/>
      </w:pPr>
    </w:p>
    <w:p w:rsidR="00F90244" w:rsidRDefault="00F90244" w:rsidP="00F90244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Connaissance et manipulation des unités sonores de la langue française ;</w:t>
      </w:r>
    </w:p>
    <w:p w:rsidR="00F90244" w:rsidRDefault="00F90244" w:rsidP="00F90244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Construction d’une conscience phonologique ;</w:t>
      </w:r>
    </w:p>
    <w:p w:rsidR="00F90244" w:rsidRDefault="00F90244" w:rsidP="00F90244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Connaissance du nom des lettres et du son qu’elles produisent ;</w:t>
      </w:r>
    </w:p>
    <w:p w:rsidR="00F90244" w:rsidRDefault="00F90244" w:rsidP="00F90244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Atteindre un premier niveau de conscience de l’organisation lexicale et syntaxique ;</w:t>
      </w:r>
    </w:p>
    <w:p w:rsidR="00F90244" w:rsidRDefault="00F90244" w:rsidP="00F90244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Découvrir et intégrer les concepts de nombre, de calcul.</w:t>
      </w:r>
    </w:p>
    <w:p w:rsidR="00F90244" w:rsidRDefault="00F90244" w:rsidP="00F90244">
      <w:pPr>
        <w:spacing w:after="0" w:line="240" w:lineRule="auto"/>
        <w:jc w:val="both"/>
      </w:pPr>
    </w:p>
    <w:p w:rsidR="009E40A5" w:rsidRDefault="00F90244" w:rsidP="00F90244">
      <w:pPr>
        <w:spacing w:after="0" w:line="240" w:lineRule="auto"/>
        <w:jc w:val="both"/>
        <w:rPr>
          <w:b/>
        </w:rPr>
      </w:pPr>
      <w:r w:rsidRPr="00F90244">
        <w:rPr>
          <w:b/>
        </w:rPr>
        <w:t>Une priorité : l’enseignement structuré du vocabulaire oral</w:t>
      </w:r>
    </w:p>
    <w:p w:rsidR="00F90244" w:rsidRPr="00F90244" w:rsidRDefault="00F90244" w:rsidP="00F90244">
      <w:pPr>
        <w:spacing w:after="0" w:line="240" w:lineRule="auto"/>
        <w:jc w:val="both"/>
        <w:rPr>
          <w:b/>
        </w:rPr>
      </w:pPr>
    </w:p>
    <w:p w:rsidR="00F90244" w:rsidRDefault="00F90244" w:rsidP="00F90244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Temps spécifiquement dédiés aux :</w:t>
      </w:r>
    </w:p>
    <w:p w:rsidR="00F90244" w:rsidRDefault="00F90244" w:rsidP="00F90244">
      <w:pPr>
        <w:spacing w:after="0" w:line="240" w:lineRule="auto"/>
        <w:jc w:val="both"/>
      </w:pPr>
    </w:p>
    <w:p w:rsidR="00F90244" w:rsidRDefault="00F90244" w:rsidP="00F90244">
      <w:pPr>
        <w:pStyle w:val="Paragraphedeliste"/>
        <w:numPr>
          <w:ilvl w:val="0"/>
          <w:numId w:val="6"/>
        </w:numPr>
        <w:spacing w:after="0" w:line="240" w:lineRule="auto"/>
        <w:jc w:val="both"/>
      </w:pPr>
      <w:proofErr w:type="gramStart"/>
      <w:r>
        <w:t>compétences</w:t>
      </w:r>
      <w:proofErr w:type="gramEnd"/>
      <w:r>
        <w:t xml:space="preserve"> communicationnelles (écoute attentive, volonté d’être compris, attention partagée, mémoire, expression) </w:t>
      </w:r>
    </w:p>
    <w:p w:rsidR="00F90244" w:rsidRDefault="00F90244" w:rsidP="00F90244">
      <w:pPr>
        <w:pStyle w:val="Paragraphedeliste"/>
        <w:numPr>
          <w:ilvl w:val="0"/>
          <w:numId w:val="6"/>
        </w:numPr>
        <w:spacing w:after="0" w:line="240" w:lineRule="auto"/>
        <w:jc w:val="both"/>
      </w:pPr>
      <w:proofErr w:type="gramStart"/>
      <w:r>
        <w:t>compétences</w:t>
      </w:r>
      <w:proofErr w:type="gramEnd"/>
      <w:r>
        <w:t xml:space="preserve"> linguistiques (précision des mots et organisation des phrases)</w:t>
      </w:r>
    </w:p>
    <w:p w:rsidR="009E40A5" w:rsidRDefault="009E40A5" w:rsidP="00F90244">
      <w:pPr>
        <w:spacing w:after="0" w:line="240" w:lineRule="auto"/>
        <w:ind w:left="348"/>
      </w:pPr>
    </w:p>
    <w:p w:rsidR="009E40A5" w:rsidRDefault="009E40A5"/>
    <w:p w:rsidR="00846871" w:rsidRPr="00C20284" w:rsidRDefault="00846871" w:rsidP="00C20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b/>
        </w:rPr>
      </w:pPr>
      <w:r w:rsidRPr="00C20284">
        <w:rPr>
          <w:b/>
        </w:rPr>
        <w:t>L’école maternelle, l’école du langage</w:t>
      </w:r>
    </w:p>
    <w:p w:rsidR="00067721" w:rsidRDefault="00067721" w:rsidP="00067721">
      <w:pPr>
        <w:spacing w:after="0" w:line="240" w:lineRule="auto"/>
      </w:pPr>
    </w:p>
    <w:p w:rsidR="00846871" w:rsidRDefault="00846871" w:rsidP="00067721">
      <w:pPr>
        <w:spacing w:after="0" w:line="240" w:lineRule="auto"/>
        <w:jc w:val="both"/>
      </w:pPr>
      <w:r>
        <w:t>2 priorités </w:t>
      </w:r>
      <w:r>
        <w:sym w:font="Wingdings" w:char="F0E0"/>
      </w:r>
      <w:r>
        <w:t xml:space="preserve"> 2 objectifs communs à tous les domaines d’apprentissage</w:t>
      </w:r>
    </w:p>
    <w:p w:rsidR="00F90244" w:rsidRDefault="00F90244" w:rsidP="00067721">
      <w:pPr>
        <w:spacing w:after="0" w:line="240" w:lineRule="auto"/>
        <w:jc w:val="both"/>
      </w:pPr>
    </w:p>
    <w:p w:rsidR="00846871" w:rsidRPr="00C20284" w:rsidRDefault="00846871" w:rsidP="0006772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C20284">
        <w:rPr>
          <w:b/>
        </w:rPr>
        <w:t>La stimulation et la structuration du langage oral ;</w:t>
      </w:r>
    </w:p>
    <w:p w:rsidR="00846871" w:rsidRDefault="00846871" w:rsidP="0006772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C20284">
        <w:rPr>
          <w:b/>
        </w:rPr>
        <w:t>L’entrée progressive dans la culture de l’écrit.</w:t>
      </w:r>
    </w:p>
    <w:p w:rsidR="00F90244" w:rsidRPr="00F90244" w:rsidRDefault="00F90244" w:rsidP="00F90244">
      <w:pPr>
        <w:spacing w:after="0" w:line="240" w:lineRule="auto"/>
        <w:jc w:val="both"/>
        <w:rPr>
          <w:b/>
        </w:rPr>
      </w:pPr>
    </w:p>
    <w:p w:rsidR="00846871" w:rsidRDefault="00067721" w:rsidP="00067721">
      <w:pPr>
        <w:spacing w:after="0" w:line="240" w:lineRule="auto"/>
        <w:jc w:val="both"/>
      </w:pPr>
      <w:r>
        <w:t xml:space="preserve">Modalités de mise en œuvre : </w:t>
      </w:r>
      <w:r w:rsidR="00846871">
        <w:t>Une déclinaison à court terme (séance, période) incluant aussi des mises en perspective à long terme (année, cycle)</w:t>
      </w:r>
    </w:p>
    <w:p w:rsidR="00067721" w:rsidRDefault="00067721" w:rsidP="00067721">
      <w:pPr>
        <w:spacing w:after="0" w:line="240" w:lineRule="auto"/>
        <w:jc w:val="both"/>
      </w:pPr>
    </w:p>
    <w:p w:rsidR="00846871" w:rsidRDefault="00846871" w:rsidP="00067721">
      <w:pPr>
        <w:spacing w:after="0" w:line="240" w:lineRule="auto"/>
        <w:jc w:val="both"/>
      </w:pPr>
      <w:r w:rsidRPr="00067721">
        <w:rPr>
          <w:u w:val="single"/>
        </w:rPr>
        <w:t>Stimuler et structurer le langage oral</w:t>
      </w:r>
      <w:r>
        <w:t> :</w:t>
      </w:r>
    </w:p>
    <w:p w:rsidR="00C20284" w:rsidRDefault="00C20284" w:rsidP="00067721">
      <w:pPr>
        <w:spacing w:after="0" w:line="240" w:lineRule="auto"/>
        <w:jc w:val="both"/>
      </w:pPr>
    </w:p>
    <w:p w:rsidR="00846871" w:rsidRDefault="00846871" w:rsidP="00067721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Développer les compétences communicationnelles (écoute, attention partagée, mémoire, expression) en accordant autant d’attention au lexique qu’à la syntaxe et la phonologie.</w:t>
      </w:r>
    </w:p>
    <w:p w:rsidR="00846871" w:rsidRDefault="00846871" w:rsidP="00067721">
      <w:pPr>
        <w:pStyle w:val="Paragraphedeliste"/>
        <w:numPr>
          <w:ilvl w:val="1"/>
          <w:numId w:val="2"/>
        </w:numPr>
        <w:spacing w:after="0" w:line="240" w:lineRule="auto"/>
        <w:jc w:val="both"/>
      </w:pPr>
      <w:r>
        <w:t>Mémorisation et réemploi du lexique (catégorisation, champs lexicaux, synonymes, antonymes, familles de mots)</w:t>
      </w:r>
    </w:p>
    <w:p w:rsidR="00846871" w:rsidRDefault="00846871" w:rsidP="00067721">
      <w:pPr>
        <w:pStyle w:val="Paragraphedeliste"/>
        <w:numPr>
          <w:ilvl w:val="1"/>
          <w:numId w:val="2"/>
        </w:numPr>
        <w:spacing w:after="0" w:line="240" w:lineRule="auto"/>
        <w:jc w:val="both"/>
      </w:pPr>
      <w:r>
        <w:t>La mémoire est à la fois le moteur, le ressort et le produit des apprentissages.</w:t>
      </w:r>
    </w:p>
    <w:p w:rsidR="00067721" w:rsidRDefault="00067721" w:rsidP="00067721">
      <w:pPr>
        <w:pStyle w:val="Paragraphedeliste"/>
        <w:numPr>
          <w:ilvl w:val="1"/>
          <w:numId w:val="2"/>
        </w:numPr>
        <w:spacing w:after="0" w:line="240" w:lineRule="auto"/>
        <w:jc w:val="both"/>
      </w:pPr>
      <w:r>
        <w:t xml:space="preserve">Des séances spécifiquement dédiées à la syntaxe : production de phrases simples </w:t>
      </w:r>
      <w:r>
        <w:sym w:font="Wingdings" w:char="F0E0"/>
      </w:r>
      <w:r>
        <w:t xml:space="preserve"> enchaînement de phrases.</w:t>
      </w:r>
    </w:p>
    <w:p w:rsidR="00067721" w:rsidRDefault="00067721" w:rsidP="00067721">
      <w:pPr>
        <w:pStyle w:val="Paragraphedeliste"/>
        <w:spacing w:after="0" w:line="240" w:lineRule="auto"/>
        <w:ind w:left="1440"/>
        <w:jc w:val="both"/>
      </w:pPr>
    </w:p>
    <w:p w:rsidR="00067721" w:rsidRDefault="00067721" w:rsidP="00067721">
      <w:pPr>
        <w:pStyle w:val="Paragraphedeliste"/>
        <w:spacing w:after="0" w:line="240" w:lineRule="auto"/>
        <w:ind w:left="0"/>
        <w:jc w:val="both"/>
      </w:pPr>
      <w:r w:rsidRPr="00C20284">
        <w:rPr>
          <w:b/>
        </w:rPr>
        <w:t>Développer la compréhension de messages et de textes entendus</w:t>
      </w:r>
    </w:p>
    <w:p w:rsidR="00067721" w:rsidRDefault="00067721" w:rsidP="00067721">
      <w:pPr>
        <w:pStyle w:val="Paragraphedeliste"/>
        <w:spacing w:after="0" w:line="240" w:lineRule="auto"/>
        <w:ind w:left="0"/>
        <w:jc w:val="both"/>
      </w:pPr>
    </w:p>
    <w:p w:rsidR="00067721" w:rsidRDefault="00067721" w:rsidP="00067721">
      <w:pPr>
        <w:pStyle w:val="Paragraphedeliste"/>
        <w:spacing w:after="0" w:line="240" w:lineRule="auto"/>
        <w:ind w:left="0"/>
        <w:jc w:val="both"/>
      </w:pPr>
      <w:r>
        <w:t xml:space="preserve">La lecture à haute voix de l’enseignant est quotidienne (histoires, contes, récits) </w:t>
      </w:r>
      <w:r>
        <w:sym w:font="Wingdings" w:char="F0E0"/>
      </w:r>
      <w:r>
        <w:t xml:space="preserve"> il ne suffit pas d’écouter pour comprendre (vocabulaire, traitement de l’organisation textuelle, inférences)</w:t>
      </w:r>
    </w:p>
    <w:p w:rsidR="00067721" w:rsidRDefault="00067721" w:rsidP="00067721">
      <w:pPr>
        <w:pStyle w:val="Paragraphedeliste"/>
        <w:spacing w:after="0" w:line="240" w:lineRule="auto"/>
        <w:ind w:left="0"/>
        <w:jc w:val="both"/>
      </w:pPr>
      <w:r>
        <w:t>Questionnement sur le personnage principal</w:t>
      </w:r>
      <w:r w:rsidR="00C17F66">
        <w:t>, les liens avec les autres personnages, les actions, le ressenti ;</w:t>
      </w:r>
    </w:p>
    <w:p w:rsidR="00C17F66" w:rsidRDefault="00C17F66" w:rsidP="00067721">
      <w:pPr>
        <w:pStyle w:val="Paragraphedeliste"/>
        <w:spacing w:after="0" w:line="240" w:lineRule="auto"/>
        <w:ind w:left="0"/>
        <w:jc w:val="both"/>
      </w:pPr>
      <w:r>
        <w:t>Les contes traditionnels, les contes mythologiques, les textes du patrimoine permettent l’accès à la langue écrite et l’entrée dans la culture commune de référence.</w:t>
      </w:r>
    </w:p>
    <w:p w:rsidR="00C17F66" w:rsidRDefault="00C17F66" w:rsidP="00067721">
      <w:pPr>
        <w:pStyle w:val="Paragraphedeliste"/>
        <w:spacing w:after="0" w:line="240" w:lineRule="auto"/>
        <w:ind w:left="0"/>
        <w:jc w:val="both"/>
      </w:pPr>
    </w:p>
    <w:p w:rsidR="00F90244" w:rsidRDefault="00F90244" w:rsidP="00067721">
      <w:pPr>
        <w:pStyle w:val="Paragraphedeliste"/>
        <w:spacing w:after="0" w:line="240" w:lineRule="auto"/>
        <w:ind w:left="0"/>
        <w:jc w:val="both"/>
        <w:rPr>
          <w:b/>
        </w:rPr>
      </w:pPr>
    </w:p>
    <w:p w:rsidR="00F90244" w:rsidRDefault="00F90244" w:rsidP="00067721">
      <w:pPr>
        <w:pStyle w:val="Paragraphedeliste"/>
        <w:spacing w:after="0" w:line="240" w:lineRule="auto"/>
        <w:ind w:left="0"/>
        <w:jc w:val="both"/>
        <w:rPr>
          <w:b/>
        </w:rPr>
      </w:pPr>
    </w:p>
    <w:p w:rsidR="00C17F66" w:rsidRPr="00C20284" w:rsidRDefault="00C17F66" w:rsidP="00067721">
      <w:pPr>
        <w:pStyle w:val="Paragraphedeliste"/>
        <w:spacing w:after="0" w:line="240" w:lineRule="auto"/>
        <w:ind w:left="0"/>
        <w:jc w:val="both"/>
        <w:rPr>
          <w:b/>
        </w:rPr>
      </w:pPr>
      <w:r w:rsidRPr="00C20284">
        <w:rPr>
          <w:b/>
        </w:rPr>
        <w:t>Développer la conscience phonologique</w:t>
      </w:r>
    </w:p>
    <w:p w:rsidR="00C17F66" w:rsidRDefault="00C17F66" w:rsidP="00067721">
      <w:pPr>
        <w:pStyle w:val="Paragraphedeliste"/>
        <w:spacing w:after="0" w:line="240" w:lineRule="auto"/>
        <w:ind w:left="0"/>
        <w:jc w:val="both"/>
      </w:pPr>
    </w:p>
    <w:p w:rsidR="00C17F66" w:rsidRDefault="00C17F66" w:rsidP="00067721">
      <w:pPr>
        <w:pStyle w:val="Paragraphedeliste"/>
        <w:spacing w:after="0" w:line="240" w:lineRule="auto"/>
        <w:ind w:left="0"/>
        <w:jc w:val="both"/>
      </w:pPr>
      <w:r>
        <w:t>Les compétences phonologiques (capacité à manipuler les unités de la parole) et la connaissance du nom des lettres sont essentielles à travailler car elles préparent l’apprentissage ultérieur du code.</w:t>
      </w:r>
    </w:p>
    <w:p w:rsidR="00C17F66" w:rsidRDefault="00C17F66" w:rsidP="00067721">
      <w:pPr>
        <w:pStyle w:val="Paragraphedeliste"/>
        <w:spacing w:after="0" w:line="240" w:lineRule="auto"/>
        <w:ind w:left="0"/>
        <w:jc w:val="both"/>
      </w:pPr>
      <w:r>
        <w:t>Le mot, la syllabe, le nom des lettres et le son qu’elles produisent, le phonème</w:t>
      </w:r>
    </w:p>
    <w:p w:rsidR="00C17F66" w:rsidRDefault="00C17F66" w:rsidP="00067721">
      <w:pPr>
        <w:pStyle w:val="Paragraphedeliste"/>
        <w:spacing w:after="0" w:line="240" w:lineRule="auto"/>
        <w:ind w:left="0"/>
        <w:jc w:val="both"/>
      </w:pPr>
    </w:p>
    <w:p w:rsidR="00C17F66" w:rsidRDefault="00C17F66" w:rsidP="00067721">
      <w:pPr>
        <w:pStyle w:val="Paragraphedeliste"/>
        <w:spacing w:after="0" w:line="240" w:lineRule="auto"/>
        <w:ind w:left="0"/>
        <w:jc w:val="both"/>
      </w:pPr>
      <w:r w:rsidRPr="00C20284">
        <w:rPr>
          <w:u w:val="single"/>
        </w:rPr>
        <w:t>Fin de maternelle</w:t>
      </w:r>
      <w:r>
        <w:t> : capacité de discriminer des syllabes, des sons-voyelles et quelques sons-consonnes (p, b,</w:t>
      </w:r>
      <w:r w:rsidR="00C20284">
        <w:t xml:space="preserve"> </w:t>
      </w:r>
      <w:r>
        <w:t>t,</w:t>
      </w:r>
      <w:r w:rsidR="00C20284">
        <w:t xml:space="preserve"> </w:t>
      </w:r>
      <w:r>
        <w:t>d, k voire m et n).</w:t>
      </w:r>
    </w:p>
    <w:p w:rsidR="00C17F66" w:rsidRDefault="00C17F66" w:rsidP="00067721">
      <w:pPr>
        <w:pStyle w:val="Paragraphedeliste"/>
        <w:spacing w:after="0" w:line="240" w:lineRule="auto"/>
        <w:ind w:left="0"/>
        <w:jc w:val="both"/>
      </w:pPr>
    </w:p>
    <w:p w:rsidR="00C17F66" w:rsidRDefault="00C17F66" w:rsidP="00067721">
      <w:pPr>
        <w:pStyle w:val="Paragraphedeliste"/>
        <w:spacing w:after="0" w:line="240" w:lineRule="auto"/>
        <w:ind w:left="0"/>
        <w:jc w:val="both"/>
      </w:pPr>
      <w:r>
        <w:t>Guider l’apprentissage des gestes graphiques et de l’écriture</w:t>
      </w:r>
      <w:r w:rsidR="00C20284">
        <w:t> : de l’observation des formes graphiques à la découverte des lettres</w:t>
      </w:r>
    </w:p>
    <w:p w:rsidR="00C17F66" w:rsidRDefault="00C17F66" w:rsidP="00067721">
      <w:pPr>
        <w:pStyle w:val="Paragraphedeliste"/>
        <w:spacing w:after="0" w:line="240" w:lineRule="auto"/>
        <w:ind w:left="0"/>
        <w:jc w:val="both"/>
      </w:pPr>
    </w:p>
    <w:p w:rsidR="00C17F66" w:rsidRDefault="00C17F66" w:rsidP="00067721">
      <w:pPr>
        <w:pStyle w:val="Paragraphedeliste"/>
        <w:spacing w:after="0" w:line="240" w:lineRule="auto"/>
        <w:ind w:left="0"/>
        <w:jc w:val="both"/>
      </w:pPr>
      <w:r>
        <w:t xml:space="preserve">Distinction entre exercices graphiques et exercices d’écriture : apprentissage du tracé des lettres // entraînement </w:t>
      </w:r>
      <w:proofErr w:type="gramStart"/>
      <w:r>
        <w:t>d’une habilité</w:t>
      </w:r>
      <w:proofErr w:type="gramEnd"/>
      <w:r>
        <w:t xml:space="preserve"> au service de l’écriture cursive</w:t>
      </w:r>
      <w:r w:rsidR="00C20284">
        <w:t xml:space="preserve"> ou réalisation de productions artistiques.</w:t>
      </w:r>
    </w:p>
    <w:p w:rsidR="00C20284" w:rsidRDefault="00C20284" w:rsidP="00067721">
      <w:pPr>
        <w:pStyle w:val="Paragraphedeliste"/>
        <w:spacing w:after="0" w:line="240" w:lineRule="auto"/>
        <w:ind w:left="0"/>
        <w:jc w:val="both"/>
      </w:pPr>
    </w:p>
    <w:p w:rsidR="00C20284" w:rsidRDefault="00C20284" w:rsidP="00067721">
      <w:pPr>
        <w:pStyle w:val="Paragraphedeliste"/>
        <w:spacing w:after="0" w:line="240" w:lineRule="auto"/>
        <w:ind w:left="0"/>
        <w:jc w:val="both"/>
      </w:pPr>
      <w:r>
        <w:t>Conseil : organiser un espace d’écriture</w:t>
      </w:r>
    </w:p>
    <w:p w:rsidR="00C20284" w:rsidRDefault="00C20284" w:rsidP="00067721">
      <w:pPr>
        <w:pStyle w:val="Paragraphedeliste"/>
        <w:spacing w:after="0" w:line="240" w:lineRule="auto"/>
        <w:ind w:left="0"/>
        <w:jc w:val="both"/>
      </w:pPr>
    </w:p>
    <w:p w:rsidR="00C20284" w:rsidRDefault="00C20284" w:rsidP="00067721">
      <w:pPr>
        <w:pStyle w:val="Paragraphedeliste"/>
        <w:spacing w:after="0" w:line="240" w:lineRule="auto"/>
        <w:ind w:left="0"/>
        <w:jc w:val="both"/>
      </w:pPr>
      <w:r>
        <w:t>Dès que l’élève s’en montre capable, l’apprentissage de l’écriture cursive est encouragé et enseigné.</w:t>
      </w:r>
    </w:p>
    <w:p w:rsidR="00C20284" w:rsidRDefault="00C20284" w:rsidP="00067721">
      <w:pPr>
        <w:pStyle w:val="Paragraphedeliste"/>
        <w:spacing w:after="0" w:line="240" w:lineRule="auto"/>
        <w:ind w:left="0"/>
        <w:jc w:val="both"/>
      </w:pPr>
    </w:p>
    <w:p w:rsidR="00012174" w:rsidRDefault="00012174" w:rsidP="00067721">
      <w:pPr>
        <w:pStyle w:val="Paragraphedeliste"/>
        <w:spacing w:after="0" w:line="240" w:lineRule="auto"/>
        <w:ind w:left="0"/>
        <w:jc w:val="both"/>
      </w:pPr>
    </w:p>
    <w:p w:rsidR="00012174" w:rsidRDefault="00012174" w:rsidP="00260AA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0"/>
        <w:jc w:val="both"/>
      </w:pPr>
      <w:r>
        <w:t>Les langues vivantes étrangères à l’école maternelle</w:t>
      </w:r>
    </w:p>
    <w:p w:rsidR="00012174" w:rsidRDefault="00012174" w:rsidP="00067721">
      <w:pPr>
        <w:pStyle w:val="Paragraphedeliste"/>
        <w:spacing w:after="0" w:line="240" w:lineRule="auto"/>
        <w:ind w:left="0"/>
        <w:jc w:val="both"/>
      </w:pPr>
    </w:p>
    <w:p w:rsidR="00012174" w:rsidRDefault="00012174" w:rsidP="00067721">
      <w:pPr>
        <w:pStyle w:val="Paragraphedeliste"/>
        <w:spacing w:after="0" w:line="240" w:lineRule="auto"/>
        <w:ind w:left="0"/>
        <w:jc w:val="both"/>
      </w:pPr>
      <w:r>
        <w:t xml:space="preserve">Exposer régulièrement les élèves à des temps courts et variés : </w:t>
      </w:r>
      <w:r w:rsidR="00260AA6">
        <w:t>il s’agit de faire d</w:t>
      </w:r>
      <w:r>
        <w:t xml:space="preserve">es moments où l’on joue, écoute, bouge, répète, parle, chante dans une LVE deviennent des moments attendus de la vie de la classe. </w:t>
      </w:r>
    </w:p>
    <w:p w:rsidR="00260AA6" w:rsidRDefault="00260AA6" w:rsidP="00067721">
      <w:pPr>
        <w:pStyle w:val="Paragraphedeliste"/>
        <w:spacing w:after="0" w:line="240" w:lineRule="auto"/>
        <w:ind w:left="0"/>
        <w:jc w:val="both"/>
      </w:pPr>
    </w:p>
    <w:p w:rsidR="00260AA6" w:rsidRDefault="00260AA6" w:rsidP="00067721">
      <w:pPr>
        <w:pStyle w:val="Paragraphedeliste"/>
        <w:spacing w:after="0" w:line="240" w:lineRule="auto"/>
        <w:ind w:left="0"/>
        <w:jc w:val="both"/>
      </w:pPr>
      <w:r>
        <w:t>L’accueil du matin, comme le temps de regroupement traditionnellement consacré aux activités ritualisées, peut constituer un moment privilégié pour exposer les plus jeunes à une autre langue que le français. Il est recommandé de s’appuyer sur un personnage fictif type marionnette. L’usage de supports authentiques variés et adaptés est à privilégier.</w:t>
      </w:r>
    </w:p>
    <w:p w:rsidR="00260AA6" w:rsidRDefault="00260AA6" w:rsidP="00067721">
      <w:pPr>
        <w:pStyle w:val="Paragraphedeliste"/>
        <w:spacing w:after="0" w:line="240" w:lineRule="auto"/>
        <w:ind w:left="0"/>
        <w:jc w:val="both"/>
      </w:pPr>
    </w:p>
    <w:p w:rsidR="00260AA6" w:rsidRDefault="00260AA6" w:rsidP="00067721">
      <w:pPr>
        <w:pStyle w:val="Paragraphedeliste"/>
        <w:spacing w:after="0" w:line="240" w:lineRule="auto"/>
        <w:ind w:left="0"/>
        <w:jc w:val="both"/>
      </w:pPr>
      <w:r>
        <w:t>Apprendre en jouant, Apprendre en réfléchissant, apprendre en s’exerçant, apprendre en mémorisant et en se remémorant.</w:t>
      </w:r>
    </w:p>
    <w:p w:rsidR="00260AA6" w:rsidRDefault="00260AA6" w:rsidP="00067721">
      <w:pPr>
        <w:pStyle w:val="Paragraphedeliste"/>
        <w:spacing w:after="0" w:line="240" w:lineRule="auto"/>
        <w:ind w:left="0"/>
        <w:jc w:val="both"/>
      </w:pPr>
    </w:p>
    <w:p w:rsidR="00260AA6" w:rsidRDefault="00260AA6" w:rsidP="00067721">
      <w:pPr>
        <w:pStyle w:val="Paragraphedeliste"/>
        <w:spacing w:after="0" w:line="240" w:lineRule="auto"/>
        <w:ind w:left="0"/>
        <w:jc w:val="both"/>
      </w:pPr>
      <w:r>
        <w:t>Raconter en français, puis dans un second temps, raconter la même histoire en LVE...</w:t>
      </w:r>
    </w:p>
    <w:p w:rsidR="00C17F66" w:rsidRDefault="00C17F66" w:rsidP="00067721">
      <w:pPr>
        <w:pStyle w:val="Paragraphedeliste"/>
        <w:spacing w:after="0" w:line="240" w:lineRule="auto"/>
        <w:ind w:left="0"/>
        <w:jc w:val="both"/>
      </w:pPr>
    </w:p>
    <w:p w:rsidR="00C17F66" w:rsidRDefault="00260AA6" w:rsidP="009E40A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0"/>
        <w:jc w:val="both"/>
      </w:pPr>
      <w:r>
        <w:t>Un apprentissage fondamental à l’école maternelle, découvrir les nombres et leurs utilisations.</w:t>
      </w:r>
    </w:p>
    <w:p w:rsidR="00260AA6" w:rsidRDefault="00260AA6" w:rsidP="00067721">
      <w:pPr>
        <w:pStyle w:val="Paragraphedeliste"/>
        <w:spacing w:after="0" w:line="240" w:lineRule="auto"/>
        <w:ind w:left="0"/>
        <w:jc w:val="both"/>
      </w:pPr>
    </w:p>
    <w:p w:rsidR="00260AA6" w:rsidRDefault="00260AA6" w:rsidP="00067721">
      <w:pPr>
        <w:pStyle w:val="Paragraphedeliste"/>
        <w:spacing w:after="0" w:line="240" w:lineRule="auto"/>
        <w:ind w:left="0"/>
        <w:jc w:val="both"/>
      </w:pPr>
      <w:r>
        <w:t>En fin de GS, les élèves doivent avoir appris</w:t>
      </w:r>
      <w:r w:rsidR="00351461">
        <w:t xml:space="preserve"> à réaliser, à comparer ou à quantifier des collections, à lire l’écriture chiffrée des nombres au moins jusqu’à 10, à ordonner des nombres et à dire combien il faut ajouter ou soustraire pour obtenir des quantités ne dépassant pas 10.</w:t>
      </w:r>
    </w:p>
    <w:p w:rsidR="00351461" w:rsidRDefault="00351461" w:rsidP="00067721">
      <w:pPr>
        <w:pStyle w:val="Paragraphedeliste"/>
        <w:spacing w:after="0" w:line="240" w:lineRule="auto"/>
        <w:ind w:left="0"/>
        <w:jc w:val="both"/>
      </w:pPr>
    </w:p>
    <w:p w:rsidR="00351461" w:rsidRDefault="00351461" w:rsidP="00067721">
      <w:pPr>
        <w:pStyle w:val="Paragraphedeliste"/>
        <w:spacing w:after="0" w:line="240" w:lineRule="auto"/>
        <w:ind w:left="0"/>
        <w:jc w:val="both"/>
      </w:pPr>
      <w:r>
        <w:t>Les élèves doivent savoir aussi utiliser les nombres pour exprimer et comparer un rang, pouvoir dire la suite des nombres jusqu’à 30 et positionner des nombres sur une ligne numérique.</w:t>
      </w:r>
    </w:p>
    <w:p w:rsidR="009E40A5" w:rsidRDefault="009E40A5" w:rsidP="00067721">
      <w:pPr>
        <w:pStyle w:val="Paragraphedeliste"/>
        <w:spacing w:after="0" w:line="240" w:lineRule="auto"/>
        <w:ind w:left="0"/>
        <w:jc w:val="both"/>
      </w:pPr>
    </w:p>
    <w:p w:rsidR="009E40A5" w:rsidRDefault="009E40A5" w:rsidP="00067721">
      <w:pPr>
        <w:pStyle w:val="Paragraphedeliste"/>
        <w:spacing w:after="0" w:line="240" w:lineRule="auto"/>
        <w:ind w:left="0"/>
        <w:jc w:val="both"/>
      </w:pPr>
      <w:r>
        <w:t>La construction de ces compétences est liée à la découverte du concept de nombre et à l’appropriation des compositions et décompositions des quantités jusqu’à 10, sans exclure un travail de comparaison sur des collections plus grandes.</w:t>
      </w:r>
    </w:p>
    <w:p w:rsidR="00C17F66" w:rsidRDefault="00C17F66" w:rsidP="00067721">
      <w:pPr>
        <w:pStyle w:val="Paragraphedeliste"/>
        <w:spacing w:after="0" w:line="240" w:lineRule="auto"/>
        <w:ind w:left="0"/>
        <w:jc w:val="both"/>
      </w:pPr>
    </w:p>
    <w:sectPr w:rsidR="00C17F66" w:rsidSect="00F902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977"/>
    <w:multiLevelType w:val="hybridMultilevel"/>
    <w:tmpl w:val="F9722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7E38"/>
    <w:multiLevelType w:val="hybridMultilevel"/>
    <w:tmpl w:val="F4DE7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F62E1"/>
    <w:multiLevelType w:val="hybridMultilevel"/>
    <w:tmpl w:val="58A2C99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032D12"/>
    <w:multiLevelType w:val="hybridMultilevel"/>
    <w:tmpl w:val="8C4E1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F4BBB"/>
    <w:multiLevelType w:val="hybridMultilevel"/>
    <w:tmpl w:val="2CFAE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F6071"/>
    <w:multiLevelType w:val="hybridMultilevel"/>
    <w:tmpl w:val="410CD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71"/>
    <w:rsid w:val="00012174"/>
    <w:rsid w:val="00067721"/>
    <w:rsid w:val="001716DA"/>
    <w:rsid w:val="00260AA6"/>
    <w:rsid w:val="00351461"/>
    <w:rsid w:val="007E519C"/>
    <w:rsid w:val="00846871"/>
    <w:rsid w:val="009E40A5"/>
    <w:rsid w:val="00C17F66"/>
    <w:rsid w:val="00C20284"/>
    <w:rsid w:val="00F9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6FFF"/>
  <w15:chartTrackingRefBased/>
  <w15:docId w15:val="{E1A17311-3BDE-4EBD-9980-07EA0163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7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Sauvezie</dc:creator>
  <cp:keywords/>
  <dc:description/>
  <cp:lastModifiedBy>Eric Sauvezie</cp:lastModifiedBy>
  <cp:revision>4</cp:revision>
  <dcterms:created xsi:type="dcterms:W3CDTF">2019-06-04T12:39:00Z</dcterms:created>
  <dcterms:modified xsi:type="dcterms:W3CDTF">2019-06-04T13:53:00Z</dcterms:modified>
</cp:coreProperties>
</file>